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DF4B0" w14:textId="39EF23A7" w:rsidR="009C4A1B" w:rsidRPr="009A0A95" w:rsidRDefault="00F75754" w:rsidP="009C4A1B">
      <w:pPr>
        <w:spacing w:before="240" w:after="60" w:line="240" w:lineRule="auto"/>
        <w:jc w:val="center"/>
        <w:rPr>
          <w:rFonts w:ascii="Britannic Bold" w:eastAsia="Times New Roman" w:hAnsi="Britannic Bold" w:cs="Times New Roman"/>
          <w:spacing w:val="60"/>
          <w:kern w:val="28"/>
          <w:sz w:val="48"/>
          <w:szCs w:val="48"/>
          <w14:ligatures w14:val="none"/>
        </w:rPr>
      </w:pPr>
      <w:r w:rsidRPr="009A0A95">
        <w:rPr>
          <w:rFonts w:ascii="Britannic Bold" w:eastAsia="Times New Roman" w:hAnsi="Britannic Bold" w:cs="Times New Roman"/>
          <w:spacing w:val="60"/>
          <w:kern w:val="28"/>
          <w:sz w:val="48"/>
          <w:szCs w:val="48"/>
          <w14:ligatures w14:val="none"/>
        </w:rPr>
        <w:t xml:space="preserve"> </w:t>
      </w:r>
      <w:r w:rsidR="009C4A1B" w:rsidRPr="009A0A95">
        <w:rPr>
          <w:rFonts w:ascii="Britannic Bold" w:eastAsia="Times New Roman" w:hAnsi="Britannic Bold" w:cs="Times New Roman"/>
          <w:spacing w:val="60"/>
          <w:kern w:val="28"/>
          <w:sz w:val="48"/>
          <w:szCs w:val="48"/>
          <w14:ligatures w14:val="none"/>
        </w:rPr>
        <w:t xml:space="preserve">REPUBLIC OF </w:t>
      </w:r>
      <w:smartTag w:uri="urn:schemas-microsoft-com:office:smarttags" w:element="PlaceName">
        <w:r w:rsidR="009C4A1B" w:rsidRPr="009A0A95">
          <w:rPr>
            <w:rFonts w:ascii="Britannic Bold" w:eastAsia="Times New Roman" w:hAnsi="Britannic Bold" w:cs="Times New Roman"/>
            <w:spacing w:val="60"/>
            <w:kern w:val="28"/>
            <w:sz w:val="48"/>
            <w:szCs w:val="48"/>
            <w14:ligatures w14:val="none"/>
          </w:rPr>
          <w:t>LIBERIA</w:t>
        </w:r>
      </w:smartTag>
    </w:p>
    <w:p w14:paraId="7620DB13" w14:textId="661A827A" w:rsidR="009C4A1B" w:rsidRPr="009A0A95" w:rsidRDefault="009A0A95" w:rsidP="009C4A1B">
      <w:pPr>
        <w:spacing w:after="200" w:line="276" w:lineRule="auto"/>
        <w:jc w:val="center"/>
        <w:rPr>
          <w:rFonts w:ascii="Calibri" w:eastAsia="Calibri" w:hAnsi="Calibri" w:cs="Times New Roman"/>
          <w:b/>
          <w:kern w:val="0"/>
          <w:sz w:val="32"/>
          <w:szCs w:val="32"/>
          <w14:ligatures w14:val="none"/>
        </w:rPr>
      </w:pPr>
      <w:r w:rsidRPr="009A0A95">
        <w:rPr>
          <w:rFonts w:ascii="Calibri" w:eastAsia="Calibri" w:hAnsi="Calibri" w:cs="Times New Roman"/>
          <w:b/>
          <w:spacing w:val="60"/>
          <w:kern w:val="0"/>
          <w:sz w:val="32"/>
          <w:szCs w:val="32"/>
          <w14:ligatures w14:val="none"/>
        </w:rPr>
        <w:t>NATIONAL PORT AUTHORITY OF LIBERIA</w:t>
      </w:r>
    </w:p>
    <w:p w14:paraId="6581719E" w14:textId="77777777" w:rsidR="009C4A1B" w:rsidRPr="009C4A1B" w:rsidRDefault="009C4A1B" w:rsidP="009C4A1B">
      <w:pPr>
        <w:spacing w:after="200" w:line="276" w:lineRule="auto"/>
        <w:rPr>
          <w:rFonts w:ascii="Calibri" w:eastAsia="Calibri" w:hAnsi="Calibri" w:cs="Times New Roman"/>
          <w:kern w:val="0"/>
          <w14:ligatures w14:val="none"/>
        </w:rPr>
      </w:pPr>
    </w:p>
    <w:p w14:paraId="31F0B535" w14:textId="77777777" w:rsidR="009C4A1B" w:rsidRPr="009C4A1B" w:rsidRDefault="009C4A1B" w:rsidP="009C4A1B">
      <w:pPr>
        <w:suppressAutoHyphens/>
        <w:spacing w:after="200" w:line="276" w:lineRule="auto"/>
        <w:jc w:val="center"/>
        <w:rPr>
          <w:rFonts w:ascii="Calibri" w:eastAsia="Calibri" w:hAnsi="Calibri" w:cs="Times New Roman"/>
          <w:color w:val="333333"/>
          <w:spacing w:val="60"/>
          <w:kern w:val="0"/>
          <w:sz w:val="40"/>
          <w14:ligatures w14:val="none"/>
        </w:rPr>
      </w:pPr>
    </w:p>
    <w:p w14:paraId="7A6480ED" w14:textId="77777777" w:rsidR="009C4A1B" w:rsidRPr="009C4A1B" w:rsidRDefault="009C4A1B" w:rsidP="009C4A1B">
      <w:pPr>
        <w:framePr w:hSpace="180" w:wrap="auto" w:vAnchor="text" w:hAnchor="text" w:x="3261" w:y="1"/>
        <w:spacing w:after="200" w:line="276" w:lineRule="auto"/>
        <w:rPr>
          <w:rFonts w:ascii="Calibri" w:eastAsia="Calibri" w:hAnsi="Calibri" w:cs="Times New Roman"/>
          <w:noProof/>
          <w:kern w:val="0"/>
          <w14:ligatures w14:val="none"/>
        </w:rPr>
      </w:pPr>
      <w:r w:rsidRPr="009C4A1B">
        <w:rPr>
          <w:rFonts w:ascii="Calibri" w:eastAsia="Calibri" w:hAnsi="Calibri" w:cs="Times New Roman"/>
          <w:noProof/>
          <w:kern w:val="0"/>
          <w:sz w:val="20"/>
          <w14:ligatures w14:val="none"/>
        </w:rPr>
        <w:drawing>
          <wp:inline distT="0" distB="0" distL="0" distR="0" wp14:anchorId="1AB6FE36" wp14:editId="79430EFE">
            <wp:extent cx="1371600" cy="12477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1600" cy="1247775"/>
                    </a:xfrm>
                    <a:prstGeom prst="rect">
                      <a:avLst/>
                    </a:prstGeom>
                    <a:noFill/>
                    <a:ln>
                      <a:noFill/>
                    </a:ln>
                  </pic:spPr>
                </pic:pic>
              </a:graphicData>
            </a:graphic>
          </wp:inline>
        </w:drawing>
      </w:r>
    </w:p>
    <w:p w14:paraId="7CB2F9A8" w14:textId="77777777" w:rsidR="009C4A1B" w:rsidRPr="009C4A1B" w:rsidRDefault="009C4A1B" w:rsidP="009C4A1B">
      <w:pPr>
        <w:suppressAutoHyphens/>
        <w:spacing w:after="200" w:line="276" w:lineRule="auto"/>
        <w:jc w:val="center"/>
        <w:rPr>
          <w:rFonts w:ascii="Calibri" w:eastAsia="Calibri" w:hAnsi="Calibri" w:cs="Times New Roman"/>
          <w:color w:val="333333"/>
          <w:spacing w:val="60"/>
          <w:kern w:val="0"/>
          <w:sz w:val="40"/>
          <w14:ligatures w14:val="none"/>
        </w:rPr>
      </w:pPr>
    </w:p>
    <w:p w14:paraId="7920A215" w14:textId="77777777" w:rsidR="009C4A1B" w:rsidRPr="009C4A1B" w:rsidRDefault="009C4A1B" w:rsidP="009C4A1B">
      <w:pPr>
        <w:suppressAutoHyphens/>
        <w:spacing w:after="200" w:line="276" w:lineRule="auto"/>
        <w:jc w:val="center"/>
        <w:rPr>
          <w:rFonts w:ascii="Calibri" w:eastAsia="Calibri" w:hAnsi="Calibri" w:cs="Times New Roman"/>
          <w:color w:val="333333"/>
          <w:spacing w:val="60"/>
          <w:kern w:val="0"/>
          <w:sz w:val="40"/>
          <w14:ligatures w14:val="none"/>
        </w:rPr>
      </w:pPr>
    </w:p>
    <w:p w14:paraId="73F6E9CD" w14:textId="77777777" w:rsidR="009C4A1B" w:rsidRPr="009C4A1B" w:rsidRDefault="009C4A1B" w:rsidP="009C4A1B">
      <w:pPr>
        <w:suppressAutoHyphens/>
        <w:spacing w:after="200" w:line="276" w:lineRule="auto"/>
        <w:jc w:val="center"/>
        <w:rPr>
          <w:rFonts w:ascii="Calibri" w:eastAsia="Calibri" w:hAnsi="Calibri" w:cs="Times New Roman"/>
          <w:color w:val="333333"/>
          <w:spacing w:val="60"/>
          <w:kern w:val="0"/>
          <w:sz w:val="40"/>
          <w14:ligatures w14:val="none"/>
        </w:rPr>
      </w:pPr>
    </w:p>
    <w:p w14:paraId="62744625" w14:textId="77777777" w:rsidR="009C4A1B" w:rsidRPr="009C4A1B" w:rsidRDefault="009C4A1B" w:rsidP="009C4A1B">
      <w:pPr>
        <w:suppressAutoHyphens/>
        <w:spacing w:after="200" w:line="276" w:lineRule="auto"/>
        <w:jc w:val="center"/>
        <w:rPr>
          <w:rFonts w:ascii="Calibri" w:eastAsia="Calibri" w:hAnsi="Calibri" w:cs="Times New Roman"/>
          <w:color w:val="333333"/>
          <w:kern w:val="0"/>
          <w14:ligatures w14:val="none"/>
        </w:rPr>
      </w:pPr>
    </w:p>
    <w:p w14:paraId="21B3F034" w14:textId="77777777" w:rsidR="009C4A1B" w:rsidRPr="009C4A1B" w:rsidRDefault="009C4A1B" w:rsidP="009C4A1B">
      <w:pPr>
        <w:suppressAutoHyphens/>
        <w:spacing w:after="200" w:line="276" w:lineRule="auto"/>
        <w:jc w:val="center"/>
        <w:rPr>
          <w:rFonts w:ascii="Calibri" w:eastAsia="Calibri" w:hAnsi="Calibri" w:cs="Times New Roman"/>
          <w:color w:val="333333"/>
          <w:kern w:val="0"/>
          <w14:ligatures w14:val="none"/>
        </w:rPr>
      </w:pPr>
    </w:p>
    <w:p w14:paraId="0F12D0E9" w14:textId="77777777" w:rsidR="009C4A1B" w:rsidRPr="009C4A1B" w:rsidRDefault="009C4A1B" w:rsidP="009C4A1B">
      <w:pPr>
        <w:suppressAutoHyphens/>
        <w:spacing w:after="200" w:line="276" w:lineRule="auto"/>
        <w:jc w:val="center"/>
        <w:rPr>
          <w:rFonts w:ascii="Calibri" w:eastAsia="Calibri" w:hAnsi="Calibri" w:cs="Times New Roman"/>
          <w:color w:val="333333"/>
          <w:kern w:val="0"/>
          <w:sz w:val="84"/>
          <w14:ligatures w14:val="none"/>
        </w:rPr>
      </w:pPr>
      <w:r w:rsidRPr="009C4A1B">
        <w:rPr>
          <w:rFonts w:ascii="Times New Roman Bold" w:eastAsia="Calibri" w:hAnsi="Times New Roman Bold" w:cs="Times New Roman"/>
          <w:b/>
          <w:color w:val="333333"/>
          <w:kern w:val="0"/>
          <w:sz w:val="84"/>
          <w14:ligatures w14:val="none"/>
        </w:rPr>
        <w:t>Procurement of Works</w:t>
      </w:r>
    </w:p>
    <w:p w14:paraId="5FE54233" w14:textId="77777777" w:rsidR="009C4A1B" w:rsidRPr="009C4A1B" w:rsidRDefault="009C4A1B" w:rsidP="009C4A1B">
      <w:pPr>
        <w:suppressAutoHyphens/>
        <w:spacing w:after="200" w:line="276" w:lineRule="auto"/>
        <w:jc w:val="center"/>
        <w:rPr>
          <w:rFonts w:ascii="Calibri" w:eastAsia="Calibri" w:hAnsi="Calibri" w:cs="Times New Roman"/>
          <w:color w:val="333333"/>
          <w:kern w:val="0"/>
          <w14:ligatures w14:val="none"/>
        </w:rPr>
      </w:pPr>
    </w:p>
    <w:p w14:paraId="79298A45" w14:textId="77777777" w:rsidR="009C4A1B" w:rsidRPr="002F5D88" w:rsidRDefault="009C4A1B" w:rsidP="009C4A1B">
      <w:pPr>
        <w:suppressAutoHyphens/>
        <w:spacing w:after="200" w:line="276" w:lineRule="auto"/>
        <w:jc w:val="center"/>
        <w:rPr>
          <w:rFonts w:ascii="Britannic Bold" w:eastAsia="Calibri" w:hAnsi="Britannic Bold" w:cs="Times New Roman"/>
          <w:b/>
          <w:iCs/>
          <w:color w:val="000000" w:themeColor="text1"/>
          <w:kern w:val="0"/>
          <w:sz w:val="36"/>
          <w:szCs w:val="36"/>
          <w14:ligatures w14:val="none"/>
        </w:rPr>
      </w:pPr>
      <w:r w:rsidRPr="002F5D88">
        <w:rPr>
          <w:rFonts w:ascii="Britannic Bold" w:eastAsia="Calibri" w:hAnsi="Britannic Bold" w:cs="Times New Roman"/>
          <w:b/>
          <w:iCs/>
          <w:color w:val="000000" w:themeColor="text1"/>
          <w:kern w:val="0"/>
          <w:sz w:val="36"/>
          <w:szCs w:val="36"/>
          <w14:ligatures w14:val="none"/>
        </w:rPr>
        <w:t xml:space="preserve">STANDARD BIDDING DOCUMENT (SBD) FOR </w:t>
      </w:r>
    </w:p>
    <w:p w14:paraId="55E468D7" w14:textId="3B993ED0" w:rsidR="002F5D88" w:rsidRPr="00774E50" w:rsidRDefault="00774E50" w:rsidP="009C4A1B">
      <w:pPr>
        <w:suppressAutoHyphens/>
        <w:spacing w:after="200" w:line="276" w:lineRule="auto"/>
        <w:jc w:val="center"/>
        <w:rPr>
          <w:rFonts w:ascii="Calibri" w:eastAsia="Calibri" w:hAnsi="Calibri" w:cs="Times New Roman"/>
          <w:b/>
          <w:color w:val="365F91"/>
          <w:kern w:val="0"/>
          <w:sz w:val="34"/>
          <w:szCs w:val="34"/>
          <w14:ligatures w14:val="none"/>
        </w:rPr>
      </w:pPr>
      <w:r w:rsidRPr="00774E50">
        <w:rPr>
          <w:rFonts w:ascii="Calibri" w:eastAsia="Calibri" w:hAnsi="Calibri" w:cs="Times New Roman"/>
          <w:b/>
          <w:color w:val="365F91"/>
          <w:kern w:val="0"/>
          <w:sz w:val="34"/>
          <w:szCs w:val="34"/>
          <w14:ligatures w14:val="none"/>
        </w:rPr>
        <w:t>Wreck Removal</w:t>
      </w:r>
    </w:p>
    <w:p w14:paraId="4BC1C5C4" w14:textId="334F18AD" w:rsidR="009C4A1B" w:rsidRPr="00774E50" w:rsidRDefault="00774E50" w:rsidP="00774E50">
      <w:pPr>
        <w:suppressAutoHyphens/>
        <w:spacing w:after="200" w:line="276" w:lineRule="auto"/>
        <w:jc w:val="center"/>
        <w:rPr>
          <w:rFonts w:ascii="Calibri" w:eastAsia="Calibri" w:hAnsi="Calibri" w:cs="Times New Roman"/>
          <w:color w:val="333333"/>
          <w:kern w:val="0"/>
          <w:sz w:val="28"/>
          <w:szCs w:val="28"/>
          <w14:ligatures w14:val="none"/>
        </w:rPr>
      </w:pPr>
      <w:r w:rsidRPr="00774E50">
        <w:rPr>
          <w:rFonts w:ascii="Calibri" w:eastAsia="Calibri" w:hAnsi="Calibri" w:cs="Times New Roman"/>
          <w:b/>
          <w:color w:val="44546A" w:themeColor="text2"/>
          <w:kern w:val="0"/>
          <w:sz w:val="34"/>
          <w:szCs w:val="34"/>
          <w14:ligatures w14:val="none"/>
        </w:rPr>
        <w:t>IFB N0. NPA/RB/007/2026</w:t>
      </w:r>
    </w:p>
    <w:p w14:paraId="63CCE085" w14:textId="77777777" w:rsidR="009C4A1B" w:rsidRPr="009C4A1B" w:rsidRDefault="009C4A1B" w:rsidP="009C4A1B">
      <w:pPr>
        <w:suppressAutoHyphens/>
        <w:spacing w:after="200" w:line="276" w:lineRule="auto"/>
        <w:jc w:val="center"/>
        <w:rPr>
          <w:rFonts w:ascii="Calibri" w:eastAsia="Calibri" w:hAnsi="Calibri" w:cs="Times New Roman"/>
          <w:color w:val="333333"/>
          <w:kern w:val="0"/>
          <w14:ligatures w14:val="none"/>
        </w:rPr>
      </w:pPr>
    </w:p>
    <w:p w14:paraId="45CE32DF" w14:textId="77777777" w:rsidR="009C4A1B" w:rsidRPr="009C4A1B" w:rsidRDefault="009C4A1B" w:rsidP="009C4A1B">
      <w:pPr>
        <w:suppressAutoHyphens/>
        <w:spacing w:after="200" w:line="276" w:lineRule="auto"/>
        <w:jc w:val="center"/>
        <w:rPr>
          <w:rFonts w:ascii="Calibri" w:eastAsia="Calibri" w:hAnsi="Calibri" w:cs="Times New Roman"/>
          <w:color w:val="333333"/>
          <w:kern w:val="0"/>
          <w14:ligatures w14:val="none"/>
        </w:rPr>
      </w:pPr>
    </w:p>
    <w:p w14:paraId="128265B6" w14:textId="77777777" w:rsidR="009C4A1B" w:rsidRPr="009C4A1B" w:rsidRDefault="009C4A1B" w:rsidP="009C4A1B">
      <w:pPr>
        <w:suppressAutoHyphens/>
        <w:spacing w:after="200" w:line="276" w:lineRule="auto"/>
        <w:jc w:val="center"/>
        <w:rPr>
          <w:rFonts w:ascii="Calibri" w:eastAsia="Calibri" w:hAnsi="Calibri" w:cs="Times New Roman"/>
          <w:color w:val="333333"/>
          <w:kern w:val="0"/>
          <w14:ligatures w14:val="none"/>
        </w:rPr>
      </w:pPr>
    </w:p>
    <w:p w14:paraId="2F84C2A5" w14:textId="77777777" w:rsidR="009C4A1B" w:rsidRPr="009C4A1B" w:rsidRDefault="009C4A1B" w:rsidP="009C4A1B">
      <w:pPr>
        <w:suppressAutoHyphens/>
        <w:spacing w:after="0" w:line="240" w:lineRule="auto"/>
        <w:ind w:right="-72"/>
        <w:jc w:val="center"/>
        <w:rPr>
          <w:rFonts w:ascii="Times New Roman Bold" w:eastAsia="Times New Roman" w:hAnsi="Times New Roman Bold" w:cs="Times New Roman"/>
          <w:b/>
          <w:spacing w:val="-4"/>
          <w:kern w:val="0"/>
          <w:sz w:val="40"/>
          <w:szCs w:val="20"/>
          <w14:ligatures w14:val="none"/>
        </w:rPr>
      </w:pPr>
    </w:p>
    <w:p w14:paraId="132C1161" w14:textId="77777777" w:rsidR="009C4A1B" w:rsidRPr="009C4A1B" w:rsidRDefault="009C4A1B" w:rsidP="009C4A1B">
      <w:pPr>
        <w:suppressAutoHyphens/>
        <w:spacing w:after="0" w:line="240" w:lineRule="auto"/>
        <w:ind w:right="-72"/>
        <w:jc w:val="center"/>
        <w:rPr>
          <w:rFonts w:ascii="Times New Roman Bold" w:eastAsia="Times New Roman" w:hAnsi="Times New Roman Bold" w:cs="Times New Roman"/>
          <w:b/>
          <w:spacing w:val="-4"/>
          <w:kern w:val="0"/>
          <w:sz w:val="40"/>
          <w:szCs w:val="20"/>
          <w14:ligatures w14:val="none"/>
        </w:rPr>
      </w:pPr>
    </w:p>
    <w:p w14:paraId="1CA37D1F" w14:textId="77777777" w:rsidR="009C4A1B" w:rsidRPr="009C4A1B" w:rsidRDefault="009C4A1B" w:rsidP="009C4A1B">
      <w:pPr>
        <w:suppressAutoHyphens/>
        <w:spacing w:after="0" w:line="240" w:lineRule="auto"/>
        <w:ind w:right="-72"/>
        <w:jc w:val="center"/>
        <w:rPr>
          <w:rFonts w:ascii="Times New Roman Bold" w:eastAsia="Times New Roman" w:hAnsi="Times New Roman Bold" w:cs="Times New Roman"/>
          <w:spacing w:val="-4"/>
          <w:kern w:val="0"/>
          <w:sz w:val="24"/>
          <w:szCs w:val="20"/>
          <w14:ligatures w14:val="none"/>
        </w:rPr>
      </w:pPr>
    </w:p>
    <w:p w14:paraId="4703E1A8" w14:textId="77777777" w:rsidR="009C4A1B" w:rsidRPr="009C4A1B" w:rsidRDefault="009C4A1B" w:rsidP="009C4A1B">
      <w:pPr>
        <w:suppressAutoHyphens/>
        <w:spacing w:after="0" w:line="240" w:lineRule="auto"/>
        <w:ind w:right="-72"/>
        <w:jc w:val="center"/>
        <w:rPr>
          <w:rFonts w:ascii="Times New Roman Bold" w:eastAsia="Times New Roman" w:hAnsi="Times New Roman Bold" w:cs="Times New Roman"/>
          <w:spacing w:val="-4"/>
          <w:kern w:val="0"/>
          <w:sz w:val="24"/>
          <w:szCs w:val="20"/>
          <w14:ligatures w14:val="none"/>
        </w:rPr>
      </w:pPr>
    </w:p>
    <w:p w14:paraId="7AF4CA3C" w14:textId="77777777" w:rsidR="009C4A1B" w:rsidRDefault="009C4A1B" w:rsidP="009C4A1B">
      <w:pPr>
        <w:suppressAutoHyphens/>
        <w:spacing w:after="200" w:line="276" w:lineRule="auto"/>
        <w:jc w:val="center"/>
        <w:rPr>
          <w:rFonts w:ascii="Calibri" w:eastAsia="Calibri" w:hAnsi="Calibri" w:cs="Times New Roman"/>
          <w:color w:val="333333"/>
          <w:kern w:val="0"/>
          <w14:ligatures w14:val="none"/>
        </w:rPr>
      </w:pPr>
    </w:p>
    <w:p w14:paraId="24FC5F7C" w14:textId="293D20BC" w:rsidR="001040DE" w:rsidRPr="001040DE" w:rsidRDefault="001040DE" w:rsidP="009C4A1B">
      <w:pPr>
        <w:suppressAutoHyphens/>
        <w:spacing w:after="200" w:line="276" w:lineRule="auto"/>
        <w:jc w:val="center"/>
        <w:rPr>
          <w:rFonts w:ascii="Calibri" w:eastAsia="Calibri" w:hAnsi="Calibri" w:cs="Times New Roman"/>
          <w:b/>
          <w:bCs/>
          <w:color w:val="333333"/>
          <w:kern w:val="0"/>
          <w14:ligatures w14:val="none"/>
        </w:rPr>
      </w:pPr>
      <w:r w:rsidRPr="001040DE">
        <w:rPr>
          <w:rFonts w:ascii="Calibri" w:eastAsia="Calibri" w:hAnsi="Calibri" w:cs="Times New Roman"/>
          <w:b/>
          <w:bCs/>
          <w:color w:val="333333"/>
          <w:kern w:val="0"/>
          <w14:ligatures w14:val="none"/>
        </w:rPr>
        <w:t>July 16, 2026</w:t>
      </w:r>
    </w:p>
    <w:p w14:paraId="1BFF68B2" w14:textId="77777777" w:rsidR="009C4A1B" w:rsidRPr="009C4A1B" w:rsidRDefault="009C4A1B" w:rsidP="009C4A1B">
      <w:pPr>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lastRenderedPageBreak/>
        <w:t xml:space="preserve">                                                                            </w:t>
      </w:r>
      <w:r w:rsidRPr="009C4A1B">
        <w:rPr>
          <w:rFonts w:ascii="Calibri" w:eastAsia="Calibri" w:hAnsi="Calibri" w:cs="Times New Roman"/>
          <w:b/>
          <w:color w:val="333333"/>
          <w:kern w:val="0"/>
          <w:sz w:val="32"/>
          <w14:ligatures w14:val="none"/>
        </w:rPr>
        <w:t>Contents</w:t>
      </w:r>
    </w:p>
    <w:p w14:paraId="306022BF"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p w14:paraId="7321C80F"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noProof/>
          <w:color w:val="333333"/>
          <w:kern w:val="0"/>
          <w:sz w:val="24"/>
          <w:szCs w:val="24"/>
          <w14:ligatures w14:val="none"/>
        </w:rPr>
      </w:pPr>
      <w:r w:rsidRPr="009C4A1B">
        <w:rPr>
          <w:rFonts w:ascii="Times New Roman" w:eastAsia="Calibri" w:hAnsi="Times New Roman" w:cs="Times New Roman"/>
          <w:b/>
          <w:color w:val="333333"/>
          <w:kern w:val="0"/>
          <w:sz w:val="24"/>
          <w:szCs w:val="24"/>
          <w14:ligatures w14:val="none"/>
        </w:rPr>
        <w:fldChar w:fldCharType="begin"/>
      </w:r>
      <w:r w:rsidRPr="009C4A1B">
        <w:rPr>
          <w:rFonts w:ascii="Times New Roman" w:eastAsia="Calibri" w:hAnsi="Times New Roman" w:cs="Times New Roman"/>
          <w:color w:val="333333"/>
          <w:kern w:val="0"/>
          <w:sz w:val="24"/>
          <w:szCs w:val="24"/>
          <w14:ligatures w14:val="none"/>
        </w:rPr>
        <w:instrText xml:space="preserve"> TOC \o "1-3" </w:instrText>
      </w:r>
      <w:r w:rsidRPr="009C4A1B">
        <w:rPr>
          <w:rFonts w:ascii="Times New Roman" w:eastAsia="Calibri" w:hAnsi="Times New Roman" w:cs="Times New Roman"/>
          <w:b/>
          <w:color w:val="333333"/>
          <w:kern w:val="0"/>
          <w:sz w:val="24"/>
          <w:szCs w:val="24"/>
          <w14:ligatures w14:val="none"/>
        </w:rPr>
        <w:fldChar w:fldCharType="separate"/>
      </w:r>
      <w:r w:rsidRPr="009C4A1B">
        <w:rPr>
          <w:rFonts w:ascii="Times New Roman" w:eastAsia="Calibri" w:hAnsi="Times New Roman" w:cs="Times New Roman"/>
          <w:noProof/>
          <w:color w:val="333333"/>
          <w:kern w:val="0"/>
          <w:sz w:val="24"/>
          <w:szCs w:val="24"/>
          <w14:ligatures w14:val="none"/>
        </w:rPr>
        <w:tab/>
      </w:r>
    </w:p>
    <w:p w14:paraId="7204DD02"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noProof/>
          <w:color w:val="333333"/>
          <w:kern w:val="0"/>
          <w:sz w:val="24"/>
          <w:szCs w:val="24"/>
          <w14:ligatures w14:val="none"/>
        </w:rPr>
      </w:pPr>
      <w:r w:rsidRPr="009C4A1B">
        <w:rPr>
          <w:rFonts w:ascii="Times New Roman" w:eastAsia="Calibri" w:hAnsi="Times New Roman" w:cs="Times New Roman"/>
          <w:noProof/>
          <w:color w:val="333333"/>
          <w:kern w:val="0"/>
          <w:sz w:val="24"/>
          <w:szCs w:val="36"/>
          <w14:ligatures w14:val="none"/>
        </w:rPr>
        <w:t>Section I.        Invitation for Bids (IFB)…....…………………………………………….3</w:t>
      </w:r>
      <w:r w:rsidRPr="009C4A1B">
        <w:rPr>
          <w:rFonts w:ascii="Times New Roman" w:eastAsia="Calibri" w:hAnsi="Times New Roman" w:cs="Times New Roman"/>
          <w:noProof/>
          <w:color w:val="333333"/>
          <w:kern w:val="0"/>
          <w:sz w:val="24"/>
          <w:szCs w:val="24"/>
          <w14:ligatures w14:val="none"/>
        </w:rPr>
        <w:tab/>
      </w:r>
    </w:p>
    <w:p w14:paraId="3F9F95C8"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p>
    <w:p w14:paraId="6841DD77"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noProof/>
          <w:color w:val="333333"/>
          <w:kern w:val="0"/>
          <w:sz w:val="24"/>
          <w:szCs w:val="24"/>
          <w14:ligatures w14:val="none"/>
        </w:rPr>
      </w:pPr>
      <w:r w:rsidRPr="009C4A1B">
        <w:rPr>
          <w:rFonts w:ascii="Times New Roman" w:eastAsia="Calibri" w:hAnsi="Times New Roman" w:cs="Times New Roman"/>
          <w:noProof/>
          <w:color w:val="333333"/>
          <w:kern w:val="0"/>
          <w:sz w:val="24"/>
          <w:szCs w:val="36"/>
          <w14:ligatures w14:val="none"/>
        </w:rPr>
        <w:t>Section II.      Instructions to Bidders</w:t>
      </w:r>
      <w:r w:rsidRPr="009C4A1B">
        <w:rPr>
          <w:rFonts w:ascii="Times New Roman" w:eastAsia="Calibri" w:hAnsi="Times New Roman" w:cs="Times New Roman"/>
          <w:noProof/>
          <w:color w:val="333333"/>
          <w:kern w:val="0"/>
          <w:sz w:val="24"/>
          <w:szCs w:val="24"/>
          <w14:ligatures w14:val="none"/>
        </w:rPr>
        <w:tab/>
        <w:t>……….......…………………………….……....…5</w:t>
      </w:r>
    </w:p>
    <w:p w14:paraId="41DA06D5"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p>
    <w:p w14:paraId="6444E2BB"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36"/>
          <w14:ligatures w14:val="none"/>
        </w:rPr>
        <w:t>Section III.      Bidding Data…………………………....………………………………29</w:t>
      </w:r>
      <w:r w:rsidRPr="009C4A1B">
        <w:rPr>
          <w:rFonts w:ascii="Times New Roman" w:eastAsia="Calibri" w:hAnsi="Times New Roman" w:cs="Times New Roman"/>
          <w:noProof/>
          <w:color w:val="333333"/>
          <w:kern w:val="0"/>
          <w:sz w:val="24"/>
          <w:szCs w:val="24"/>
          <w14:ligatures w14:val="none"/>
        </w:rPr>
        <w:tab/>
      </w:r>
    </w:p>
    <w:p w14:paraId="41BB1978" w14:textId="77777777" w:rsidR="009C4A1B" w:rsidRPr="009C4A1B" w:rsidRDefault="009C4A1B" w:rsidP="009C4A1B">
      <w:pPr>
        <w:spacing w:after="200" w:line="276" w:lineRule="auto"/>
        <w:rPr>
          <w:rFonts w:ascii="Calibri" w:eastAsia="Calibri" w:hAnsi="Calibri" w:cs="Times New Roman"/>
          <w:kern w:val="0"/>
          <w14:ligatures w14:val="none"/>
        </w:rPr>
      </w:pPr>
    </w:p>
    <w:p w14:paraId="41CCDBE6"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noProof/>
          <w:color w:val="333333"/>
          <w:kern w:val="0"/>
          <w:sz w:val="24"/>
          <w:szCs w:val="24"/>
          <w14:ligatures w14:val="none"/>
        </w:rPr>
      </w:pPr>
      <w:r w:rsidRPr="009C4A1B">
        <w:rPr>
          <w:rFonts w:ascii="Times New Roman" w:eastAsia="Calibri" w:hAnsi="Times New Roman" w:cs="Times New Roman"/>
          <w:noProof/>
          <w:color w:val="333333"/>
          <w:kern w:val="0"/>
          <w:sz w:val="24"/>
          <w:szCs w:val="36"/>
          <w14:ligatures w14:val="none"/>
        </w:rPr>
        <w:t>Section IV.     General Conditions of Contract………........……………………………34</w:t>
      </w:r>
      <w:r w:rsidRPr="009C4A1B">
        <w:rPr>
          <w:rFonts w:ascii="Times New Roman" w:eastAsia="Calibri" w:hAnsi="Times New Roman" w:cs="Times New Roman"/>
          <w:noProof/>
          <w:color w:val="333333"/>
          <w:kern w:val="0"/>
          <w:sz w:val="24"/>
          <w:szCs w:val="24"/>
          <w14:ligatures w14:val="none"/>
        </w:rPr>
        <w:tab/>
      </w:r>
    </w:p>
    <w:p w14:paraId="6B1CCF15" w14:textId="77777777" w:rsidR="009C4A1B" w:rsidRPr="009C4A1B" w:rsidRDefault="009C4A1B" w:rsidP="009C4A1B">
      <w:pPr>
        <w:tabs>
          <w:tab w:val="left" w:pos="14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p>
    <w:p w14:paraId="4B41523D"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36"/>
          <w14:ligatures w14:val="none"/>
        </w:rPr>
        <w:t>Section V.      Supplementary Conditions……................……………………………...126</w:t>
      </w:r>
      <w:r w:rsidRPr="009C4A1B">
        <w:rPr>
          <w:rFonts w:ascii="Times New Roman" w:eastAsia="Calibri" w:hAnsi="Times New Roman" w:cs="Times New Roman"/>
          <w:noProof/>
          <w:color w:val="333333"/>
          <w:kern w:val="0"/>
          <w:sz w:val="24"/>
          <w:szCs w:val="24"/>
          <w14:ligatures w14:val="none"/>
        </w:rPr>
        <w:tab/>
      </w:r>
    </w:p>
    <w:p w14:paraId="23FCC082" w14:textId="77777777" w:rsidR="009C4A1B" w:rsidRPr="009C4A1B" w:rsidRDefault="009C4A1B" w:rsidP="009C4A1B">
      <w:pPr>
        <w:spacing w:after="200" w:line="276" w:lineRule="auto"/>
        <w:rPr>
          <w:rFonts w:ascii="Calibri" w:eastAsia="Calibri" w:hAnsi="Calibri" w:cs="Times New Roman"/>
          <w:kern w:val="0"/>
          <w14:ligatures w14:val="none"/>
        </w:rPr>
      </w:pPr>
    </w:p>
    <w:p w14:paraId="3272069B"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noProof/>
          <w:color w:val="333333"/>
          <w:kern w:val="0"/>
          <w:sz w:val="24"/>
          <w:szCs w:val="36"/>
          <w14:ligatures w14:val="none"/>
        </w:rPr>
      </w:pPr>
      <w:r w:rsidRPr="009C4A1B">
        <w:rPr>
          <w:rFonts w:ascii="Times New Roman" w:eastAsia="Calibri" w:hAnsi="Times New Roman" w:cs="Times New Roman"/>
          <w:noProof/>
          <w:color w:val="333333"/>
          <w:kern w:val="0"/>
          <w:sz w:val="24"/>
          <w:szCs w:val="36"/>
          <w14:ligatures w14:val="none"/>
        </w:rPr>
        <w:t>Section VI.     General Scope of Works…....………..………………………………….138</w:t>
      </w:r>
    </w:p>
    <w:p w14:paraId="5B7437CE" w14:textId="77777777" w:rsidR="009C4A1B" w:rsidRPr="009C4A1B" w:rsidRDefault="009C4A1B" w:rsidP="009C4A1B">
      <w:pPr>
        <w:spacing w:after="200" w:line="276" w:lineRule="auto"/>
        <w:rPr>
          <w:rFonts w:ascii="Calibri" w:eastAsia="Calibri" w:hAnsi="Calibri" w:cs="Times New Roman"/>
          <w:kern w:val="0"/>
          <w14:ligatures w14:val="none"/>
        </w:rPr>
      </w:pPr>
    </w:p>
    <w:p w14:paraId="148DCF54"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36"/>
          <w14:ligatures w14:val="none"/>
        </w:rPr>
        <w:t>Section VII.    Work Breakdown and Price Schedule.....................................………….176</w:t>
      </w:r>
      <w:r w:rsidRPr="009C4A1B">
        <w:rPr>
          <w:rFonts w:ascii="Times New Roman" w:eastAsia="Calibri" w:hAnsi="Times New Roman" w:cs="Times New Roman"/>
          <w:noProof/>
          <w:color w:val="333333"/>
          <w:kern w:val="0"/>
          <w:sz w:val="24"/>
          <w:szCs w:val="24"/>
          <w14:ligatures w14:val="none"/>
        </w:rPr>
        <w:tab/>
      </w:r>
    </w:p>
    <w:p w14:paraId="1F5775CD" w14:textId="77777777" w:rsidR="009C4A1B" w:rsidRPr="009C4A1B" w:rsidRDefault="009C4A1B" w:rsidP="009C4A1B">
      <w:pPr>
        <w:spacing w:after="200" w:line="276" w:lineRule="auto"/>
        <w:rPr>
          <w:rFonts w:ascii="Calibri" w:eastAsia="Calibri" w:hAnsi="Calibri" w:cs="Times New Roman"/>
          <w:kern w:val="0"/>
          <w14:ligatures w14:val="none"/>
        </w:rPr>
      </w:pPr>
    </w:p>
    <w:p w14:paraId="794EFA5B"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noProof/>
          <w:color w:val="333333"/>
          <w:kern w:val="0"/>
          <w:sz w:val="24"/>
          <w:szCs w:val="28"/>
          <w14:ligatures w14:val="none"/>
        </w:rPr>
      </w:pPr>
      <w:r w:rsidRPr="009C4A1B">
        <w:rPr>
          <w:rFonts w:ascii="Times New Roman" w:eastAsia="Calibri" w:hAnsi="Times New Roman" w:cs="Times New Roman"/>
          <w:noProof/>
          <w:color w:val="333333"/>
          <w:kern w:val="0"/>
          <w:sz w:val="24"/>
          <w:szCs w:val="28"/>
          <w14:ligatures w14:val="none"/>
        </w:rPr>
        <w:t>Section  VIII   Evaluation Criteria................………...........…………………………….212</w:t>
      </w:r>
    </w:p>
    <w:p w14:paraId="65E780CC" w14:textId="77777777" w:rsidR="009C4A1B" w:rsidRPr="009C4A1B" w:rsidRDefault="009C4A1B" w:rsidP="009C4A1B">
      <w:pPr>
        <w:spacing w:after="200" w:line="276" w:lineRule="auto"/>
        <w:rPr>
          <w:rFonts w:ascii="Calibri" w:eastAsia="Calibri" w:hAnsi="Calibri" w:cs="Times New Roman"/>
          <w:kern w:val="0"/>
          <w14:ligatures w14:val="none"/>
        </w:rPr>
      </w:pPr>
    </w:p>
    <w:p w14:paraId="7D45092B"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noProof/>
          <w:color w:val="333333"/>
          <w:kern w:val="0"/>
          <w:sz w:val="24"/>
          <w:szCs w:val="28"/>
          <w14:ligatures w14:val="none"/>
        </w:rPr>
      </w:pPr>
      <w:r w:rsidRPr="009C4A1B">
        <w:rPr>
          <w:rFonts w:ascii="Times New Roman" w:eastAsia="Calibri" w:hAnsi="Times New Roman" w:cs="Times New Roman"/>
          <w:noProof/>
          <w:color w:val="333333"/>
          <w:kern w:val="0"/>
          <w:sz w:val="24"/>
          <w:szCs w:val="28"/>
          <w14:ligatures w14:val="none"/>
        </w:rPr>
        <w:t xml:space="preserve">Section  IX      Form of Agreement, Performance Security &amp; Advance payment...........218 </w:t>
      </w:r>
    </w:p>
    <w:p w14:paraId="5C7DA883"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noProof/>
          <w:color w:val="333333"/>
          <w:kern w:val="0"/>
          <w:sz w:val="24"/>
          <w:szCs w:val="28"/>
          <w14:ligatures w14:val="none"/>
        </w:rPr>
      </w:pPr>
    </w:p>
    <w:p w14:paraId="5BB68706"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noProof/>
          <w:color w:val="333333"/>
          <w:kern w:val="0"/>
          <w:sz w:val="24"/>
          <w:szCs w:val="28"/>
          <w14:ligatures w14:val="none"/>
        </w:rPr>
      </w:pPr>
      <w:r w:rsidRPr="009C4A1B">
        <w:rPr>
          <w:rFonts w:ascii="Times New Roman" w:eastAsia="Calibri" w:hAnsi="Times New Roman" w:cs="Times New Roman"/>
          <w:noProof/>
          <w:color w:val="333333"/>
          <w:kern w:val="0"/>
          <w:sz w:val="24"/>
          <w:szCs w:val="28"/>
          <w14:ligatures w14:val="none"/>
        </w:rPr>
        <w:t>Section   X      Speccific Procurement Notice........……………………………………..243</w:t>
      </w:r>
    </w:p>
    <w:p w14:paraId="0466DE6E"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noProof/>
          <w:color w:val="333333"/>
          <w:kern w:val="0"/>
          <w:sz w:val="24"/>
          <w:szCs w:val="28"/>
          <w14:ligatures w14:val="none"/>
        </w:rPr>
      </w:pPr>
    </w:p>
    <w:p w14:paraId="796FCEFD"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noProof/>
          <w:color w:val="333333"/>
          <w:kern w:val="0"/>
          <w:sz w:val="24"/>
          <w:szCs w:val="28"/>
          <w14:ligatures w14:val="none"/>
        </w:rPr>
      </w:pPr>
      <w:r w:rsidRPr="009C4A1B">
        <w:rPr>
          <w:rFonts w:ascii="Times New Roman" w:eastAsia="Calibri" w:hAnsi="Times New Roman" w:cs="Times New Roman"/>
          <w:kern w:val="0"/>
          <w14:ligatures w14:val="none"/>
        </w:rPr>
        <w:t xml:space="preserve">Section XI  </w:t>
      </w:r>
      <w:r w:rsidRPr="009C4A1B">
        <w:rPr>
          <w:rFonts w:ascii="Times New Roman" w:eastAsia="Calibri" w:hAnsi="Times New Roman" w:cs="Times New Roman"/>
          <w:color w:val="333333"/>
          <w:kern w:val="0"/>
          <w14:ligatures w14:val="none"/>
        </w:rPr>
        <w:t>Form of Bid, Appendix to Bid, and Bid Security....................................................245</w:t>
      </w:r>
    </w:p>
    <w:p w14:paraId="5164C67B" w14:textId="77777777" w:rsidR="009C4A1B" w:rsidRPr="009C4A1B" w:rsidRDefault="009C4A1B" w:rsidP="009C4A1B">
      <w:pPr>
        <w:spacing w:after="200" w:line="276" w:lineRule="auto"/>
        <w:rPr>
          <w:rFonts w:ascii="Calibri" w:eastAsia="Calibri" w:hAnsi="Calibri" w:cs="Times New Roman"/>
          <w:kern w:val="0"/>
          <w14:ligatures w14:val="none"/>
        </w:rPr>
      </w:pPr>
    </w:p>
    <w:p w14:paraId="221F3F37" w14:textId="77777777" w:rsidR="009C4A1B" w:rsidRPr="009C4A1B" w:rsidRDefault="009C4A1B" w:rsidP="009C4A1B">
      <w:pPr>
        <w:spacing w:after="200" w:line="276" w:lineRule="auto"/>
        <w:rPr>
          <w:rFonts w:ascii="Calibri" w:eastAsia="Calibri" w:hAnsi="Calibri" w:cs="Times New Roman"/>
          <w:kern w:val="0"/>
          <w14:ligatures w14:val="none"/>
        </w:rPr>
      </w:pPr>
      <w:r w:rsidRPr="009C4A1B">
        <w:rPr>
          <w:rFonts w:ascii="Calibri" w:eastAsia="Calibri" w:hAnsi="Calibri" w:cs="Times New Roman"/>
          <w:kern w:val="0"/>
          <w:sz w:val="24"/>
          <w:szCs w:val="24"/>
          <w14:ligatures w14:val="none"/>
        </w:rPr>
        <w:t>Section  XII      Dispute Settlement procedure .....</w:t>
      </w:r>
      <w:r w:rsidRPr="009C4A1B">
        <w:rPr>
          <w:rFonts w:ascii="Calibri" w:eastAsia="Calibri" w:hAnsi="Calibri" w:cs="Times New Roman"/>
          <w:kern w:val="0"/>
          <w14:ligatures w14:val="none"/>
        </w:rPr>
        <w:t>...............................................................272</w:t>
      </w:r>
    </w:p>
    <w:p w14:paraId="23C8F55A" w14:textId="77777777" w:rsidR="009C4A1B" w:rsidRPr="009C4A1B" w:rsidRDefault="009C4A1B" w:rsidP="009C4A1B">
      <w:pPr>
        <w:spacing w:after="200" w:line="276" w:lineRule="auto"/>
        <w:rPr>
          <w:rFonts w:ascii="Calibri" w:eastAsia="Calibri" w:hAnsi="Calibri" w:cs="Times New Roman"/>
          <w:kern w:val="0"/>
          <w14:ligatures w14:val="none"/>
        </w:rPr>
      </w:pPr>
    </w:p>
    <w:p w14:paraId="6F794566"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p>
    <w:p w14:paraId="1A6853BE"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333333"/>
          <w:kern w:val="0"/>
          <w:sz w:val="24"/>
          <w:szCs w:val="24"/>
          <w14:ligatures w14:val="none"/>
        </w:rPr>
      </w:pPr>
      <w:r w:rsidRPr="009C4A1B">
        <w:rPr>
          <w:rFonts w:ascii="Times New Roman" w:eastAsia="Calibri" w:hAnsi="Times New Roman" w:cs="Times New Roman"/>
          <w:color w:val="333333"/>
          <w:kern w:val="0"/>
          <w:sz w:val="24"/>
          <w:szCs w:val="24"/>
          <w14:ligatures w14:val="none"/>
        </w:rPr>
        <w:fldChar w:fldCharType="end"/>
      </w:r>
    </w:p>
    <w:p w14:paraId="2F6152E7"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p w14:paraId="43B62835" w14:textId="77777777" w:rsidR="009C4A1B" w:rsidRPr="009C4A1B" w:rsidRDefault="009C4A1B" w:rsidP="009C4A1B">
      <w:pPr>
        <w:suppressAutoHyphens/>
        <w:spacing w:before="480" w:after="240" w:line="240" w:lineRule="auto"/>
        <w:jc w:val="center"/>
        <w:outlineLvl w:val="0"/>
        <w:rPr>
          <w:rFonts w:ascii="Times New Roman Bold" w:eastAsia="Times New Roman" w:hAnsi="Times New Roman Bold" w:cs="Times New Roman"/>
          <w:b/>
          <w:smallCaps/>
          <w:color w:val="333333"/>
          <w:kern w:val="0"/>
          <w:sz w:val="36"/>
          <w:szCs w:val="20"/>
          <w14:ligatures w14:val="none"/>
        </w:rPr>
        <w:sectPr w:rsidR="009C4A1B" w:rsidRPr="009C4A1B" w:rsidSect="009C4A1B">
          <w:headerReference w:type="even" r:id="rId9"/>
          <w:headerReference w:type="first" r:id="rId10"/>
          <w:endnotePr>
            <w:numFmt w:val="decimal"/>
          </w:endnotePr>
          <w:pgSz w:w="11909" w:h="16834" w:code="9"/>
          <w:pgMar w:top="1440" w:right="1440" w:bottom="1440" w:left="1800" w:header="720" w:footer="720" w:gutter="0"/>
          <w:pgNumType w:start="1"/>
          <w:cols w:space="720"/>
          <w:noEndnote/>
          <w:titlePg/>
        </w:sectPr>
      </w:pPr>
      <w:r w:rsidRPr="009C4A1B">
        <w:rPr>
          <w:rFonts w:ascii="Times New Roman Bold" w:eastAsia="Times New Roman" w:hAnsi="Times New Roman Bold" w:cs="Times New Roman"/>
          <w:b/>
          <w:smallCaps/>
          <w:color w:val="333333"/>
          <w:kern w:val="0"/>
          <w:sz w:val="36"/>
          <w:szCs w:val="20"/>
          <w14:ligatures w14:val="none"/>
        </w:rPr>
        <w:t xml:space="preserve">  </w:t>
      </w:r>
    </w:p>
    <w:p w14:paraId="3E314D40" w14:textId="77777777" w:rsidR="009C4A1B" w:rsidRPr="009C4A1B" w:rsidRDefault="009C4A1B" w:rsidP="009C4A1B">
      <w:pPr>
        <w:suppressAutoHyphens/>
        <w:spacing w:after="200" w:line="276" w:lineRule="auto"/>
        <w:rPr>
          <w:rFonts w:ascii="Calibri" w:eastAsia="Calibri" w:hAnsi="Calibri" w:cs="Times New Roman"/>
          <w:b/>
          <w:color w:val="333333"/>
          <w:kern w:val="0"/>
          <w:sz w:val="32"/>
          <w14:ligatures w14:val="none"/>
        </w:rPr>
      </w:pPr>
      <w:r w:rsidRPr="009C4A1B">
        <w:rPr>
          <w:rFonts w:ascii="Calibri" w:eastAsia="Calibri" w:hAnsi="Calibri" w:cs="Times New Roman"/>
          <w:b/>
          <w:color w:val="333333"/>
          <w:kern w:val="0"/>
          <w:sz w:val="32"/>
          <w14:ligatures w14:val="none"/>
        </w:rPr>
        <w:lastRenderedPageBreak/>
        <w:t xml:space="preserve">                                        </w:t>
      </w:r>
      <w:r w:rsidRPr="00774E50">
        <w:rPr>
          <w:rFonts w:ascii="Calibri" w:eastAsia="Calibri" w:hAnsi="Calibri" w:cs="Times New Roman"/>
          <w:b/>
          <w:color w:val="333333"/>
          <w:kern w:val="0"/>
          <w:sz w:val="36"/>
          <w:szCs w:val="26"/>
          <w14:ligatures w14:val="none"/>
        </w:rPr>
        <w:t xml:space="preserve">SECTION I      </w:t>
      </w:r>
    </w:p>
    <w:p w14:paraId="69062EA8" w14:textId="2EB607AF" w:rsidR="009C4A1B" w:rsidRPr="00774E50" w:rsidRDefault="009C4A1B" w:rsidP="00D0488E">
      <w:pPr>
        <w:suppressAutoHyphens/>
        <w:spacing w:after="200" w:line="276" w:lineRule="auto"/>
        <w:jc w:val="center"/>
        <w:rPr>
          <w:rFonts w:ascii="Calibri" w:eastAsia="Calibri" w:hAnsi="Calibri" w:cs="Times New Roman"/>
          <w:b/>
          <w:color w:val="333333"/>
          <w:kern w:val="0"/>
          <w:sz w:val="48"/>
          <w:szCs w:val="38"/>
          <w14:ligatures w14:val="none"/>
        </w:rPr>
      </w:pPr>
      <w:r w:rsidRPr="00774E50">
        <w:rPr>
          <w:rFonts w:ascii="Calibri" w:eastAsia="Calibri" w:hAnsi="Calibri" w:cs="Times New Roman"/>
          <w:b/>
          <w:color w:val="333333"/>
          <w:kern w:val="0"/>
          <w:sz w:val="48"/>
          <w:szCs w:val="38"/>
          <w14:ligatures w14:val="none"/>
        </w:rPr>
        <w:t>Invitation for Bids</w:t>
      </w:r>
    </w:p>
    <w:p w14:paraId="35EA9365" w14:textId="74339C7B" w:rsidR="006437FD" w:rsidRPr="00774E50" w:rsidRDefault="00774E50" w:rsidP="002F5D88">
      <w:pPr>
        <w:suppressAutoHyphens/>
        <w:spacing w:line="240" w:lineRule="auto"/>
        <w:jc w:val="center"/>
        <w:rPr>
          <w:rFonts w:ascii="Maiandra GD" w:eastAsia="Times New Roman" w:hAnsi="Maiandra GD" w:cs="Times New Roman"/>
          <w:b/>
          <w:color w:val="333333"/>
          <w:kern w:val="0"/>
          <w:sz w:val="30"/>
          <w:szCs w:val="30"/>
          <w14:ligatures w14:val="none"/>
        </w:rPr>
      </w:pPr>
      <w:bookmarkStart w:id="0" w:name="_Hlk128497496"/>
      <w:r w:rsidRPr="00774E50">
        <w:rPr>
          <w:rFonts w:ascii="Maiandra GD" w:eastAsia="Times New Roman" w:hAnsi="Maiandra GD" w:cs="Times New Roman"/>
          <w:b/>
          <w:color w:val="333333"/>
          <w:kern w:val="0"/>
          <w:sz w:val="30"/>
          <w:szCs w:val="30"/>
          <w14:ligatures w14:val="none"/>
        </w:rPr>
        <w:t>Wreck Removal</w:t>
      </w:r>
    </w:p>
    <w:p w14:paraId="0E852197" w14:textId="77777777" w:rsidR="00774E50" w:rsidRPr="00774E50" w:rsidRDefault="00774E50" w:rsidP="00F75754">
      <w:pPr>
        <w:suppressAutoHyphens/>
        <w:spacing w:line="240" w:lineRule="auto"/>
        <w:jc w:val="center"/>
        <w:rPr>
          <w:rFonts w:ascii="Maiandra GD" w:eastAsia="Times New Roman" w:hAnsi="Maiandra GD" w:cs="Times New Roman"/>
          <w:b/>
          <w:color w:val="EE0000"/>
          <w:kern w:val="0"/>
          <w:sz w:val="30"/>
          <w:szCs w:val="30"/>
          <w14:ligatures w14:val="none"/>
        </w:rPr>
      </w:pPr>
      <w:r w:rsidRPr="00774E50">
        <w:rPr>
          <w:rFonts w:ascii="Maiandra GD" w:eastAsia="Times New Roman" w:hAnsi="Maiandra GD" w:cs="Times New Roman"/>
          <w:b/>
          <w:color w:val="EE0000"/>
          <w:kern w:val="0"/>
          <w:sz w:val="30"/>
          <w:szCs w:val="30"/>
          <w14:ligatures w14:val="none"/>
        </w:rPr>
        <w:t>IFB N0. NPA/RB/007/2026</w:t>
      </w:r>
    </w:p>
    <w:p w14:paraId="31E230EB" w14:textId="04E63492" w:rsidR="009C4A1B" w:rsidRPr="00774E50" w:rsidRDefault="00F75754" w:rsidP="00F75754">
      <w:pPr>
        <w:suppressAutoHyphens/>
        <w:spacing w:line="240" w:lineRule="auto"/>
        <w:jc w:val="center"/>
        <w:rPr>
          <w:rFonts w:ascii="Times New Roman" w:eastAsia="Times New Roman" w:hAnsi="Times New Roman" w:cs="Times New Roman"/>
          <w:kern w:val="0"/>
          <w:sz w:val="30"/>
          <w:szCs w:val="30"/>
          <w14:ligatures w14:val="none"/>
        </w:rPr>
      </w:pPr>
      <w:r w:rsidRPr="00774E50">
        <w:rPr>
          <w:rFonts w:ascii="Times New Roman" w:eastAsia="Times New Roman" w:hAnsi="Times New Roman" w:cs="Times New Roman"/>
          <w:kern w:val="0"/>
          <w:sz w:val="30"/>
          <w:szCs w:val="30"/>
          <w14:ligatures w14:val="none"/>
        </w:rPr>
        <w:t>July 1</w:t>
      </w:r>
      <w:r w:rsidR="00774E50" w:rsidRPr="00774E50">
        <w:rPr>
          <w:rFonts w:ascii="Times New Roman" w:eastAsia="Times New Roman" w:hAnsi="Times New Roman" w:cs="Times New Roman"/>
          <w:kern w:val="0"/>
          <w:sz w:val="30"/>
          <w:szCs w:val="30"/>
          <w14:ligatures w14:val="none"/>
        </w:rPr>
        <w:t>6</w:t>
      </w:r>
      <w:r w:rsidR="009C4A1B" w:rsidRPr="00774E50">
        <w:rPr>
          <w:rFonts w:ascii="Times New Roman" w:eastAsia="Times New Roman" w:hAnsi="Times New Roman" w:cs="Times New Roman"/>
          <w:kern w:val="0"/>
          <w:sz w:val="30"/>
          <w:szCs w:val="30"/>
          <w14:ligatures w14:val="none"/>
        </w:rPr>
        <w:t>, 202</w:t>
      </w:r>
      <w:r w:rsidR="00801337" w:rsidRPr="00774E50">
        <w:rPr>
          <w:rFonts w:ascii="Times New Roman" w:eastAsia="Times New Roman" w:hAnsi="Times New Roman" w:cs="Times New Roman"/>
          <w:kern w:val="0"/>
          <w:sz w:val="30"/>
          <w:szCs w:val="30"/>
          <w14:ligatures w14:val="none"/>
        </w:rPr>
        <w:t>6</w:t>
      </w:r>
    </w:p>
    <w:p w14:paraId="7AA35303" w14:textId="77777777" w:rsidR="009C4A1B" w:rsidRPr="009C4A1B" w:rsidRDefault="009C4A1B" w:rsidP="009C4A1B">
      <w:pPr>
        <w:suppressAutoHyphens/>
        <w:spacing w:line="240" w:lineRule="auto"/>
        <w:contextualSpacing/>
        <w:rPr>
          <w:rFonts w:ascii="Maiandra GD" w:eastAsia="Times New Roman" w:hAnsi="Maiandra GD" w:cs="Times New Roman"/>
          <w:color w:val="000000" w:themeColor="text1"/>
          <w:kern w:val="0"/>
          <w:sz w:val="24"/>
          <w:szCs w:val="24"/>
          <w14:ligatures w14:val="none"/>
        </w:rPr>
      </w:pPr>
    </w:p>
    <w:p w14:paraId="66B49558" w14:textId="42613D07" w:rsidR="009C4A1B" w:rsidRPr="00774E50" w:rsidRDefault="009C4A1B">
      <w:pPr>
        <w:numPr>
          <w:ilvl w:val="0"/>
          <w:numId w:val="13"/>
        </w:numPr>
        <w:suppressAutoHyphens/>
        <w:spacing w:after="0" w:line="240" w:lineRule="auto"/>
        <w:contextualSpacing/>
        <w:jc w:val="both"/>
        <w:rPr>
          <w:rFonts w:ascii="Maiandra GD" w:eastAsia="Times New Roman" w:hAnsi="Maiandra GD" w:cs="Times New Roman"/>
          <w:b/>
          <w:bCs/>
          <w:color w:val="000000" w:themeColor="text1"/>
          <w:kern w:val="0"/>
          <w:sz w:val="24"/>
          <w:szCs w:val="24"/>
          <w14:ligatures w14:val="none"/>
        </w:rPr>
      </w:pPr>
      <w:r w:rsidRPr="009C4A1B">
        <w:rPr>
          <w:rFonts w:ascii="Maiandra GD" w:eastAsia="Times New Roman" w:hAnsi="Maiandra GD" w:cs="Times New Roman"/>
          <w:color w:val="000000" w:themeColor="text1"/>
          <w:kern w:val="0"/>
          <w:sz w:val="24"/>
          <w:szCs w:val="24"/>
          <w14:ligatures w14:val="none"/>
        </w:rPr>
        <w:t xml:space="preserve">The </w:t>
      </w:r>
      <w:r w:rsidR="00F75754">
        <w:rPr>
          <w:rFonts w:ascii="Maiandra GD" w:eastAsia="Times New Roman" w:hAnsi="Maiandra GD" w:cs="Times New Roman"/>
          <w:color w:val="000000" w:themeColor="text1"/>
          <w:kern w:val="0"/>
          <w:sz w:val="24"/>
          <w:szCs w:val="24"/>
          <w14:ligatures w14:val="none"/>
        </w:rPr>
        <w:t>National Port Authority of Liberia</w:t>
      </w:r>
      <w:r w:rsidRPr="009C4A1B">
        <w:rPr>
          <w:rFonts w:ascii="Maiandra GD" w:eastAsia="Times New Roman" w:hAnsi="Maiandra GD" w:cs="Times New Roman"/>
          <w:color w:val="000000" w:themeColor="text1"/>
          <w:kern w:val="0"/>
          <w:sz w:val="24"/>
          <w:szCs w:val="24"/>
          <w14:ligatures w14:val="none"/>
        </w:rPr>
        <w:t xml:space="preserve"> (</w:t>
      </w:r>
      <w:r w:rsidR="00F75754">
        <w:rPr>
          <w:rFonts w:ascii="Maiandra GD" w:eastAsia="Times New Roman" w:hAnsi="Maiandra GD" w:cs="Times New Roman"/>
          <w:color w:val="000000" w:themeColor="text1"/>
          <w:kern w:val="0"/>
          <w:sz w:val="24"/>
          <w:szCs w:val="24"/>
          <w14:ligatures w14:val="none"/>
        </w:rPr>
        <w:t>NPA</w:t>
      </w:r>
      <w:r w:rsidRPr="009C4A1B">
        <w:rPr>
          <w:rFonts w:ascii="Maiandra GD" w:eastAsia="Times New Roman" w:hAnsi="Maiandra GD" w:cs="Times New Roman"/>
          <w:color w:val="000000" w:themeColor="text1"/>
          <w:kern w:val="0"/>
          <w:sz w:val="24"/>
          <w:szCs w:val="24"/>
          <w14:ligatures w14:val="none"/>
        </w:rPr>
        <w:t xml:space="preserve">) has </w:t>
      </w:r>
      <w:r w:rsidR="00F75754">
        <w:rPr>
          <w:rFonts w:ascii="Maiandra GD" w:eastAsia="Times New Roman" w:hAnsi="Maiandra GD" w:cs="Times New Roman"/>
          <w:color w:val="000000" w:themeColor="text1"/>
          <w:kern w:val="0"/>
          <w:sz w:val="24"/>
          <w:szCs w:val="24"/>
          <w14:ligatures w14:val="none"/>
        </w:rPr>
        <w:t>appropriated</w:t>
      </w:r>
      <w:r w:rsidRPr="009C4A1B">
        <w:rPr>
          <w:rFonts w:ascii="Maiandra GD" w:eastAsia="Times New Roman" w:hAnsi="Maiandra GD" w:cs="Times New Roman"/>
          <w:color w:val="000000" w:themeColor="text1"/>
          <w:kern w:val="0"/>
          <w:sz w:val="24"/>
          <w:szCs w:val="24"/>
          <w14:ligatures w14:val="none"/>
        </w:rPr>
        <w:t xml:space="preserve"> funds in its 202</w:t>
      </w:r>
      <w:r w:rsidR="00E863EE">
        <w:rPr>
          <w:rFonts w:ascii="Maiandra GD" w:eastAsia="Times New Roman" w:hAnsi="Maiandra GD" w:cs="Times New Roman"/>
          <w:color w:val="000000" w:themeColor="text1"/>
          <w:kern w:val="0"/>
          <w:sz w:val="24"/>
          <w:szCs w:val="24"/>
          <w14:ligatures w14:val="none"/>
        </w:rPr>
        <w:t>6</w:t>
      </w:r>
      <w:r w:rsidRPr="009C4A1B">
        <w:rPr>
          <w:rFonts w:ascii="Maiandra GD" w:eastAsia="Times New Roman" w:hAnsi="Maiandra GD" w:cs="Times New Roman"/>
          <w:color w:val="000000" w:themeColor="text1"/>
          <w:kern w:val="0"/>
          <w:sz w:val="24"/>
          <w:szCs w:val="24"/>
          <w14:ligatures w14:val="none"/>
        </w:rPr>
        <w:t xml:space="preserve"> Approved Budget and intends to apply portion toward </w:t>
      </w:r>
      <w:r w:rsidR="00774E50" w:rsidRPr="00774E50">
        <w:rPr>
          <w:rFonts w:ascii="Maiandra GD" w:eastAsia="Times New Roman" w:hAnsi="Maiandra GD" w:cs="Times New Roman"/>
          <w:b/>
          <w:bCs/>
          <w:color w:val="000000" w:themeColor="text1"/>
          <w:kern w:val="0"/>
          <w:sz w:val="24"/>
          <w:szCs w:val="24"/>
          <w14:ligatures w14:val="none"/>
        </w:rPr>
        <w:t>Wreck Removal</w:t>
      </w:r>
      <w:r w:rsidRPr="00774E50">
        <w:rPr>
          <w:rFonts w:ascii="Maiandra GD" w:eastAsia="Times New Roman" w:hAnsi="Maiandra GD" w:cs="Times New Roman"/>
          <w:b/>
          <w:bCs/>
          <w:color w:val="000000" w:themeColor="text1"/>
          <w:kern w:val="0"/>
          <w:sz w:val="24"/>
          <w:szCs w:val="24"/>
          <w14:ligatures w14:val="none"/>
        </w:rPr>
        <w:t>.</w:t>
      </w:r>
    </w:p>
    <w:p w14:paraId="34A99393" w14:textId="77777777" w:rsidR="009C4A1B" w:rsidRPr="009C4A1B" w:rsidRDefault="009C4A1B" w:rsidP="009C4A1B">
      <w:pPr>
        <w:suppressAutoHyphens/>
        <w:spacing w:line="240" w:lineRule="auto"/>
        <w:contextualSpacing/>
        <w:jc w:val="both"/>
        <w:rPr>
          <w:rFonts w:ascii="Maiandra GD" w:eastAsia="Times New Roman" w:hAnsi="Maiandra GD" w:cs="Times New Roman"/>
          <w:color w:val="000000" w:themeColor="text1"/>
          <w:kern w:val="0"/>
          <w:sz w:val="24"/>
          <w:szCs w:val="24"/>
          <w14:ligatures w14:val="none"/>
        </w:rPr>
      </w:pPr>
    </w:p>
    <w:p w14:paraId="688F3CDA" w14:textId="30731B2B" w:rsidR="009C4A1B" w:rsidRPr="009C4A1B" w:rsidRDefault="00F75754">
      <w:pPr>
        <w:numPr>
          <w:ilvl w:val="0"/>
          <w:numId w:val="13"/>
        </w:numPr>
        <w:suppressAutoHyphens/>
        <w:spacing w:after="0" w:line="240" w:lineRule="auto"/>
        <w:contextualSpacing/>
        <w:jc w:val="both"/>
        <w:rPr>
          <w:rFonts w:ascii="Maiandra GD" w:eastAsia="Times New Roman" w:hAnsi="Maiandra GD" w:cs="Times New Roman"/>
          <w:color w:val="000000" w:themeColor="text1"/>
          <w:kern w:val="0"/>
          <w:sz w:val="24"/>
          <w:szCs w:val="24"/>
          <w14:ligatures w14:val="none"/>
        </w:rPr>
      </w:pPr>
      <w:r>
        <w:rPr>
          <w:rFonts w:ascii="Maiandra GD" w:eastAsia="Times New Roman" w:hAnsi="Maiandra GD" w:cs="Times New Roman"/>
          <w:color w:val="000000" w:themeColor="text1"/>
          <w:kern w:val="0"/>
          <w:sz w:val="24"/>
          <w:szCs w:val="24"/>
          <w14:ligatures w14:val="none"/>
        </w:rPr>
        <w:t>The National Port Authority of Liberia</w:t>
      </w:r>
      <w:r w:rsidR="009C4A1B" w:rsidRPr="009C4A1B">
        <w:rPr>
          <w:rFonts w:ascii="Maiandra GD" w:eastAsia="Times New Roman" w:hAnsi="Maiandra GD" w:cs="Times New Roman"/>
          <w:color w:val="000000" w:themeColor="text1"/>
          <w:kern w:val="0"/>
          <w:sz w:val="24"/>
          <w:szCs w:val="24"/>
          <w14:ligatures w14:val="none"/>
        </w:rPr>
        <w:t xml:space="preserve"> now invites your company and other </w:t>
      </w:r>
      <w:r w:rsidR="00AB0443">
        <w:rPr>
          <w:rFonts w:ascii="Maiandra GD" w:eastAsia="Times New Roman" w:hAnsi="Maiandra GD" w:cs="Times New Roman"/>
          <w:color w:val="000000" w:themeColor="text1"/>
          <w:kern w:val="0"/>
          <w:sz w:val="24"/>
          <w:szCs w:val="24"/>
          <w14:ligatures w14:val="none"/>
        </w:rPr>
        <w:t xml:space="preserve">interested </w:t>
      </w:r>
      <w:r w:rsidR="009C4A1B" w:rsidRPr="009C4A1B">
        <w:rPr>
          <w:rFonts w:ascii="Maiandra GD" w:eastAsia="Times New Roman" w:hAnsi="Maiandra GD" w:cs="Times New Roman"/>
          <w:color w:val="000000" w:themeColor="text1"/>
          <w:kern w:val="0"/>
          <w:sz w:val="24"/>
          <w:szCs w:val="24"/>
          <w14:ligatures w14:val="none"/>
        </w:rPr>
        <w:t xml:space="preserve">companies to submit sealed bids for the </w:t>
      </w:r>
      <w:r w:rsidR="00774E50" w:rsidRPr="00774E50">
        <w:rPr>
          <w:rFonts w:ascii="Maiandra GD" w:eastAsia="Times New Roman" w:hAnsi="Maiandra GD" w:cs="Times New Roman"/>
          <w:b/>
          <w:bCs/>
          <w:color w:val="000000" w:themeColor="text1"/>
          <w:kern w:val="0"/>
          <w:sz w:val="24"/>
          <w:szCs w:val="24"/>
          <w14:ligatures w14:val="none"/>
        </w:rPr>
        <w:t>Removal of Wrecks from the Port Basins and Disposal of Fixed Assets (Two Scrapped Tugboats</w:t>
      </w:r>
      <w:r w:rsidR="00774E50" w:rsidRPr="00774E50">
        <w:rPr>
          <w:rFonts w:ascii="Maiandra GD" w:eastAsia="Times New Roman" w:hAnsi="Maiandra GD" w:cs="Times New Roman"/>
          <w:color w:val="000000" w:themeColor="text1"/>
          <w:kern w:val="0"/>
          <w:sz w:val="24"/>
          <w:szCs w:val="24"/>
          <w14:ligatures w14:val="none"/>
        </w:rPr>
        <w:t>)</w:t>
      </w:r>
      <w:r w:rsidR="009C4A1B" w:rsidRPr="009C4A1B">
        <w:rPr>
          <w:rFonts w:ascii="Maiandra GD" w:eastAsia="Times New Roman" w:hAnsi="Maiandra GD" w:cs="Times New Roman"/>
          <w:color w:val="000000" w:themeColor="text1"/>
          <w:kern w:val="0"/>
          <w:sz w:val="24"/>
          <w:szCs w:val="24"/>
          <w14:ligatures w14:val="none"/>
        </w:rPr>
        <w:t xml:space="preserve"> as indicated below. </w:t>
      </w:r>
    </w:p>
    <w:p w14:paraId="5A1E57DA" w14:textId="77777777" w:rsidR="009C4A1B" w:rsidRPr="009C4A1B" w:rsidRDefault="009C4A1B" w:rsidP="009C4A1B">
      <w:pPr>
        <w:suppressAutoHyphens/>
        <w:spacing w:line="240" w:lineRule="auto"/>
        <w:contextualSpacing/>
        <w:jc w:val="both"/>
        <w:rPr>
          <w:rFonts w:ascii="Maiandra GD" w:eastAsia="Times New Roman" w:hAnsi="Maiandra GD" w:cs="Times New Roman"/>
          <w:color w:val="000000" w:themeColor="text1"/>
          <w:kern w:val="0"/>
          <w:sz w:val="24"/>
          <w:szCs w:val="24"/>
          <w14:ligatures w14:val="none"/>
        </w:rPr>
      </w:pPr>
    </w:p>
    <w:p w14:paraId="591D2C2C" w14:textId="0E8C8ECA" w:rsidR="009C4A1B" w:rsidRPr="009C4A1B" w:rsidRDefault="00622564">
      <w:pPr>
        <w:numPr>
          <w:ilvl w:val="0"/>
          <w:numId w:val="13"/>
        </w:numPr>
        <w:suppressAutoHyphens/>
        <w:spacing w:after="0" w:line="240" w:lineRule="auto"/>
        <w:contextualSpacing/>
        <w:jc w:val="both"/>
        <w:rPr>
          <w:rFonts w:ascii="Maiandra GD" w:eastAsia="Times New Roman" w:hAnsi="Maiandra GD" w:cs="Times New Roman"/>
          <w:color w:val="000000" w:themeColor="text1"/>
          <w:kern w:val="0"/>
          <w:sz w:val="24"/>
          <w:szCs w:val="24"/>
          <w14:ligatures w14:val="none"/>
        </w:rPr>
      </w:pPr>
      <w:r>
        <w:rPr>
          <w:rFonts w:ascii="Maiandra GD" w:eastAsia="Times New Roman" w:hAnsi="Maiandra GD" w:cs="Times New Roman"/>
          <w:color w:val="000000" w:themeColor="text1"/>
          <w:kern w:val="0"/>
          <w:sz w:val="24"/>
          <w:szCs w:val="24"/>
          <w14:ligatures w14:val="none"/>
        </w:rPr>
        <w:t>B</w:t>
      </w:r>
      <w:r w:rsidR="009C4A1B" w:rsidRPr="009C4A1B">
        <w:rPr>
          <w:rFonts w:ascii="Maiandra GD" w:eastAsia="Times New Roman" w:hAnsi="Maiandra GD" w:cs="Times New Roman"/>
          <w:color w:val="000000" w:themeColor="text1"/>
          <w:kern w:val="0"/>
          <w:sz w:val="24"/>
          <w:szCs w:val="24"/>
          <w14:ligatures w14:val="none"/>
        </w:rPr>
        <w:t xml:space="preserve">idding process will be conducted according to </w:t>
      </w:r>
      <w:r w:rsidR="00774E50">
        <w:rPr>
          <w:rFonts w:ascii="Maiandra GD" w:eastAsia="Times New Roman" w:hAnsi="Maiandra GD" w:cs="Times New Roman"/>
          <w:color w:val="000000" w:themeColor="text1"/>
          <w:kern w:val="0"/>
          <w:sz w:val="24"/>
          <w:szCs w:val="24"/>
          <w14:ligatures w14:val="none"/>
        </w:rPr>
        <w:t xml:space="preserve">Restricted </w:t>
      </w:r>
      <w:r w:rsidR="009C4A1B" w:rsidRPr="009C4A1B">
        <w:rPr>
          <w:rFonts w:ascii="Maiandra GD" w:eastAsia="Times New Roman" w:hAnsi="Maiandra GD" w:cs="Times New Roman"/>
          <w:color w:val="000000" w:themeColor="text1"/>
          <w:kern w:val="0"/>
          <w:sz w:val="24"/>
          <w:szCs w:val="24"/>
          <w14:ligatures w14:val="none"/>
        </w:rPr>
        <w:t>Bidding (</w:t>
      </w:r>
      <w:r w:rsidR="00774E50">
        <w:rPr>
          <w:rFonts w:ascii="Maiandra GD" w:eastAsia="Times New Roman" w:hAnsi="Maiandra GD" w:cs="Times New Roman"/>
          <w:color w:val="000000" w:themeColor="text1"/>
          <w:kern w:val="0"/>
          <w:sz w:val="24"/>
          <w:szCs w:val="24"/>
          <w14:ligatures w14:val="none"/>
        </w:rPr>
        <w:t>R</w:t>
      </w:r>
      <w:r w:rsidR="009C4A1B" w:rsidRPr="009C4A1B">
        <w:rPr>
          <w:rFonts w:ascii="Maiandra GD" w:eastAsia="Times New Roman" w:hAnsi="Maiandra GD" w:cs="Times New Roman"/>
          <w:color w:val="000000" w:themeColor="text1"/>
          <w:kern w:val="0"/>
          <w:sz w:val="24"/>
          <w:szCs w:val="24"/>
          <w14:ligatures w14:val="none"/>
        </w:rPr>
        <w:t xml:space="preserve">B) </w:t>
      </w:r>
      <w:r w:rsidR="00774E50">
        <w:rPr>
          <w:rFonts w:ascii="Maiandra GD" w:eastAsia="Times New Roman" w:hAnsi="Maiandra GD" w:cs="Times New Roman"/>
          <w:color w:val="000000" w:themeColor="text1"/>
          <w:kern w:val="0"/>
          <w:sz w:val="24"/>
          <w:szCs w:val="24"/>
          <w14:ligatures w14:val="none"/>
        </w:rPr>
        <w:t>method of procurement</w:t>
      </w:r>
      <w:r w:rsidR="009C4A1B" w:rsidRPr="009C4A1B">
        <w:rPr>
          <w:rFonts w:ascii="Maiandra GD" w:eastAsia="Times New Roman" w:hAnsi="Maiandra GD" w:cs="Times New Roman"/>
          <w:color w:val="000000" w:themeColor="text1"/>
          <w:kern w:val="0"/>
          <w:sz w:val="24"/>
          <w:szCs w:val="24"/>
          <w14:ligatures w14:val="none"/>
        </w:rPr>
        <w:t xml:space="preserve"> enshrined in the PPC Act of 20</w:t>
      </w:r>
      <w:r>
        <w:rPr>
          <w:rFonts w:ascii="Maiandra GD" w:eastAsia="Times New Roman" w:hAnsi="Maiandra GD" w:cs="Times New Roman"/>
          <w:color w:val="000000" w:themeColor="text1"/>
          <w:kern w:val="0"/>
          <w:sz w:val="24"/>
          <w:szCs w:val="24"/>
          <w14:ligatures w14:val="none"/>
        </w:rPr>
        <w:t>26</w:t>
      </w:r>
      <w:r w:rsidR="009C4A1B" w:rsidRPr="009C4A1B">
        <w:rPr>
          <w:rFonts w:ascii="Maiandra GD" w:eastAsia="Times New Roman" w:hAnsi="Maiandra GD" w:cs="Times New Roman"/>
          <w:color w:val="000000" w:themeColor="text1"/>
          <w:kern w:val="0"/>
          <w:sz w:val="24"/>
          <w:szCs w:val="24"/>
          <w14:ligatures w14:val="none"/>
        </w:rPr>
        <w:t>.</w:t>
      </w:r>
    </w:p>
    <w:p w14:paraId="4F3475FD" w14:textId="77777777" w:rsidR="009C4A1B" w:rsidRPr="009C4A1B" w:rsidRDefault="009C4A1B" w:rsidP="009C4A1B">
      <w:pPr>
        <w:spacing w:after="0" w:line="240" w:lineRule="auto"/>
        <w:ind w:left="720"/>
        <w:jc w:val="both"/>
        <w:rPr>
          <w:rFonts w:ascii="Maiandra GD" w:eastAsia="Times New Roman" w:hAnsi="Maiandra GD" w:cs="Times New Roman"/>
          <w:color w:val="000000" w:themeColor="text1"/>
          <w:kern w:val="0"/>
          <w:sz w:val="24"/>
          <w:szCs w:val="24"/>
          <w14:ligatures w14:val="none"/>
        </w:rPr>
      </w:pPr>
    </w:p>
    <w:p w14:paraId="2A9F5B3B" w14:textId="79B365AA" w:rsidR="009C4A1B" w:rsidRPr="009C4A1B" w:rsidRDefault="009C4A1B">
      <w:pPr>
        <w:numPr>
          <w:ilvl w:val="0"/>
          <w:numId w:val="13"/>
        </w:numPr>
        <w:suppressAutoHyphens/>
        <w:spacing w:after="0" w:line="240" w:lineRule="auto"/>
        <w:jc w:val="both"/>
        <w:rPr>
          <w:rFonts w:ascii="Maiandra GD" w:eastAsia="Times New Roman" w:hAnsi="Maiandra GD" w:cs="Times New Roman"/>
          <w:color w:val="000000" w:themeColor="text1"/>
          <w:kern w:val="0"/>
          <w:sz w:val="24"/>
          <w:szCs w:val="24"/>
          <w14:ligatures w14:val="none"/>
        </w:rPr>
      </w:pPr>
      <w:r w:rsidRPr="009C4A1B">
        <w:rPr>
          <w:rFonts w:ascii="Maiandra GD" w:eastAsia="Times New Roman" w:hAnsi="Maiandra GD" w:cs="Times New Roman"/>
          <w:color w:val="000000" w:themeColor="text1"/>
          <w:kern w:val="0"/>
          <w:sz w:val="24"/>
          <w:szCs w:val="24"/>
          <w14:ligatures w14:val="none"/>
        </w:rPr>
        <w:t>Below is a brief description of work</w:t>
      </w:r>
      <w:r w:rsidR="00774E50">
        <w:rPr>
          <w:rFonts w:ascii="Maiandra GD" w:eastAsia="Times New Roman" w:hAnsi="Maiandra GD" w:cs="Times New Roman"/>
          <w:color w:val="000000" w:themeColor="text1"/>
          <w:kern w:val="0"/>
          <w:sz w:val="24"/>
          <w:szCs w:val="24"/>
          <w14:ligatures w14:val="none"/>
        </w:rPr>
        <w:t>s</w:t>
      </w:r>
      <w:r w:rsidRPr="009C4A1B">
        <w:rPr>
          <w:rFonts w:ascii="Maiandra GD" w:eastAsia="Times New Roman" w:hAnsi="Maiandra GD" w:cs="Times New Roman"/>
          <w:color w:val="000000" w:themeColor="text1"/>
          <w:kern w:val="0"/>
          <w:sz w:val="24"/>
          <w:szCs w:val="24"/>
          <w14:ligatures w14:val="none"/>
        </w:rPr>
        <w:t>:</w:t>
      </w:r>
    </w:p>
    <w:tbl>
      <w:tblPr>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59"/>
        <w:gridCol w:w="5830"/>
      </w:tblGrid>
      <w:tr w:rsidR="009C4A1B" w:rsidRPr="009C4A1B" w14:paraId="20AD902F" w14:textId="77777777" w:rsidTr="00622564">
        <w:trPr>
          <w:trHeight w:val="466"/>
        </w:trPr>
        <w:tc>
          <w:tcPr>
            <w:tcW w:w="1259" w:type="dxa"/>
          </w:tcPr>
          <w:p w14:paraId="3E7BA4A0" w14:textId="77777777" w:rsidR="009C4A1B" w:rsidRPr="009C4A1B" w:rsidRDefault="009C4A1B" w:rsidP="009C4A1B">
            <w:pPr>
              <w:suppressAutoHyphens/>
              <w:spacing w:line="240" w:lineRule="auto"/>
              <w:jc w:val="center"/>
              <w:rPr>
                <w:rFonts w:ascii="Maiandra GD" w:eastAsia="Times New Roman" w:hAnsi="Maiandra GD" w:cs="Times New Roman"/>
                <w:b/>
                <w:color w:val="000000" w:themeColor="text1"/>
                <w:kern w:val="0"/>
                <w:sz w:val="24"/>
                <w:szCs w:val="24"/>
                <w14:ligatures w14:val="none"/>
              </w:rPr>
            </w:pPr>
            <w:r w:rsidRPr="009C4A1B">
              <w:rPr>
                <w:rFonts w:ascii="Maiandra GD" w:eastAsia="Times New Roman" w:hAnsi="Maiandra GD" w:cs="Times New Roman"/>
                <w:b/>
                <w:color w:val="000000" w:themeColor="text1"/>
                <w:kern w:val="0"/>
                <w:sz w:val="24"/>
                <w:szCs w:val="24"/>
                <w14:ligatures w14:val="none"/>
              </w:rPr>
              <w:t>Item</w:t>
            </w:r>
          </w:p>
        </w:tc>
        <w:tc>
          <w:tcPr>
            <w:tcW w:w="5830" w:type="dxa"/>
          </w:tcPr>
          <w:p w14:paraId="28675ED3" w14:textId="77777777" w:rsidR="009C4A1B" w:rsidRPr="009C4A1B" w:rsidRDefault="009C4A1B" w:rsidP="009C4A1B">
            <w:pPr>
              <w:suppressAutoHyphens/>
              <w:spacing w:line="240" w:lineRule="auto"/>
              <w:jc w:val="center"/>
              <w:rPr>
                <w:rFonts w:ascii="Maiandra GD" w:eastAsia="Times New Roman" w:hAnsi="Maiandra GD" w:cs="Times New Roman"/>
                <w:b/>
                <w:color w:val="000000" w:themeColor="text1"/>
                <w:kern w:val="0"/>
                <w:sz w:val="24"/>
                <w:szCs w:val="24"/>
                <w14:ligatures w14:val="none"/>
              </w:rPr>
            </w:pPr>
            <w:r w:rsidRPr="009C4A1B">
              <w:rPr>
                <w:rFonts w:ascii="Maiandra GD" w:eastAsia="Times New Roman" w:hAnsi="Maiandra GD" w:cs="Times New Roman"/>
                <w:b/>
                <w:color w:val="000000" w:themeColor="text1"/>
                <w:kern w:val="0"/>
                <w:sz w:val="24"/>
                <w:szCs w:val="24"/>
                <w14:ligatures w14:val="none"/>
              </w:rPr>
              <w:t>Description</w:t>
            </w:r>
          </w:p>
        </w:tc>
      </w:tr>
      <w:tr w:rsidR="009C4A1B" w:rsidRPr="009C4A1B" w14:paraId="314DED55" w14:textId="77777777" w:rsidTr="00622564">
        <w:trPr>
          <w:trHeight w:val="746"/>
        </w:trPr>
        <w:tc>
          <w:tcPr>
            <w:tcW w:w="1259" w:type="dxa"/>
          </w:tcPr>
          <w:p w14:paraId="3D811226" w14:textId="77777777" w:rsidR="009C4A1B" w:rsidRPr="009C4A1B" w:rsidRDefault="009C4A1B" w:rsidP="009C4A1B">
            <w:pPr>
              <w:suppressAutoHyphens/>
              <w:spacing w:line="240" w:lineRule="auto"/>
              <w:rPr>
                <w:rFonts w:ascii="Maiandra GD" w:eastAsia="Times New Roman" w:hAnsi="Maiandra GD" w:cs="Times New Roman"/>
                <w:color w:val="000000" w:themeColor="text1"/>
                <w:kern w:val="0"/>
                <w:sz w:val="24"/>
                <w:szCs w:val="24"/>
                <w14:ligatures w14:val="none"/>
              </w:rPr>
            </w:pPr>
            <w:r w:rsidRPr="009C4A1B">
              <w:rPr>
                <w:rFonts w:ascii="Maiandra GD" w:eastAsia="Times New Roman" w:hAnsi="Maiandra GD" w:cs="Times New Roman"/>
                <w:color w:val="000000" w:themeColor="text1"/>
                <w:kern w:val="0"/>
                <w:sz w:val="24"/>
                <w:szCs w:val="24"/>
                <w14:ligatures w14:val="none"/>
              </w:rPr>
              <w:t>1.</w:t>
            </w:r>
          </w:p>
        </w:tc>
        <w:tc>
          <w:tcPr>
            <w:tcW w:w="5830" w:type="dxa"/>
          </w:tcPr>
          <w:p w14:paraId="1BA202B0" w14:textId="1BA58913" w:rsidR="008D30D9" w:rsidRPr="009C4A1B" w:rsidRDefault="00774E50" w:rsidP="009C4A1B">
            <w:pPr>
              <w:suppressAutoHyphens/>
              <w:spacing w:line="240" w:lineRule="auto"/>
              <w:rPr>
                <w:rFonts w:ascii="Maiandra GD" w:eastAsia="Times New Roman" w:hAnsi="Maiandra GD" w:cs="Times New Roman"/>
                <w:color w:val="000000" w:themeColor="text1"/>
                <w:kern w:val="0"/>
                <w:sz w:val="24"/>
                <w:szCs w:val="24"/>
                <w14:ligatures w14:val="none"/>
              </w:rPr>
            </w:pPr>
            <w:r w:rsidRPr="00774E50">
              <w:rPr>
                <w:rFonts w:ascii="Maiandra GD" w:eastAsia="Times New Roman" w:hAnsi="Maiandra GD" w:cs="Times New Roman"/>
                <w:b/>
                <w:bCs/>
                <w:color w:val="000000" w:themeColor="text1"/>
                <w:kern w:val="0"/>
                <w:sz w:val="24"/>
                <w:szCs w:val="24"/>
                <w14:ligatures w14:val="none"/>
              </w:rPr>
              <w:t>Removal of Wrecks from the Port Basins and Disposal of Fixed Assets (Two Scrapped Tugboats</w:t>
            </w:r>
            <w:r w:rsidRPr="00774E50">
              <w:rPr>
                <w:rFonts w:ascii="Maiandra GD" w:eastAsia="Times New Roman" w:hAnsi="Maiandra GD" w:cs="Times New Roman"/>
                <w:color w:val="000000" w:themeColor="text1"/>
                <w:kern w:val="0"/>
                <w:sz w:val="24"/>
                <w:szCs w:val="24"/>
                <w14:ligatures w14:val="none"/>
              </w:rPr>
              <w:t>)</w:t>
            </w:r>
            <w:r w:rsidRPr="009C4A1B">
              <w:rPr>
                <w:rFonts w:ascii="Maiandra GD" w:eastAsia="Times New Roman" w:hAnsi="Maiandra GD" w:cs="Times New Roman"/>
                <w:color w:val="000000" w:themeColor="text1"/>
                <w:kern w:val="0"/>
                <w:sz w:val="24"/>
                <w:szCs w:val="24"/>
                <w14:ligatures w14:val="none"/>
              </w:rPr>
              <w:t xml:space="preserve"> </w:t>
            </w:r>
            <w:r w:rsidR="0016015F" w:rsidRPr="0016015F">
              <w:rPr>
                <w:rFonts w:ascii="Maiandra GD" w:eastAsia="Times New Roman" w:hAnsi="Maiandra GD" w:cs="Times New Roman"/>
                <w:color w:val="000000" w:themeColor="text1"/>
                <w:kern w:val="0"/>
                <w:sz w:val="24"/>
                <w:szCs w:val="24"/>
                <w14:ligatures w14:val="none"/>
              </w:rPr>
              <w:t>Th</w:t>
            </w:r>
            <w:r w:rsidR="0016015F">
              <w:rPr>
                <w:rFonts w:ascii="Maiandra GD" w:eastAsia="Times New Roman" w:hAnsi="Maiandra GD" w:cs="Times New Roman"/>
                <w:color w:val="000000" w:themeColor="text1"/>
                <w:kern w:val="0"/>
                <w:sz w:val="24"/>
                <w:szCs w:val="24"/>
                <w14:ligatures w14:val="none"/>
              </w:rPr>
              <w:t xml:space="preserve">is project </w:t>
            </w:r>
            <w:proofErr w:type="gramStart"/>
            <w:r w:rsidR="0016015F" w:rsidRPr="0016015F">
              <w:rPr>
                <w:rFonts w:ascii="Maiandra GD" w:eastAsia="Times New Roman" w:hAnsi="Maiandra GD" w:cs="Times New Roman"/>
                <w:color w:val="000000" w:themeColor="text1"/>
                <w:kern w:val="0"/>
                <w:sz w:val="24"/>
                <w:szCs w:val="24"/>
                <w14:ligatures w14:val="none"/>
              </w:rPr>
              <w:t>comprise</w:t>
            </w:r>
            <w:proofErr w:type="gramEnd"/>
            <w:r w:rsidR="0016015F" w:rsidRPr="0016015F">
              <w:rPr>
                <w:rFonts w:ascii="Maiandra GD" w:eastAsia="Times New Roman" w:hAnsi="Maiandra GD" w:cs="Times New Roman"/>
                <w:color w:val="000000" w:themeColor="text1"/>
                <w:kern w:val="0"/>
                <w:sz w:val="24"/>
                <w:szCs w:val="24"/>
                <w14:ligatures w14:val="none"/>
              </w:rPr>
              <w:t xml:space="preserve"> the survey, mobilization, lifting, cutting (where necessary), refloating, removal, transportation, and environmentally sound disposal or salvage of identified sunken vessels, wrecks, and underwater obstructions within the designated port area. The contractor shall provide all labor, marine vessels, cranes, diving services, equipment, materials, and supervision necessary to safely execute the works, conduct post-removal hydrographic surveys, and restore the navigation channel to a safe operating condition in accordance with applicable maritime, environmental, and occupational health and safety standards.</w:t>
            </w:r>
          </w:p>
        </w:tc>
      </w:tr>
    </w:tbl>
    <w:p w14:paraId="1596B617" w14:textId="77777777" w:rsidR="009C4A1B" w:rsidRPr="009C4A1B" w:rsidRDefault="009C4A1B" w:rsidP="009C4A1B">
      <w:pPr>
        <w:suppressAutoHyphens/>
        <w:spacing w:line="240" w:lineRule="auto"/>
        <w:contextualSpacing/>
        <w:jc w:val="both"/>
        <w:rPr>
          <w:rFonts w:ascii="Maiandra GD" w:eastAsia="Times New Roman" w:hAnsi="Maiandra GD" w:cs="Times New Roman"/>
          <w:color w:val="000000" w:themeColor="text1"/>
          <w:kern w:val="0"/>
          <w:sz w:val="24"/>
          <w:szCs w:val="24"/>
          <w14:ligatures w14:val="none"/>
        </w:rPr>
      </w:pPr>
    </w:p>
    <w:p w14:paraId="51D44C86" w14:textId="65736FF8" w:rsidR="009C4A1B" w:rsidRPr="00B11FA1" w:rsidRDefault="00622564">
      <w:pPr>
        <w:numPr>
          <w:ilvl w:val="0"/>
          <w:numId w:val="13"/>
        </w:numPr>
        <w:suppressAutoHyphens/>
        <w:spacing w:after="0" w:line="240" w:lineRule="auto"/>
        <w:contextualSpacing/>
        <w:jc w:val="both"/>
        <w:rPr>
          <w:rFonts w:ascii="Maiandra GD" w:eastAsia="Times New Roman" w:hAnsi="Maiandra GD" w:cs="Times New Roman"/>
          <w:color w:val="000000" w:themeColor="text1"/>
          <w:kern w:val="0"/>
          <w:sz w:val="24"/>
          <w:szCs w:val="24"/>
          <w14:ligatures w14:val="none"/>
        </w:rPr>
      </w:pPr>
      <w:r>
        <w:rPr>
          <w:rFonts w:ascii="Maiandra GD" w:eastAsia="Times New Roman" w:hAnsi="Maiandra GD" w:cs="Times New Roman"/>
          <w:color w:val="000000" w:themeColor="text1"/>
          <w:kern w:val="0"/>
          <w:sz w:val="24"/>
          <w:szCs w:val="24"/>
          <w14:ligatures w14:val="none"/>
        </w:rPr>
        <w:t xml:space="preserve">Interested and Eligible bidders </w:t>
      </w:r>
      <w:r w:rsidR="009C4A1B" w:rsidRPr="009C4A1B">
        <w:rPr>
          <w:rFonts w:ascii="Maiandra GD" w:eastAsia="Times New Roman" w:hAnsi="Maiandra GD" w:cs="Times New Roman"/>
          <w:color w:val="000000" w:themeColor="text1"/>
          <w:kern w:val="0"/>
          <w:sz w:val="24"/>
          <w:szCs w:val="24"/>
          <w14:ligatures w14:val="none"/>
        </w:rPr>
        <w:t xml:space="preserve">can obtain further information at </w:t>
      </w:r>
      <w:r>
        <w:rPr>
          <w:rFonts w:ascii="Maiandra GD" w:eastAsia="Times New Roman" w:hAnsi="Maiandra GD" w:cs="Times New Roman"/>
          <w:color w:val="000000" w:themeColor="text1"/>
          <w:kern w:val="0"/>
          <w:sz w:val="24"/>
          <w:szCs w:val="24"/>
          <w14:ligatures w14:val="none"/>
        </w:rPr>
        <w:t xml:space="preserve">Procurement Department in the National Port Authority compound located on the </w:t>
      </w:r>
      <w:r w:rsidR="009C4A1B" w:rsidRPr="009C4A1B">
        <w:rPr>
          <w:rFonts w:ascii="Maiandra GD" w:eastAsia="Times New Roman" w:hAnsi="Maiandra GD" w:cs="Times New Roman"/>
          <w:color w:val="000000" w:themeColor="text1"/>
          <w:kern w:val="0"/>
          <w:sz w:val="24"/>
          <w:szCs w:val="24"/>
          <w14:ligatures w14:val="none"/>
        </w:rPr>
        <w:t>Bushrod Island, Monrovia, Liberia</w:t>
      </w:r>
      <w:r w:rsidR="009C4A1B" w:rsidRPr="00B11FA1">
        <w:rPr>
          <w:rFonts w:ascii="Maiandra GD" w:eastAsia="Times New Roman" w:hAnsi="Maiandra GD" w:cs="Times New Roman"/>
          <w:color w:val="000000" w:themeColor="text1"/>
          <w:kern w:val="0"/>
          <w:sz w:val="24"/>
          <w:szCs w:val="24"/>
          <w14:ligatures w14:val="none"/>
        </w:rPr>
        <w:t xml:space="preserve"> beginning </w:t>
      </w:r>
      <w:r>
        <w:rPr>
          <w:rFonts w:ascii="Maiandra GD" w:eastAsia="Times New Roman" w:hAnsi="Maiandra GD" w:cs="Times New Roman"/>
          <w:color w:val="000000" w:themeColor="text1"/>
          <w:kern w:val="0"/>
          <w:sz w:val="24"/>
          <w:szCs w:val="24"/>
          <w14:ligatures w14:val="none"/>
        </w:rPr>
        <w:t>July 1</w:t>
      </w:r>
      <w:r w:rsidR="0061636B">
        <w:rPr>
          <w:rFonts w:ascii="Maiandra GD" w:eastAsia="Times New Roman" w:hAnsi="Maiandra GD" w:cs="Times New Roman"/>
          <w:color w:val="000000" w:themeColor="text1"/>
          <w:kern w:val="0"/>
          <w:sz w:val="24"/>
          <w:szCs w:val="24"/>
          <w14:ligatures w14:val="none"/>
        </w:rPr>
        <w:t>6</w:t>
      </w:r>
      <w:r w:rsidR="009C4A1B" w:rsidRPr="00B11FA1">
        <w:rPr>
          <w:rFonts w:ascii="Maiandra GD" w:eastAsia="Times New Roman" w:hAnsi="Maiandra GD" w:cs="Times New Roman"/>
          <w:color w:val="000000" w:themeColor="text1"/>
          <w:kern w:val="0"/>
          <w:sz w:val="24"/>
          <w:szCs w:val="24"/>
          <w14:ligatures w14:val="none"/>
        </w:rPr>
        <w:t>, 202</w:t>
      </w:r>
      <w:r w:rsidR="00B11FA1">
        <w:rPr>
          <w:rFonts w:ascii="Maiandra GD" w:eastAsia="Times New Roman" w:hAnsi="Maiandra GD" w:cs="Times New Roman"/>
          <w:color w:val="000000" w:themeColor="text1"/>
          <w:kern w:val="0"/>
          <w:sz w:val="24"/>
          <w:szCs w:val="24"/>
          <w14:ligatures w14:val="none"/>
        </w:rPr>
        <w:t>6</w:t>
      </w:r>
      <w:r w:rsidR="009C4A1B" w:rsidRPr="00B11FA1">
        <w:rPr>
          <w:rFonts w:ascii="Maiandra GD" w:eastAsia="Times New Roman" w:hAnsi="Maiandra GD" w:cs="Times New Roman"/>
          <w:color w:val="000000" w:themeColor="text1"/>
          <w:kern w:val="0"/>
          <w:sz w:val="24"/>
          <w:szCs w:val="24"/>
          <w14:ligatures w14:val="none"/>
        </w:rPr>
        <w:t>.</w:t>
      </w:r>
    </w:p>
    <w:p w14:paraId="5888850C" w14:textId="77777777" w:rsidR="009C4A1B" w:rsidRPr="002F5D88" w:rsidRDefault="009C4A1B" w:rsidP="009C4A1B">
      <w:pPr>
        <w:suppressAutoHyphens/>
        <w:spacing w:line="240" w:lineRule="auto"/>
        <w:contextualSpacing/>
        <w:jc w:val="both"/>
        <w:rPr>
          <w:rFonts w:ascii="Maiandra GD" w:eastAsia="Times New Roman" w:hAnsi="Maiandra GD" w:cs="Times New Roman"/>
          <w:color w:val="000000" w:themeColor="text1"/>
          <w:kern w:val="0"/>
          <w:sz w:val="16"/>
          <w:szCs w:val="16"/>
          <w14:ligatures w14:val="none"/>
        </w:rPr>
      </w:pPr>
    </w:p>
    <w:p w14:paraId="08650B6F" w14:textId="5528B621" w:rsidR="009C4A1B" w:rsidRPr="009C4A1B" w:rsidRDefault="009C4A1B">
      <w:pPr>
        <w:numPr>
          <w:ilvl w:val="0"/>
          <w:numId w:val="13"/>
        </w:numPr>
        <w:suppressAutoHyphens/>
        <w:spacing w:after="0" w:line="240" w:lineRule="auto"/>
        <w:contextualSpacing/>
        <w:jc w:val="both"/>
        <w:rPr>
          <w:rFonts w:ascii="Maiandra GD" w:eastAsia="Times New Roman" w:hAnsi="Maiandra GD" w:cs="Times New Roman"/>
          <w:color w:val="000000" w:themeColor="text1"/>
          <w:kern w:val="0"/>
          <w:sz w:val="24"/>
          <w:szCs w:val="24"/>
          <w14:ligatures w14:val="none"/>
        </w:rPr>
      </w:pPr>
      <w:r w:rsidRPr="009C4A1B">
        <w:rPr>
          <w:rFonts w:ascii="Maiandra GD" w:eastAsia="Times New Roman" w:hAnsi="Maiandra GD" w:cs="Times New Roman"/>
          <w:color w:val="000000" w:themeColor="text1"/>
          <w:kern w:val="0"/>
          <w:sz w:val="24"/>
          <w:szCs w:val="24"/>
          <w14:ligatures w14:val="none"/>
        </w:rPr>
        <w:lastRenderedPageBreak/>
        <w:t xml:space="preserve">All bids must be delivered to the address below on or before </w:t>
      </w:r>
      <w:r w:rsidR="00AC5D3C">
        <w:rPr>
          <w:rFonts w:ascii="Maiandra GD" w:eastAsia="Times New Roman" w:hAnsi="Maiandra GD" w:cs="Times New Roman"/>
          <w:b/>
          <w:color w:val="000000" w:themeColor="text1"/>
          <w:kern w:val="0"/>
          <w:sz w:val="24"/>
          <w:szCs w:val="24"/>
          <w:u w:val="single"/>
          <w14:ligatures w14:val="none"/>
        </w:rPr>
        <w:t>August</w:t>
      </w:r>
      <w:r w:rsidRPr="009C4A1B">
        <w:rPr>
          <w:rFonts w:ascii="Maiandra GD" w:eastAsia="Times New Roman" w:hAnsi="Maiandra GD" w:cs="Times New Roman"/>
          <w:b/>
          <w:color w:val="000000" w:themeColor="text1"/>
          <w:kern w:val="0"/>
          <w:sz w:val="24"/>
          <w:szCs w:val="24"/>
          <w:u w:val="single"/>
          <w14:ligatures w14:val="none"/>
        </w:rPr>
        <w:t xml:space="preserve"> </w:t>
      </w:r>
      <w:r w:rsidR="00AC5D3C">
        <w:rPr>
          <w:rFonts w:ascii="Maiandra GD" w:eastAsia="Times New Roman" w:hAnsi="Maiandra GD" w:cs="Times New Roman"/>
          <w:b/>
          <w:color w:val="000000" w:themeColor="text1"/>
          <w:kern w:val="0"/>
          <w:sz w:val="24"/>
          <w:szCs w:val="24"/>
          <w:u w:val="single"/>
          <w14:ligatures w14:val="none"/>
        </w:rPr>
        <w:t>1</w:t>
      </w:r>
      <w:r w:rsidR="0061636B">
        <w:rPr>
          <w:rFonts w:ascii="Maiandra GD" w:eastAsia="Times New Roman" w:hAnsi="Maiandra GD" w:cs="Times New Roman"/>
          <w:b/>
          <w:color w:val="000000" w:themeColor="text1"/>
          <w:kern w:val="0"/>
          <w:sz w:val="24"/>
          <w:szCs w:val="24"/>
          <w:u w:val="single"/>
          <w14:ligatures w14:val="none"/>
        </w:rPr>
        <w:t>6</w:t>
      </w:r>
      <w:r w:rsidRPr="009C4A1B">
        <w:rPr>
          <w:rFonts w:ascii="Maiandra GD" w:eastAsia="Times New Roman" w:hAnsi="Maiandra GD" w:cs="Times New Roman"/>
          <w:b/>
          <w:color w:val="000000" w:themeColor="text1"/>
          <w:kern w:val="0"/>
          <w:sz w:val="24"/>
          <w:szCs w:val="24"/>
          <w:u w:val="single"/>
          <w14:ligatures w14:val="none"/>
        </w:rPr>
        <w:t>, 202</w:t>
      </w:r>
      <w:r w:rsidR="00D32EA9">
        <w:rPr>
          <w:rFonts w:ascii="Maiandra GD" w:eastAsia="Times New Roman" w:hAnsi="Maiandra GD" w:cs="Times New Roman"/>
          <w:b/>
          <w:color w:val="000000" w:themeColor="text1"/>
          <w:kern w:val="0"/>
          <w:sz w:val="24"/>
          <w:szCs w:val="24"/>
          <w:u w:val="single"/>
          <w14:ligatures w14:val="none"/>
        </w:rPr>
        <w:t>6</w:t>
      </w:r>
      <w:r w:rsidRPr="009C4A1B">
        <w:rPr>
          <w:rFonts w:ascii="Maiandra GD" w:eastAsia="Times New Roman" w:hAnsi="Maiandra GD" w:cs="Times New Roman"/>
          <w:b/>
          <w:color w:val="000000" w:themeColor="text1"/>
          <w:kern w:val="0"/>
          <w:sz w:val="24"/>
          <w:szCs w:val="24"/>
          <w:u w:val="single"/>
          <w14:ligatures w14:val="none"/>
        </w:rPr>
        <w:t xml:space="preserve"> at 1</w:t>
      </w:r>
      <w:r w:rsidR="00D32EA9">
        <w:rPr>
          <w:rFonts w:ascii="Maiandra GD" w:eastAsia="Times New Roman" w:hAnsi="Maiandra GD" w:cs="Times New Roman"/>
          <w:b/>
          <w:color w:val="000000" w:themeColor="text1"/>
          <w:kern w:val="0"/>
          <w:sz w:val="24"/>
          <w:szCs w:val="24"/>
          <w:u w:val="single"/>
          <w14:ligatures w14:val="none"/>
        </w:rPr>
        <w:t>3</w:t>
      </w:r>
      <w:r w:rsidRPr="009C4A1B">
        <w:rPr>
          <w:rFonts w:ascii="Maiandra GD" w:eastAsia="Times New Roman" w:hAnsi="Maiandra GD" w:cs="Times New Roman"/>
          <w:b/>
          <w:color w:val="000000" w:themeColor="text1"/>
          <w:kern w:val="0"/>
          <w:sz w:val="24"/>
          <w:szCs w:val="24"/>
          <w:u w:val="single"/>
          <w14:ligatures w14:val="none"/>
        </w:rPr>
        <w:t xml:space="preserve">:00 </w:t>
      </w:r>
      <w:r w:rsidR="00D32EA9">
        <w:rPr>
          <w:rFonts w:ascii="Maiandra GD" w:eastAsia="Times New Roman" w:hAnsi="Maiandra GD" w:cs="Times New Roman"/>
          <w:b/>
          <w:color w:val="000000" w:themeColor="text1"/>
          <w:kern w:val="0"/>
          <w:sz w:val="24"/>
          <w:szCs w:val="24"/>
          <w:u w:val="single"/>
          <w14:ligatures w14:val="none"/>
        </w:rPr>
        <w:t>hrs</w:t>
      </w:r>
      <w:r w:rsidRPr="009C4A1B">
        <w:rPr>
          <w:rFonts w:ascii="Maiandra GD" w:eastAsia="Times New Roman" w:hAnsi="Maiandra GD" w:cs="Times New Roman"/>
          <w:color w:val="000000" w:themeColor="text1"/>
          <w:kern w:val="0"/>
          <w:sz w:val="24"/>
          <w:szCs w:val="24"/>
          <w14:ligatures w14:val="none"/>
        </w:rPr>
        <w:t xml:space="preserve">. Bids will be opened immediately thereafter in the presence of bidders’ representatives who choose to </w:t>
      </w:r>
      <w:r w:rsidR="00D32EA9">
        <w:rPr>
          <w:rFonts w:ascii="Maiandra GD" w:eastAsia="Times New Roman" w:hAnsi="Maiandra GD" w:cs="Times New Roman"/>
          <w:color w:val="000000" w:themeColor="text1"/>
          <w:kern w:val="0"/>
          <w:sz w:val="24"/>
          <w:szCs w:val="24"/>
          <w14:ligatures w14:val="none"/>
        </w:rPr>
        <w:t xml:space="preserve">observe the opening process on the </w:t>
      </w:r>
      <w:r w:rsidR="00E64461">
        <w:rPr>
          <w:rFonts w:ascii="Maiandra GD" w:eastAsia="Times New Roman" w:hAnsi="Maiandra GD" w:cs="Times New Roman"/>
          <w:color w:val="000000" w:themeColor="text1"/>
          <w:kern w:val="0"/>
          <w:sz w:val="24"/>
          <w:szCs w:val="24"/>
          <w14:ligatures w14:val="none"/>
        </w:rPr>
        <w:t xml:space="preserve">PPCC </w:t>
      </w:r>
      <w:r w:rsidR="00D32EA9">
        <w:rPr>
          <w:rFonts w:ascii="Maiandra GD" w:eastAsia="Times New Roman" w:hAnsi="Maiandra GD" w:cs="Times New Roman"/>
          <w:color w:val="000000" w:themeColor="text1"/>
          <w:kern w:val="0"/>
          <w:sz w:val="24"/>
          <w:szCs w:val="24"/>
          <w14:ligatures w14:val="none"/>
        </w:rPr>
        <w:t xml:space="preserve">e-GP </w:t>
      </w:r>
      <w:r w:rsidR="00BB7065">
        <w:rPr>
          <w:rFonts w:ascii="Maiandra GD" w:eastAsia="Times New Roman" w:hAnsi="Maiandra GD" w:cs="Times New Roman"/>
          <w:color w:val="000000" w:themeColor="text1"/>
          <w:kern w:val="0"/>
          <w:sz w:val="24"/>
          <w:szCs w:val="24"/>
          <w14:ligatures w14:val="none"/>
        </w:rPr>
        <w:t xml:space="preserve">online </w:t>
      </w:r>
      <w:r w:rsidR="00D32EA9">
        <w:rPr>
          <w:rFonts w:ascii="Maiandra GD" w:eastAsia="Times New Roman" w:hAnsi="Maiandra GD" w:cs="Times New Roman"/>
          <w:color w:val="000000" w:themeColor="text1"/>
          <w:kern w:val="0"/>
          <w:sz w:val="24"/>
          <w:szCs w:val="24"/>
          <w14:ligatures w14:val="none"/>
        </w:rPr>
        <w:t>platform</w:t>
      </w:r>
      <w:r w:rsidRPr="009C4A1B">
        <w:rPr>
          <w:rFonts w:ascii="Maiandra GD" w:eastAsia="Times New Roman" w:hAnsi="Maiandra GD" w:cs="Times New Roman"/>
          <w:color w:val="000000" w:themeColor="text1"/>
          <w:kern w:val="0"/>
          <w:sz w:val="24"/>
          <w:szCs w:val="24"/>
          <w14:ligatures w14:val="none"/>
        </w:rPr>
        <w:t xml:space="preserve"> on </w:t>
      </w:r>
      <w:r w:rsidR="0061636B">
        <w:rPr>
          <w:rFonts w:ascii="Maiandra GD" w:eastAsia="Times New Roman" w:hAnsi="Maiandra GD" w:cs="Times New Roman"/>
          <w:b/>
          <w:color w:val="000000" w:themeColor="text1"/>
          <w:kern w:val="0"/>
          <w:sz w:val="24"/>
          <w:szCs w:val="24"/>
          <w:u w:val="single"/>
          <w14:ligatures w14:val="none"/>
        </w:rPr>
        <w:t>August 16</w:t>
      </w:r>
      <w:r w:rsidRPr="009C4A1B">
        <w:rPr>
          <w:rFonts w:ascii="Maiandra GD" w:eastAsia="Times New Roman" w:hAnsi="Maiandra GD" w:cs="Times New Roman"/>
          <w:b/>
          <w:color w:val="000000" w:themeColor="text1"/>
          <w:kern w:val="0"/>
          <w:sz w:val="24"/>
          <w:szCs w:val="24"/>
          <w:u w:val="single"/>
          <w14:ligatures w14:val="none"/>
        </w:rPr>
        <w:t>, 202</w:t>
      </w:r>
      <w:r w:rsidR="00D32EA9">
        <w:rPr>
          <w:rFonts w:ascii="Maiandra GD" w:eastAsia="Times New Roman" w:hAnsi="Maiandra GD" w:cs="Times New Roman"/>
          <w:b/>
          <w:color w:val="000000" w:themeColor="text1"/>
          <w:kern w:val="0"/>
          <w:sz w:val="24"/>
          <w:szCs w:val="24"/>
          <w:u w:val="single"/>
          <w14:ligatures w14:val="none"/>
        </w:rPr>
        <w:t>6</w:t>
      </w:r>
      <w:r w:rsidRPr="009C4A1B">
        <w:rPr>
          <w:rFonts w:ascii="Maiandra GD" w:eastAsia="Times New Roman" w:hAnsi="Maiandra GD" w:cs="Times New Roman"/>
          <w:b/>
          <w:color w:val="000000" w:themeColor="text1"/>
          <w:kern w:val="0"/>
          <w:sz w:val="24"/>
          <w:szCs w:val="24"/>
          <w:u w:val="single"/>
          <w14:ligatures w14:val="none"/>
        </w:rPr>
        <w:t xml:space="preserve"> at 1</w:t>
      </w:r>
      <w:r w:rsidR="00D32EA9">
        <w:rPr>
          <w:rFonts w:ascii="Maiandra GD" w:eastAsia="Times New Roman" w:hAnsi="Maiandra GD" w:cs="Times New Roman"/>
          <w:b/>
          <w:color w:val="000000" w:themeColor="text1"/>
          <w:kern w:val="0"/>
          <w:sz w:val="24"/>
          <w:szCs w:val="24"/>
          <w:u w:val="single"/>
          <w14:ligatures w14:val="none"/>
        </w:rPr>
        <w:t>3</w:t>
      </w:r>
      <w:r w:rsidRPr="009C4A1B">
        <w:rPr>
          <w:rFonts w:ascii="Maiandra GD" w:eastAsia="Times New Roman" w:hAnsi="Maiandra GD" w:cs="Times New Roman"/>
          <w:b/>
          <w:color w:val="000000" w:themeColor="text1"/>
          <w:kern w:val="0"/>
          <w:sz w:val="24"/>
          <w:szCs w:val="24"/>
          <w:u w:val="single"/>
          <w14:ligatures w14:val="none"/>
        </w:rPr>
        <w:t xml:space="preserve">: </w:t>
      </w:r>
      <w:r w:rsidR="00AC5D3C">
        <w:rPr>
          <w:rFonts w:ascii="Maiandra GD" w:eastAsia="Times New Roman" w:hAnsi="Maiandra GD" w:cs="Times New Roman"/>
          <w:b/>
          <w:color w:val="000000" w:themeColor="text1"/>
          <w:kern w:val="0"/>
          <w:sz w:val="24"/>
          <w:szCs w:val="24"/>
          <w:u w:val="single"/>
          <w14:ligatures w14:val="none"/>
        </w:rPr>
        <w:t>3</w:t>
      </w:r>
      <w:r w:rsidR="00D32EA9">
        <w:rPr>
          <w:rFonts w:ascii="Maiandra GD" w:eastAsia="Times New Roman" w:hAnsi="Maiandra GD" w:cs="Times New Roman"/>
          <w:b/>
          <w:color w:val="000000" w:themeColor="text1"/>
          <w:kern w:val="0"/>
          <w:sz w:val="24"/>
          <w:szCs w:val="24"/>
          <w:u w:val="single"/>
          <w14:ligatures w14:val="none"/>
        </w:rPr>
        <w:t>0 hrs.</w:t>
      </w:r>
      <w:r w:rsidRPr="009C4A1B">
        <w:rPr>
          <w:rFonts w:ascii="Maiandra GD" w:eastAsia="Times New Roman" w:hAnsi="Maiandra GD" w:cs="Times New Roman"/>
          <w:color w:val="000000" w:themeColor="text1"/>
          <w:kern w:val="0"/>
          <w:sz w:val="24"/>
          <w:szCs w:val="24"/>
          <w14:ligatures w14:val="none"/>
        </w:rPr>
        <w:t xml:space="preserve">  Bids submitted after this date and time will be rejected and returned unopened.</w:t>
      </w:r>
    </w:p>
    <w:p w14:paraId="27744E48" w14:textId="77777777" w:rsidR="009C4A1B" w:rsidRPr="002F5D88" w:rsidRDefault="009C4A1B" w:rsidP="009C4A1B">
      <w:pPr>
        <w:spacing w:after="0" w:line="240" w:lineRule="auto"/>
        <w:ind w:left="720"/>
        <w:jc w:val="both"/>
        <w:rPr>
          <w:rFonts w:ascii="Maiandra GD" w:eastAsia="Times New Roman" w:hAnsi="Maiandra GD" w:cs="Times New Roman"/>
          <w:color w:val="000000" w:themeColor="text1"/>
          <w:kern w:val="0"/>
          <w:sz w:val="12"/>
          <w:szCs w:val="12"/>
          <w14:ligatures w14:val="none"/>
        </w:rPr>
      </w:pPr>
    </w:p>
    <w:p w14:paraId="7ECB7E57" w14:textId="3125AF91" w:rsidR="009C4A1B" w:rsidRPr="002F5D88" w:rsidRDefault="009C4A1B">
      <w:pPr>
        <w:numPr>
          <w:ilvl w:val="0"/>
          <w:numId w:val="13"/>
        </w:numPr>
        <w:suppressAutoHyphens/>
        <w:spacing w:after="0" w:line="240" w:lineRule="auto"/>
        <w:contextualSpacing/>
        <w:jc w:val="both"/>
        <w:rPr>
          <w:rFonts w:ascii="Maiandra GD" w:eastAsia="Times New Roman" w:hAnsi="Maiandra GD" w:cs="Times New Roman"/>
          <w:color w:val="000000" w:themeColor="text1"/>
          <w:kern w:val="0"/>
          <w:sz w:val="24"/>
          <w:szCs w:val="24"/>
          <w14:ligatures w14:val="none"/>
        </w:rPr>
      </w:pPr>
      <w:r w:rsidRPr="009C4A1B">
        <w:rPr>
          <w:rFonts w:ascii="Maiandra GD" w:eastAsia="Times New Roman" w:hAnsi="Maiandra GD" w:cs="Times New Roman"/>
          <w:color w:val="000000" w:themeColor="text1"/>
          <w:kern w:val="0"/>
          <w:sz w:val="24"/>
          <w:szCs w:val="24"/>
          <w14:ligatures w14:val="none"/>
        </w:rPr>
        <w:t>Bidders must submit the following qualification requirements along with their bid package:</w:t>
      </w:r>
    </w:p>
    <w:p w14:paraId="07A61889" w14:textId="77777777" w:rsidR="00C30C1D" w:rsidRPr="00A0454E" w:rsidRDefault="00C30C1D" w:rsidP="00C30C1D">
      <w:pPr>
        <w:rPr>
          <w:rFonts w:ascii="Times New Roman" w:hAnsi="Times New Roman" w:cs="Times New Roman"/>
        </w:rPr>
      </w:pPr>
      <w:r w:rsidRPr="00A0454E">
        <w:rPr>
          <w:rFonts w:ascii="Times New Roman" w:hAnsi="Times New Roman" w:cs="Times New Roman"/>
        </w:rPr>
        <w:t>Preliminary criteria:</w:t>
      </w:r>
    </w:p>
    <w:p w14:paraId="0A07ED8E" w14:textId="2B8804A2" w:rsidR="00C30C1D" w:rsidRPr="006F5795" w:rsidRDefault="00C30C1D" w:rsidP="00C30C1D">
      <w:pPr>
        <w:pStyle w:val="ListParagraph"/>
        <w:numPr>
          <w:ilvl w:val="0"/>
          <w:numId w:val="46"/>
        </w:numPr>
        <w:rPr>
          <w:rFonts w:ascii="Times New Roman" w:hAnsi="Times New Roman" w:cs="Times New Roman"/>
          <w:sz w:val="24"/>
          <w:szCs w:val="24"/>
        </w:rPr>
      </w:pPr>
      <w:r w:rsidRPr="006F5795">
        <w:rPr>
          <w:rFonts w:ascii="Times New Roman" w:hAnsi="Times New Roman" w:cs="Times New Roman"/>
          <w:sz w:val="24"/>
          <w:szCs w:val="24"/>
        </w:rPr>
        <w:t>Submit valid Business Registration certification</w:t>
      </w:r>
      <w:r w:rsidR="00E10BDC">
        <w:rPr>
          <w:rFonts w:ascii="Times New Roman" w:hAnsi="Times New Roman" w:cs="Times New Roman"/>
          <w:sz w:val="24"/>
          <w:szCs w:val="24"/>
        </w:rPr>
        <w:t xml:space="preserve"> Code</w:t>
      </w:r>
    </w:p>
    <w:p w14:paraId="6D311363" w14:textId="77777777" w:rsidR="00C30C1D" w:rsidRPr="006F5795" w:rsidRDefault="00C30C1D" w:rsidP="00C30C1D">
      <w:pPr>
        <w:pStyle w:val="ListParagraph"/>
        <w:numPr>
          <w:ilvl w:val="0"/>
          <w:numId w:val="46"/>
        </w:numPr>
        <w:rPr>
          <w:rFonts w:ascii="Times New Roman" w:hAnsi="Times New Roman" w:cs="Times New Roman"/>
          <w:sz w:val="24"/>
          <w:szCs w:val="24"/>
        </w:rPr>
      </w:pPr>
      <w:r w:rsidRPr="006F5795">
        <w:rPr>
          <w:rFonts w:ascii="Times New Roman" w:hAnsi="Times New Roman" w:cs="Times New Roman"/>
          <w:sz w:val="24"/>
          <w:szCs w:val="24"/>
        </w:rPr>
        <w:t>Submit Valid Tax Clearance</w:t>
      </w:r>
    </w:p>
    <w:p w14:paraId="0EC19CA7" w14:textId="77777777" w:rsidR="00C30C1D" w:rsidRPr="006F5795" w:rsidRDefault="00C30C1D" w:rsidP="00C30C1D">
      <w:pPr>
        <w:pStyle w:val="ListParagraph"/>
        <w:numPr>
          <w:ilvl w:val="0"/>
          <w:numId w:val="46"/>
        </w:numPr>
        <w:rPr>
          <w:rFonts w:ascii="Times New Roman" w:hAnsi="Times New Roman" w:cs="Times New Roman"/>
          <w:sz w:val="24"/>
          <w:szCs w:val="24"/>
        </w:rPr>
      </w:pPr>
      <w:r w:rsidRPr="006F5795">
        <w:rPr>
          <w:rFonts w:ascii="Times New Roman" w:hAnsi="Times New Roman" w:cs="Times New Roman"/>
          <w:sz w:val="24"/>
          <w:szCs w:val="24"/>
        </w:rPr>
        <w:t>Submit PPCC Vendor Registration certificate</w:t>
      </w:r>
    </w:p>
    <w:p w14:paraId="34A3647F" w14:textId="1904310D" w:rsidR="00C30C1D" w:rsidRPr="006F5795" w:rsidRDefault="00C30C1D" w:rsidP="00C30C1D">
      <w:pPr>
        <w:pStyle w:val="ListParagraph"/>
        <w:numPr>
          <w:ilvl w:val="0"/>
          <w:numId w:val="46"/>
        </w:numPr>
        <w:rPr>
          <w:rFonts w:ascii="Times New Roman" w:hAnsi="Times New Roman" w:cs="Times New Roman"/>
          <w:sz w:val="24"/>
          <w:szCs w:val="24"/>
        </w:rPr>
      </w:pPr>
      <w:r w:rsidRPr="006F5795">
        <w:rPr>
          <w:rFonts w:ascii="Times New Roman" w:hAnsi="Times New Roman" w:cs="Times New Roman"/>
          <w:sz w:val="24"/>
          <w:szCs w:val="24"/>
        </w:rPr>
        <w:t xml:space="preserve">Bids submission </w:t>
      </w:r>
      <w:r w:rsidR="00E10BDC">
        <w:rPr>
          <w:rFonts w:ascii="Times New Roman" w:hAnsi="Times New Roman" w:cs="Times New Roman"/>
          <w:sz w:val="24"/>
          <w:szCs w:val="24"/>
        </w:rPr>
        <w:t xml:space="preserve">form </w:t>
      </w:r>
      <w:r w:rsidRPr="006F5795">
        <w:rPr>
          <w:rFonts w:ascii="Times New Roman" w:hAnsi="Times New Roman" w:cs="Times New Roman"/>
          <w:sz w:val="24"/>
          <w:szCs w:val="24"/>
        </w:rPr>
        <w:t>properly signed, stamped and dated</w:t>
      </w:r>
    </w:p>
    <w:p w14:paraId="7B532DF5" w14:textId="473F82CD" w:rsidR="00C30C1D" w:rsidRPr="00C30C1D" w:rsidRDefault="00C30C1D" w:rsidP="00C30C1D">
      <w:pPr>
        <w:pStyle w:val="ListParagraph"/>
        <w:numPr>
          <w:ilvl w:val="0"/>
          <w:numId w:val="47"/>
        </w:numPr>
        <w:suppressAutoHyphens/>
        <w:spacing w:line="240" w:lineRule="auto"/>
        <w:jc w:val="both"/>
        <w:rPr>
          <w:rFonts w:ascii="Maiandra GD" w:eastAsia="Times New Roman" w:hAnsi="Maiandra GD" w:cs="Times New Roman"/>
          <w:color w:val="000000" w:themeColor="text1"/>
          <w:kern w:val="0"/>
          <w:sz w:val="24"/>
          <w:szCs w:val="24"/>
          <w14:ligatures w14:val="none"/>
        </w:rPr>
      </w:pPr>
      <w:r w:rsidRPr="00C30C1D">
        <w:rPr>
          <w:rFonts w:ascii="Times New Roman" w:hAnsi="Times New Roman" w:cs="Times New Roman"/>
          <w:sz w:val="24"/>
          <w:szCs w:val="24"/>
        </w:rPr>
        <w:t xml:space="preserve">Bid security as required is submitted from a reputable bank in the form of a bank guarantee </w:t>
      </w:r>
      <w:r w:rsidRPr="00C30C1D">
        <w:rPr>
          <w:rFonts w:ascii="Maiandra GD" w:eastAsia="Times New Roman" w:hAnsi="Maiandra GD" w:cs="Times New Roman"/>
          <w:color w:val="000000" w:themeColor="text1"/>
          <w:kern w:val="0"/>
          <w:sz w:val="24"/>
          <w:szCs w:val="24"/>
          <w14:ligatures w14:val="none"/>
        </w:rPr>
        <w:t xml:space="preserve">in the amount </w:t>
      </w:r>
      <w:proofErr w:type="gramStart"/>
      <w:r w:rsidRPr="00C30C1D">
        <w:rPr>
          <w:rFonts w:ascii="Maiandra GD" w:eastAsia="Times New Roman" w:hAnsi="Maiandra GD" w:cs="Times New Roman"/>
          <w:color w:val="000000" w:themeColor="text1"/>
          <w:kern w:val="0"/>
          <w:sz w:val="24"/>
          <w:szCs w:val="24"/>
          <w14:ligatures w14:val="none"/>
        </w:rPr>
        <w:t>of  US</w:t>
      </w:r>
      <w:proofErr w:type="gramEnd"/>
      <w:r w:rsidRPr="00C30C1D">
        <w:rPr>
          <w:rFonts w:ascii="Maiandra GD" w:eastAsia="Times New Roman" w:hAnsi="Maiandra GD" w:cs="Times New Roman"/>
          <w:color w:val="000000" w:themeColor="text1"/>
          <w:kern w:val="0"/>
          <w:sz w:val="24"/>
          <w:szCs w:val="24"/>
          <w14:ligatures w14:val="none"/>
        </w:rPr>
        <w:t>$2,000.00</w:t>
      </w:r>
    </w:p>
    <w:p w14:paraId="4116F755" w14:textId="77777777" w:rsidR="00C30C1D" w:rsidRPr="006F5795" w:rsidRDefault="00C30C1D" w:rsidP="00C30C1D">
      <w:pPr>
        <w:pStyle w:val="ListParagraph"/>
        <w:numPr>
          <w:ilvl w:val="0"/>
          <w:numId w:val="46"/>
        </w:numPr>
        <w:rPr>
          <w:rFonts w:ascii="Times New Roman" w:hAnsi="Times New Roman" w:cs="Times New Roman"/>
          <w:sz w:val="24"/>
          <w:szCs w:val="24"/>
        </w:rPr>
      </w:pPr>
      <w:r w:rsidRPr="006F5795">
        <w:rPr>
          <w:rFonts w:ascii="Times New Roman" w:hAnsi="Times New Roman" w:cs="Times New Roman"/>
          <w:sz w:val="24"/>
          <w:szCs w:val="24"/>
        </w:rPr>
        <w:t>Submit Public Works certificate</w:t>
      </w:r>
    </w:p>
    <w:p w14:paraId="291B3DF0" w14:textId="156B433C" w:rsidR="00C30C1D" w:rsidRPr="006F5795" w:rsidRDefault="00C30C1D" w:rsidP="00C30C1D">
      <w:pPr>
        <w:pStyle w:val="ListParagraph"/>
        <w:numPr>
          <w:ilvl w:val="0"/>
          <w:numId w:val="46"/>
        </w:numPr>
        <w:rPr>
          <w:rFonts w:ascii="Times New Roman" w:hAnsi="Times New Roman" w:cs="Times New Roman"/>
          <w:sz w:val="24"/>
          <w:szCs w:val="24"/>
        </w:rPr>
      </w:pPr>
      <w:r w:rsidRPr="006F5795">
        <w:rPr>
          <w:rFonts w:ascii="Times New Roman" w:hAnsi="Times New Roman" w:cs="Times New Roman"/>
          <w:sz w:val="24"/>
          <w:szCs w:val="24"/>
        </w:rPr>
        <w:t>Article of Incorporation</w:t>
      </w:r>
    </w:p>
    <w:p w14:paraId="1523F3A9" w14:textId="77777777" w:rsidR="00C30C1D" w:rsidRPr="006F5795" w:rsidRDefault="00C30C1D" w:rsidP="00C30C1D">
      <w:pPr>
        <w:suppressAutoHyphens/>
        <w:spacing w:after="220"/>
        <w:rPr>
          <w:rFonts w:ascii="Times New Roman" w:eastAsia="Calibri" w:hAnsi="Times New Roman" w:cs="Times New Roman"/>
          <w:color w:val="333333"/>
          <w:kern w:val="0"/>
          <w14:ligatures w14:val="none"/>
        </w:rPr>
      </w:pPr>
      <w:r w:rsidRPr="006F5795">
        <w:rPr>
          <w:rFonts w:ascii="Times New Roman" w:eastAsia="Calibri" w:hAnsi="Times New Roman" w:cs="Times New Roman"/>
          <w:color w:val="333333"/>
          <w:kern w:val="0"/>
          <w14:ligatures w14:val="none"/>
        </w:rPr>
        <w:t>Detail Criteria:</w:t>
      </w:r>
    </w:p>
    <w:p w14:paraId="1F475B36" w14:textId="77777777" w:rsidR="00C30C1D" w:rsidRPr="006F5795" w:rsidRDefault="00C30C1D" w:rsidP="00C30C1D">
      <w:pPr>
        <w:pStyle w:val="ListParagraph"/>
        <w:numPr>
          <w:ilvl w:val="0"/>
          <w:numId w:val="45"/>
        </w:numPr>
        <w:suppressAutoHyphens/>
        <w:spacing w:after="220" w:line="276" w:lineRule="auto"/>
        <w:rPr>
          <w:rFonts w:ascii="Times New Roman" w:eastAsia="Calibri" w:hAnsi="Times New Roman" w:cs="Times New Roman"/>
          <w:color w:val="333333"/>
          <w:kern w:val="0"/>
          <w14:ligatures w14:val="none"/>
        </w:rPr>
      </w:pPr>
      <w:r w:rsidRPr="006F5795">
        <w:rPr>
          <w:rFonts w:ascii="Times New Roman" w:eastAsia="Calibri" w:hAnsi="Times New Roman" w:cs="Times New Roman"/>
          <w:color w:val="333333"/>
          <w:kern w:val="0"/>
          <w14:ligatures w14:val="none"/>
        </w:rPr>
        <w:t>Compliance with scope of work prescribe in the bid document</w:t>
      </w:r>
    </w:p>
    <w:p w14:paraId="0F82DEAB" w14:textId="77777777" w:rsidR="00C30C1D" w:rsidRPr="006F5795" w:rsidRDefault="00C30C1D" w:rsidP="00C30C1D">
      <w:pPr>
        <w:pStyle w:val="ListParagraph"/>
        <w:numPr>
          <w:ilvl w:val="0"/>
          <w:numId w:val="45"/>
        </w:numPr>
        <w:suppressAutoHyphens/>
        <w:spacing w:after="220" w:line="276" w:lineRule="auto"/>
        <w:rPr>
          <w:rFonts w:ascii="Times New Roman" w:eastAsia="Calibri" w:hAnsi="Times New Roman" w:cs="Times New Roman"/>
          <w:color w:val="333333"/>
          <w:kern w:val="0"/>
          <w14:ligatures w14:val="none"/>
        </w:rPr>
      </w:pPr>
      <w:r w:rsidRPr="006F5795">
        <w:rPr>
          <w:rFonts w:ascii="Times New Roman" w:eastAsia="Calibri" w:hAnsi="Times New Roman" w:cs="Times New Roman"/>
          <w:color w:val="333333"/>
          <w:kern w:val="0"/>
          <w14:ligatures w14:val="none"/>
        </w:rPr>
        <w:t>Compliance with schedule of requirements in the bid document</w:t>
      </w:r>
    </w:p>
    <w:p w14:paraId="2AA4F481" w14:textId="77777777" w:rsidR="00C30C1D" w:rsidRPr="006F5795" w:rsidRDefault="00C30C1D" w:rsidP="00C30C1D">
      <w:pPr>
        <w:pStyle w:val="ListParagraph"/>
        <w:numPr>
          <w:ilvl w:val="0"/>
          <w:numId w:val="45"/>
        </w:numPr>
        <w:suppressAutoHyphens/>
        <w:spacing w:after="220" w:line="276" w:lineRule="auto"/>
        <w:rPr>
          <w:rFonts w:ascii="Times New Roman" w:eastAsia="Calibri" w:hAnsi="Times New Roman" w:cs="Times New Roman"/>
          <w:color w:val="333333"/>
          <w:kern w:val="0"/>
          <w14:ligatures w14:val="none"/>
        </w:rPr>
      </w:pPr>
      <w:r w:rsidRPr="006F5795">
        <w:rPr>
          <w:rFonts w:ascii="Times New Roman" w:eastAsia="Calibri" w:hAnsi="Times New Roman" w:cs="Times New Roman"/>
          <w:color w:val="333333"/>
          <w:kern w:val="0"/>
          <w14:ligatures w14:val="none"/>
        </w:rPr>
        <w:t>Compliance with all terms and conditions in the bid document.</w:t>
      </w:r>
    </w:p>
    <w:p w14:paraId="1544BD0D" w14:textId="1FEAF141" w:rsidR="00C30C1D" w:rsidRPr="006F5795" w:rsidRDefault="00823EA9" w:rsidP="00C30C1D">
      <w:pPr>
        <w:pStyle w:val="ListParagraph"/>
        <w:numPr>
          <w:ilvl w:val="0"/>
          <w:numId w:val="45"/>
        </w:numPr>
        <w:suppressAutoHyphens/>
        <w:spacing w:after="220" w:line="276" w:lineRule="auto"/>
        <w:rPr>
          <w:rFonts w:ascii="Times New Roman" w:eastAsia="Calibri" w:hAnsi="Times New Roman" w:cs="Times New Roman"/>
          <w:color w:val="333333"/>
          <w:kern w:val="0"/>
          <w14:ligatures w14:val="none"/>
        </w:rPr>
      </w:pPr>
      <w:r>
        <w:rPr>
          <w:rFonts w:ascii="Times New Roman" w:eastAsia="Calibri" w:hAnsi="Times New Roman" w:cs="Times New Roman"/>
          <w:color w:val="000000"/>
          <w:kern w:val="0"/>
          <w14:ligatures w14:val="none"/>
        </w:rPr>
        <w:t>E</w:t>
      </w:r>
      <w:r w:rsidR="00C30C1D" w:rsidRPr="006F5795">
        <w:rPr>
          <w:rFonts w:ascii="Times New Roman" w:eastAsia="Calibri" w:hAnsi="Times New Roman" w:cs="Times New Roman"/>
          <w:color w:val="000000"/>
          <w:kern w:val="0"/>
          <w14:ligatures w14:val="none"/>
        </w:rPr>
        <w:t>vidence of access to lines of credit and availability of other financial resources;</w:t>
      </w:r>
    </w:p>
    <w:p w14:paraId="09155A71" w14:textId="4150F273" w:rsidR="00C30C1D" w:rsidRPr="006F5795" w:rsidRDefault="00030961" w:rsidP="00C30C1D">
      <w:pPr>
        <w:pStyle w:val="ListParagraph"/>
        <w:numPr>
          <w:ilvl w:val="0"/>
          <w:numId w:val="45"/>
        </w:numPr>
        <w:tabs>
          <w:tab w:val="left" w:pos="1080"/>
        </w:tabs>
        <w:suppressAutoHyphens/>
        <w:spacing w:after="200" w:line="276" w:lineRule="auto"/>
        <w:ind w:right="-72"/>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F</w:t>
      </w:r>
      <w:r w:rsidR="00C30C1D" w:rsidRPr="006F5795">
        <w:rPr>
          <w:rFonts w:ascii="Times New Roman" w:eastAsia="Calibri" w:hAnsi="Times New Roman" w:cs="Times New Roman"/>
          <w:color w:val="000000"/>
          <w:kern w:val="0"/>
          <w14:ligatures w14:val="none"/>
        </w:rPr>
        <w:t xml:space="preserve">inancial predictions for the current year and the two following years. </w:t>
      </w:r>
    </w:p>
    <w:p w14:paraId="66576E84" w14:textId="1C31C1F9" w:rsidR="00C30C1D" w:rsidRPr="00A0454E" w:rsidRDefault="00817F02" w:rsidP="00C30C1D">
      <w:pPr>
        <w:pStyle w:val="ListParagraph"/>
        <w:numPr>
          <w:ilvl w:val="0"/>
          <w:numId w:val="45"/>
        </w:numPr>
        <w:tabs>
          <w:tab w:val="left" w:pos="1080"/>
        </w:tabs>
        <w:suppressAutoHyphens/>
        <w:spacing w:after="200" w:line="276" w:lineRule="auto"/>
        <w:ind w:right="-72"/>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C</w:t>
      </w:r>
      <w:r w:rsidR="00C30C1D" w:rsidRPr="006F5795">
        <w:rPr>
          <w:rFonts w:ascii="Times New Roman" w:eastAsia="Calibri" w:hAnsi="Times New Roman" w:cs="Times New Roman"/>
          <w:color w:val="000000"/>
          <w:kern w:val="0"/>
          <w14:ligatures w14:val="none"/>
        </w:rPr>
        <w:t>urrent litigation information</w:t>
      </w:r>
      <w:r w:rsidR="00C30C1D">
        <w:rPr>
          <w:rFonts w:ascii="Times New Roman" w:eastAsia="Calibri" w:hAnsi="Times New Roman" w:cs="Times New Roman"/>
          <w:color w:val="000000"/>
          <w:kern w:val="0"/>
          <w14:ligatures w14:val="none"/>
        </w:rPr>
        <w:t xml:space="preserve"> </w:t>
      </w:r>
      <w:r w:rsidR="00C30C1D" w:rsidRPr="006F5795">
        <w:rPr>
          <w:rFonts w:ascii="Times New Roman" w:eastAsia="Calibri" w:hAnsi="Times New Roman" w:cs="Times New Roman"/>
          <w:color w:val="000000"/>
          <w:kern w:val="0"/>
          <w14:ligatures w14:val="none"/>
        </w:rPr>
        <w:t>and</w:t>
      </w:r>
      <w:r w:rsidR="00C30C1D">
        <w:rPr>
          <w:rFonts w:ascii="Times New Roman" w:eastAsia="Calibri" w:hAnsi="Times New Roman" w:cs="Times New Roman"/>
          <w:color w:val="000000"/>
          <w:kern w:val="0"/>
          <w14:ligatures w14:val="none"/>
        </w:rPr>
        <w:t xml:space="preserve"> </w:t>
      </w:r>
      <w:r w:rsidR="00C30C1D" w:rsidRPr="00A0454E">
        <w:rPr>
          <w:rFonts w:ascii="Times New Roman" w:eastAsia="Calibri" w:hAnsi="Times New Roman" w:cs="Times New Roman"/>
          <w:color w:val="000000"/>
          <w:kern w:val="0"/>
          <w14:ligatures w14:val="none"/>
        </w:rPr>
        <w:t>availability of critical equipment.</w:t>
      </w:r>
    </w:p>
    <w:p w14:paraId="43379E03" w14:textId="77777777" w:rsidR="00C30C1D" w:rsidRPr="006F5795" w:rsidRDefault="00C30C1D" w:rsidP="00C30C1D">
      <w:pPr>
        <w:pStyle w:val="ListParagraph"/>
        <w:numPr>
          <w:ilvl w:val="0"/>
          <w:numId w:val="45"/>
        </w:numPr>
        <w:rPr>
          <w:rFonts w:ascii="Times New Roman" w:hAnsi="Times New Roman" w:cs="Times New Roman"/>
        </w:rPr>
      </w:pPr>
      <w:r w:rsidRPr="006F5795">
        <w:rPr>
          <w:rFonts w:ascii="Times New Roman" w:eastAsia="Calibri" w:hAnsi="Times New Roman" w:cs="Times New Roman"/>
          <w:color w:val="000000"/>
          <w:kern w:val="0"/>
          <w14:ligatures w14:val="none"/>
        </w:rPr>
        <w:t>A notarized commitment to prefinance</w:t>
      </w:r>
    </w:p>
    <w:p w14:paraId="535AD491" w14:textId="77777777" w:rsidR="00D32EA9" w:rsidRDefault="00D32EA9" w:rsidP="009C4A1B">
      <w:pPr>
        <w:suppressAutoHyphens/>
        <w:spacing w:line="240" w:lineRule="auto"/>
        <w:contextualSpacing/>
        <w:jc w:val="both"/>
        <w:rPr>
          <w:rFonts w:ascii="Maiandra GD" w:eastAsia="Times New Roman" w:hAnsi="Maiandra GD" w:cs="Times New Roman"/>
          <w:color w:val="000000" w:themeColor="text1"/>
          <w:kern w:val="0"/>
          <w:sz w:val="24"/>
          <w:szCs w:val="24"/>
          <w14:ligatures w14:val="none"/>
        </w:rPr>
      </w:pPr>
    </w:p>
    <w:p w14:paraId="71E138F4" w14:textId="438C720C" w:rsidR="009C4A1B" w:rsidRPr="009C4A1B" w:rsidRDefault="009C4A1B" w:rsidP="009C4A1B">
      <w:pPr>
        <w:suppressAutoHyphens/>
        <w:spacing w:line="240" w:lineRule="auto"/>
        <w:contextualSpacing/>
        <w:jc w:val="both"/>
        <w:rPr>
          <w:rFonts w:ascii="Maiandra GD" w:eastAsia="Times New Roman" w:hAnsi="Maiandra GD" w:cs="Times New Roman"/>
          <w:color w:val="000000" w:themeColor="text1"/>
          <w:kern w:val="0"/>
          <w:sz w:val="24"/>
          <w:szCs w:val="24"/>
          <w14:ligatures w14:val="none"/>
        </w:rPr>
      </w:pPr>
      <w:r w:rsidRPr="009C4A1B">
        <w:rPr>
          <w:rFonts w:ascii="Maiandra GD" w:eastAsia="Times New Roman" w:hAnsi="Maiandra GD" w:cs="Times New Roman"/>
          <w:color w:val="000000" w:themeColor="text1"/>
          <w:kern w:val="0"/>
          <w:sz w:val="24"/>
          <w:szCs w:val="24"/>
          <w14:ligatures w14:val="none"/>
        </w:rPr>
        <w:t xml:space="preserve">The address </w:t>
      </w:r>
      <w:r w:rsidR="00AC5D3C">
        <w:rPr>
          <w:rFonts w:ascii="Maiandra GD" w:eastAsia="Times New Roman" w:hAnsi="Maiandra GD" w:cs="Times New Roman"/>
          <w:color w:val="000000" w:themeColor="text1"/>
          <w:kern w:val="0"/>
          <w:sz w:val="24"/>
          <w:szCs w:val="24"/>
          <w14:ligatures w14:val="none"/>
        </w:rPr>
        <w:t xml:space="preserve">for submission </w:t>
      </w:r>
      <w:r w:rsidRPr="009C4A1B">
        <w:rPr>
          <w:rFonts w:ascii="Maiandra GD" w:eastAsia="Times New Roman" w:hAnsi="Maiandra GD" w:cs="Times New Roman"/>
          <w:color w:val="000000" w:themeColor="text1"/>
          <w:kern w:val="0"/>
          <w:sz w:val="24"/>
          <w:szCs w:val="24"/>
          <w14:ligatures w14:val="none"/>
        </w:rPr>
        <w:t>is</w:t>
      </w:r>
      <w:r w:rsidRPr="002F5D88">
        <w:rPr>
          <w:rFonts w:ascii="Maiandra GD" w:eastAsia="Times New Roman" w:hAnsi="Maiandra GD" w:cs="Times New Roman"/>
          <w:b/>
          <w:bCs/>
          <w:color w:val="000000" w:themeColor="text1"/>
          <w:kern w:val="0"/>
          <w:sz w:val="24"/>
          <w:szCs w:val="24"/>
          <w14:ligatures w14:val="none"/>
        </w:rPr>
        <w:t>:</w:t>
      </w:r>
      <w:r w:rsidR="00E229A8" w:rsidRPr="002F5D88">
        <w:rPr>
          <w:rFonts w:ascii="Maiandra GD" w:eastAsia="Times New Roman" w:hAnsi="Maiandra GD" w:cs="Times New Roman"/>
          <w:b/>
          <w:bCs/>
          <w:color w:val="000000" w:themeColor="text1"/>
          <w:kern w:val="0"/>
          <w:sz w:val="24"/>
          <w:szCs w:val="24"/>
          <w14:ligatures w14:val="none"/>
        </w:rPr>
        <w:t xml:space="preserve"> PPCC e-GP </w:t>
      </w:r>
      <w:r w:rsidR="00756A70" w:rsidRPr="002F5D88">
        <w:rPr>
          <w:rFonts w:ascii="Maiandra GD" w:eastAsia="Times New Roman" w:hAnsi="Maiandra GD" w:cs="Times New Roman"/>
          <w:b/>
          <w:bCs/>
          <w:color w:val="000000" w:themeColor="text1"/>
          <w:kern w:val="0"/>
          <w:sz w:val="24"/>
          <w:szCs w:val="24"/>
          <w14:ligatures w14:val="none"/>
        </w:rPr>
        <w:t xml:space="preserve">online </w:t>
      </w:r>
      <w:r w:rsidR="00E229A8" w:rsidRPr="002F5D88">
        <w:rPr>
          <w:rFonts w:ascii="Maiandra GD" w:eastAsia="Times New Roman" w:hAnsi="Maiandra GD" w:cs="Times New Roman"/>
          <w:b/>
          <w:bCs/>
          <w:color w:val="000000" w:themeColor="text1"/>
          <w:kern w:val="0"/>
          <w:sz w:val="24"/>
          <w:szCs w:val="24"/>
          <w14:ligatures w14:val="none"/>
        </w:rPr>
        <w:t>platform</w:t>
      </w:r>
    </w:p>
    <w:p w14:paraId="375F0DE6" w14:textId="77777777" w:rsidR="009C4A1B" w:rsidRPr="009C4A1B" w:rsidRDefault="009C4A1B" w:rsidP="009C4A1B">
      <w:pPr>
        <w:suppressAutoHyphens/>
        <w:spacing w:line="240" w:lineRule="auto"/>
        <w:contextualSpacing/>
        <w:jc w:val="both"/>
        <w:rPr>
          <w:rFonts w:ascii="Maiandra GD" w:eastAsia="Times New Roman" w:hAnsi="Maiandra GD" w:cs="Times New Roman"/>
          <w:color w:val="000000" w:themeColor="text1"/>
          <w:kern w:val="0"/>
          <w:sz w:val="24"/>
          <w:szCs w:val="24"/>
          <w14:ligatures w14:val="none"/>
        </w:rPr>
      </w:pPr>
    </w:p>
    <w:p w14:paraId="464ECE44" w14:textId="77777777" w:rsidR="009C4A1B" w:rsidRPr="009C4A1B" w:rsidRDefault="009C4A1B" w:rsidP="009C4A1B">
      <w:pPr>
        <w:spacing w:after="0" w:line="240" w:lineRule="auto"/>
        <w:jc w:val="both"/>
        <w:rPr>
          <w:rFonts w:ascii="Times New Roman" w:eastAsia="Times New Roman" w:hAnsi="Times New Roman" w:cs="Times New Roman"/>
          <w:kern w:val="0"/>
          <w:sz w:val="24"/>
          <w:szCs w:val="20"/>
          <w14:ligatures w14:val="none"/>
        </w:rPr>
      </w:pPr>
    </w:p>
    <w:bookmarkEnd w:id="0"/>
    <w:p w14:paraId="173BB573" w14:textId="77777777" w:rsidR="009C4A1B" w:rsidRDefault="009C4A1B" w:rsidP="009C4A1B">
      <w:pPr>
        <w:suppressAutoHyphens/>
        <w:spacing w:after="200" w:line="276" w:lineRule="auto"/>
        <w:ind w:right="720"/>
        <w:rPr>
          <w:rFonts w:ascii="Calibri" w:eastAsia="Calibri" w:hAnsi="Calibri" w:cs="Times New Roman"/>
          <w:color w:val="333333"/>
          <w:kern w:val="0"/>
          <w14:ligatures w14:val="none"/>
        </w:rPr>
      </w:pPr>
    </w:p>
    <w:p w14:paraId="742A0C0A" w14:textId="77777777" w:rsidR="0061636B" w:rsidRDefault="0061636B" w:rsidP="009C4A1B">
      <w:pPr>
        <w:suppressAutoHyphens/>
        <w:spacing w:after="200" w:line="276" w:lineRule="auto"/>
        <w:ind w:right="720"/>
        <w:rPr>
          <w:rFonts w:ascii="Calibri" w:eastAsia="Calibri" w:hAnsi="Calibri" w:cs="Times New Roman"/>
          <w:color w:val="333333"/>
          <w:kern w:val="0"/>
          <w14:ligatures w14:val="none"/>
        </w:rPr>
      </w:pPr>
    </w:p>
    <w:p w14:paraId="47EE6C26" w14:textId="77777777" w:rsidR="0061636B" w:rsidRDefault="0061636B" w:rsidP="009C4A1B">
      <w:pPr>
        <w:suppressAutoHyphens/>
        <w:spacing w:after="200" w:line="276" w:lineRule="auto"/>
        <w:ind w:right="720"/>
        <w:rPr>
          <w:rFonts w:ascii="Calibri" w:eastAsia="Calibri" w:hAnsi="Calibri" w:cs="Times New Roman"/>
          <w:color w:val="333333"/>
          <w:kern w:val="0"/>
          <w14:ligatures w14:val="none"/>
        </w:rPr>
      </w:pPr>
    </w:p>
    <w:p w14:paraId="4D30680D" w14:textId="77777777" w:rsidR="0061636B" w:rsidRDefault="0061636B" w:rsidP="009C4A1B">
      <w:pPr>
        <w:suppressAutoHyphens/>
        <w:spacing w:after="200" w:line="276" w:lineRule="auto"/>
        <w:ind w:right="720"/>
        <w:rPr>
          <w:rFonts w:ascii="Calibri" w:eastAsia="Calibri" w:hAnsi="Calibri" w:cs="Times New Roman"/>
          <w:color w:val="333333"/>
          <w:kern w:val="0"/>
          <w14:ligatures w14:val="none"/>
        </w:rPr>
      </w:pPr>
    </w:p>
    <w:p w14:paraId="660D552D" w14:textId="77777777" w:rsidR="0061636B" w:rsidRDefault="0061636B" w:rsidP="009C4A1B">
      <w:pPr>
        <w:suppressAutoHyphens/>
        <w:spacing w:after="200" w:line="276" w:lineRule="auto"/>
        <w:ind w:right="720"/>
        <w:rPr>
          <w:rFonts w:ascii="Calibri" w:eastAsia="Calibri" w:hAnsi="Calibri" w:cs="Times New Roman"/>
          <w:color w:val="333333"/>
          <w:kern w:val="0"/>
          <w14:ligatures w14:val="none"/>
        </w:rPr>
      </w:pPr>
    </w:p>
    <w:p w14:paraId="0803205A" w14:textId="77777777" w:rsidR="0061636B" w:rsidRDefault="0061636B" w:rsidP="009C4A1B">
      <w:pPr>
        <w:suppressAutoHyphens/>
        <w:spacing w:after="200" w:line="276" w:lineRule="auto"/>
        <w:ind w:right="720"/>
        <w:rPr>
          <w:rFonts w:ascii="Calibri" w:eastAsia="Calibri" w:hAnsi="Calibri" w:cs="Times New Roman"/>
          <w:color w:val="333333"/>
          <w:kern w:val="0"/>
          <w14:ligatures w14:val="none"/>
        </w:rPr>
      </w:pPr>
    </w:p>
    <w:p w14:paraId="67DD9719" w14:textId="77777777" w:rsidR="0061636B" w:rsidRDefault="0061636B" w:rsidP="009C4A1B">
      <w:pPr>
        <w:suppressAutoHyphens/>
        <w:spacing w:after="200" w:line="276" w:lineRule="auto"/>
        <w:ind w:right="720"/>
        <w:rPr>
          <w:rFonts w:ascii="Calibri" w:eastAsia="Calibri" w:hAnsi="Calibri" w:cs="Times New Roman"/>
          <w:color w:val="333333"/>
          <w:kern w:val="0"/>
          <w14:ligatures w14:val="none"/>
        </w:rPr>
      </w:pPr>
    </w:p>
    <w:p w14:paraId="4DAEFE3E" w14:textId="77777777" w:rsidR="005D0D4C" w:rsidRDefault="005D0D4C" w:rsidP="009C4A1B">
      <w:pPr>
        <w:suppressAutoHyphens/>
        <w:spacing w:after="200" w:line="276" w:lineRule="auto"/>
        <w:ind w:right="720"/>
        <w:rPr>
          <w:rFonts w:ascii="Calibri" w:eastAsia="Calibri" w:hAnsi="Calibri" w:cs="Times New Roman"/>
          <w:color w:val="333333"/>
          <w:kern w:val="0"/>
          <w14:ligatures w14:val="none"/>
        </w:rPr>
      </w:pPr>
    </w:p>
    <w:p w14:paraId="68ACC1B6" w14:textId="77777777" w:rsidR="009C4A1B" w:rsidRPr="009C4A1B" w:rsidRDefault="009C4A1B" w:rsidP="009C4A1B">
      <w:pPr>
        <w:suppressAutoHyphens/>
        <w:spacing w:before="480" w:after="240" w:line="240" w:lineRule="auto"/>
        <w:jc w:val="center"/>
        <w:outlineLvl w:val="0"/>
        <w:rPr>
          <w:rFonts w:ascii="Times New Roman Bold" w:eastAsia="Times New Roman" w:hAnsi="Times New Roman Bold" w:cs="Times New Roman"/>
          <w:b/>
          <w:smallCaps/>
          <w:color w:val="333333"/>
          <w:kern w:val="0"/>
          <w:sz w:val="36"/>
          <w:szCs w:val="20"/>
          <w14:ligatures w14:val="none"/>
        </w:rPr>
      </w:pPr>
      <w:bookmarkStart w:id="1" w:name="_Toc71525688"/>
      <w:r w:rsidRPr="009C4A1B">
        <w:rPr>
          <w:rFonts w:ascii="Times New Roman Bold" w:eastAsia="Times New Roman" w:hAnsi="Times New Roman Bold" w:cs="Times New Roman"/>
          <w:b/>
          <w:smallCaps/>
          <w:color w:val="333333"/>
          <w:kern w:val="0"/>
          <w:sz w:val="36"/>
          <w:szCs w:val="20"/>
          <w14:ligatures w14:val="none"/>
        </w:rPr>
        <w:t xml:space="preserve">Section II.  </w:t>
      </w:r>
    </w:p>
    <w:p w14:paraId="46904127" w14:textId="77777777" w:rsidR="009C4A1B" w:rsidRPr="009C4A1B" w:rsidRDefault="009C4A1B" w:rsidP="009C4A1B">
      <w:pPr>
        <w:suppressAutoHyphens/>
        <w:spacing w:before="480" w:after="240" w:line="240" w:lineRule="auto"/>
        <w:jc w:val="center"/>
        <w:outlineLvl w:val="0"/>
        <w:rPr>
          <w:rFonts w:ascii="Times New Roman Bold" w:eastAsia="Times New Roman" w:hAnsi="Times New Roman Bold" w:cs="Times New Roman"/>
          <w:b/>
          <w:smallCaps/>
          <w:color w:val="333333"/>
          <w:kern w:val="0"/>
          <w:sz w:val="36"/>
          <w:szCs w:val="20"/>
          <w14:ligatures w14:val="none"/>
        </w:rPr>
      </w:pPr>
      <w:r w:rsidRPr="009C4A1B">
        <w:rPr>
          <w:rFonts w:ascii="Times New Roman Bold" w:eastAsia="Times New Roman" w:hAnsi="Times New Roman Bold" w:cs="Times New Roman"/>
          <w:b/>
          <w:smallCaps/>
          <w:color w:val="333333"/>
          <w:kern w:val="0"/>
          <w:sz w:val="36"/>
          <w:szCs w:val="20"/>
          <w14:ligatures w14:val="none"/>
        </w:rPr>
        <w:lastRenderedPageBreak/>
        <w:t>Instructions to Bidders</w:t>
      </w:r>
      <w:bookmarkEnd w:id="1"/>
    </w:p>
    <w:p w14:paraId="27204D6F" w14:textId="77777777" w:rsidR="009C4A1B" w:rsidRPr="009C4A1B" w:rsidRDefault="009C4A1B" w:rsidP="009C4A1B">
      <w:pPr>
        <w:pBdr>
          <w:bottom w:val="single" w:sz="24" w:space="3" w:color="C0C0C0"/>
        </w:pBdr>
        <w:suppressAutoHyphens/>
        <w:spacing w:after="240" w:line="240" w:lineRule="auto"/>
        <w:jc w:val="center"/>
        <w:outlineLvl w:val="1"/>
        <w:rPr>
          <w:rFonts w:ascii="Times New Roman Bold" w:eastAsia="Times New Roman" w:hAnsi="Times New Roman Bold" w:cs="Times New Roman"/>
          <w:b/>
          <w:color w:val="333333"/>
          <w:kern w:val="0"/>
          <w:sz w:val="28"/>
          <w:szCs w:val="20"/>
          <w14:ligatures w14:val="none"/>
        </w:rPr>
      </w:pPr>
      <w:bookmarkStart w:id="2" w:name="_Toc71525690"/>
      <w:r w:rsidRPr="009C4A1B">
        <w:rPr>
          <w:rFonts w:ascii="Times New Roman Bold" w:eastAsia="Times New Roman" w:hAnsi="Times New Roman Bold" w:cs="Times New Roman"/>
          <w:b/>
          <w:color w:val="333333"/>
          <w:kern w:val="0"/>
          <w:sz w:val="28"/>
          <w:szCs w:val="20"/>
          <w14:ligatures w14:val="none"/>
        </w:rPr>
        <w:t>Table of Clauses</w:t>
      </w:r>
      <w:bookmarkEnd w:id="2"/>
    </w:p>
    <w:p w14:paraId="1D47741E"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p w14:paraId="593E5FBD" w14:textId="135E8A5B" w:rsidR="009C4A1B" w:rsidRPr="009C4A1B" w:rsidRDefault="009C4A1B" w:rsidP="009C4A1B">
      <w:pPr>
        <w:tabs>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b/>
          <w:color w:val="333333"/>
          <w:kern w:val="0"/>
          <w:sz w:val="24"/>
          <w:szCs w:val="24"/>
          <w14:ligatures w14:val="none"/>
        </w:rPr>
        <w:fldChar w:fldCharType="begin"/>
      </w:r>
      <w:r w:rsidRPr="009C4A1B">
        <w:rPr>
          <w:rFonts w:ascii="Times New Roman" w:eastAsia="Calibri" w:hAnsi="Times New Roman" w:cs="Times New Roman"/>
          <w:color w:val="333333"/>
          <w:kern w:val="0"/>
          <w:sz w:val="24"/>
          <w:szCs w:val="24"/>
          <w14:ligatures w14:val="none"/>
        </w:rPr>
        <w:instrText xml:space="preserve"> TOC \t "Heading 3,1,Head 2.2,2" </w:instrText>
      </w:r>
      <w:r w:rsidRPr="009C4A1B">
        <w:rPr>
          <w:rFonts w:ascii="Times New Roman" w:eastAsia="Calibri" w:hAnsi="Times New Roman" w:cs="Times New Roman"/>
          <w:b/>
          <w:color w:val="333333"/>
          <w:kern w:val="0"/>
          <w:sz w:val="24"/>
          <w:szCs w:val="24"/>
          <w14:ligatures w14:val="none"/>
        </w:rPr>
        <w:fldChar w:fldCharType="separate"/>
      </w:r>
      <w:r w:rsidRPr="009C4A1B">
        <w:rPr>
          <w:rFonts w:ascii="Times New Roman" w:eastAsia="Calibri" w:hAnsi="Times New Roman" w:cs="Times New Roman"/>
          <w:noProof/>
          <w:color w:val="333333"/>
          <w:kern w:val="0"/>
          <w:sz w:val="24"/>
          <w:szCs w:val="24"/>
          <w14:ligatures w14:val="none"/>
        </w:rPr>
        <w:t>A.  General</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_Toc438288256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7</w:t>
      </w:r>
      <w:r w:rsidRPr="009C4A1B">
        <w:rPr>
          <w:rFonts w:ascii="Times New Roman" w:eastAsia="Calibri" w:hAnsi="Times New Roman" w:cs="Times New Roman"/>
          <w:noProof/>
          <w:color w:val="333333"/>
          <w:kern w:val="0"/>
          <w:sz w:val="24"/>
          <w:szCs w:val="24"/>
          <w14:ligatures w14:val="none"/>
        </w:rPr>
        <w:fldChar w:fldCharType="end"/>
      </w:r>
    </w:p>
    <w:p w14:paraId="48EBC262" w14:textId="5328963A"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1.</w:t>
      </w:r>
      <w:r w:rsidRPr="009C4A1B">
        <w:rPr>
          <w:rFonts w:ascii="Times New Roman" w:eastAsia="Calibri" w:hAnsi="Times New Roman" w:cs="Times New Roman"/>
          <w:noProof/>
          <w:color w:val="333333"/>
          <w:kern w:val="0"/>
          <w:sz w:val="24"/>
          <w:szCs w:val="24"/>
          <w14:ligatures w14:val="none"/>
        </w:rPr>
        <w:tab/>
        <w:t>Scope of Bid</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_Toc438288257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7</w:t>
      </w:r>
      <w:r w:rsidRPr="009C4A1B">
        <w:rPr>
          <w:rFonts w:ascii="Times New Roman" w:eastAsia="Calibri" w:hAnsi="Times New Roman" w:cs="Times New Roman"/>
          <w:noProof/>
          <w:color w:val="333333"/>
          <w:kern w:val="0"/>
          <w:sz w:val="24"/>
          <w:szCs w:val="24"/>
          <w14:ligatures w14:val="none"/>
        </w:rPr>
        <w:fldChar w:fldCharType="end"/>
      </w:r>
    </w:p>
    <w:p w14:paraId="178CF296" w14:textId="4FE406C6"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2.</w:t>
      </w:r>
      <w:r w:rsidRPr="009C4A1B">
        <w:rPr>
          <w:rFonts w:ascii="Times New Roman" w:eastAsia="Calibri" w:hAnsi="Times New Roman" w:cs="Times New Roman"/>
          <w:noProof/>
          <w:color w:val="333333"/>
          <w:kern w:val="0"/>
          <w:sz w:val="24"/>
          <w:szCs w:val="24"/>
          <w14:ligatures w14:val="none"/>
        </w:rPr>
        <w:tab/>
        <w:t>Source of Funds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_Toc438288258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7</w:t>
      </w:r>
      <w:r w:rsidRPr="009C4A1B">
        <w:rPr>
          <w:rFonts w:ascii="Times New Roman" w:eastAsia="Calibri" w:hAnsi="Times New Roman" w:cs="Times New Roman"/>
          <w:noProof/>
          <w:color w:val="333333"/>
          <w:kern w:val="0"/>
          <w:sz w:val="24"/>
          <w:szCs w:val="24"/>
          <w14:ligatures w14:val="none"/>
        </w:rPr>
        <w:fldChar w:fldCharType="end"/>
      </w:r>
    </w:p>
    <w:p w14:paraId="154314D3" w14:textId="55FC7C4C"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3.</w:t>
      </w:r>
      <w:r w:rsidRPr="009C4A1B">
        <w:rPr>
          <w:rFonts w:ascii="Times New Roman" w:eastAsia="Calibri" w:hAnsi="Times New Roman" w:cs="Times New Roman"/>
          <w:noProof/>
          <w:color w:val="333333"/>
          <w:kern w:val="0"/>
          <w:sz w:val="24"/>
          <w:szCs w:val="24"/>
          <w14:ligatures w14:val="none"/>
        </w:rPr>
        <w:tab/>
        <w:t>Eligible Bidders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_Toc438288259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7</w:t>
      </w:r>
      <w:r w:rsidRPr="009C4A1B">
        <w:rPr>
          <w:rFonts w:ascii="Times New Roman" w:eastAsia="Calibri" w:hAnsi="Times New Roman" w:cs="Times New Roman"/>
          <w:noProof/>
          <w:color w:val="333333"/>
          <w:kern w:val="0"/>
          <w:sz w:val="24"/>
          <w:szCs w:val="24"/>
          <w14:ligatures w14:val="none"/>
        </w:rPr>
        <w:fldChar w:fldCharType="end"/>
      </w:r>
    </w:p>
    <w:p w14:paraId="49829C32" w14:textId="7CF1395B"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4.</w:t>
      </w:r>
      <w:r w:rsidRPr="009C4A1B">
        <w:rPr>
          <w:rFonts w:ascii="Times New Roman" w:eastAsia="Calibri" w:hAnsi="Times New Roman" w:cs="Times New Roman"/>
          <w:noProof/>
          <w:color w:val="333333"/>
          <w:kern w:val="0"/>
          <w:sz w:val="24"/>
          <w:szCs w:val="24"/>
          <w14:ligatures w14:val="none"/>
        </w:rPr>
        <w:tab/>
        <w:t>Eligible Materials, Plant, Supplies, Equipment, and Services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_Toc438288260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8</w:t>
      </w:r>
      <w:r w:rsidRPr="009C4A1B">
        <w:rPr>
          <w:rFonts w:ascii="Times New Roman" w:eastAsia="Calibri" w:hAnsi="Times New Roman" w:cs="Times New Roman"/>
          <w:noProof/>
          <w:color w:val="333333"/>
          <w:kern w:val="0"/>
          <w:sz w:val="24"/>
          <w:szCs w:val="24"/>
          <w14:ligatures w14:val="none"/>
        </w:rPr>
        <w:fldChar w:fldCharType="end"/>
      </w:r>
    </w:p>
    <w:p w14:paraId="32AF1730" w14:textId="204B4A43"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5.</w:t>
      </w:r>
      <w:r w:rsidRPr="009C4A1B">
        <w:rPr>
          <w:rFonts w:ascii="Times New Roman" w:eastAsia="Calibri" w:hAnsi="Times New Roman" w:cs="Times New Roman"/>
          <w:noProof/>
          <w:color w:val="333333"/>
          <w:kern w:val="0"/>
          <w:sz w:val="24"/>
          <w:szCs w:val="24"/>
          <w14:ligatures w14:val="none"/>
        </w:rPr>
        <w:tab/>
        <w:t>Qualification of the Bidder</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_Toc438288261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8</w:t>
      </w:r>
      <w:r w:rsidRPr="009C4A1B">
        <w:rPr>
          <w:rFonts w:ascii="Times New Roman" w:eastAsia="Calibri" w:hAnsi="Times New Roman" w:cs="Times New Roman"/>
          <w:noProof/>
          <w:color w:val="333333"/>
          <w:kern w:val="0"/>
          <w:sz w:val="24"/>
          <w:szCs w:val="24"/>
          <w14:ligatures w14:val="none"/>
        </w:rPr>
        <w:fldChar w:fldCharType="end"/>
      </w:r>
    </w:p>
    <w:p w14:paraId="02194AEF" w14:textId="79448635"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6.</w:t>
      </w:r>
      <w:r w:rsidRPr="009C4A1B">
        <w:rPr>
          <w:rFonts w:ascii="Times New Roman" w:eastAsia="Calibri" w:hAnsi="Times New Roman" w:cs="Times New Roman"/>
          <w:noProof/>
          <w:color w:val="333333"/>
          <w:kern w:val="0"/>
          <w:sz w:val="24"/>
          <w:szCs w:val="24"/>
          <w14:ligatures w14:val="none"/>
        </w:rPr>
        <w:tab/>
        <w:t>One Bid per Bidder</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_Toc438288262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8</w:t>
      </w:r>
      <w:r w:rsidRPr="009C4A1B">
        <w:rPr>
          <w:rFonts w:ascii="Times New Roman" w:eastAsia="Calibri" w:hAnsi="Times New Roman" w:cs="Times New Roman"/>
          <w:noProof/>
          <w:color w:val="333333"/>
          <w:kern w:val="0"/>
          <w:sz w:val="24"/>
          <w:szCs w:val="24"/>
          <w14:ligatures w14:val="none"/>
        </w:rPr>
        <w:fldChar w:fldCharType="end"/>
      </w:r>
    </w:p>
    <w:p w14:paraId="1F5C52AC" w14:textId="534F934A"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7.</w:t>
      </w:r>
      <w:r w:rsidRPr="009C4A1B">
        <w:rPr>
          <w:rFonts w:ascii="Times New Roman" w:eastAsia="Calibri" w:hAnsi="Times New Roman" w:cs="Times New Roman"/>
          <w:noProof/>
          <w:color w:val="333333"/>
          <w:kern w:val="0"/>
          <w:sz w:val="24"/>
          <w:szCs w:val="24"/>
          <w14:ligatures w14:val="none"/>
        </w:rPr>
        <w:tab/>
        <w:t>Cost of Bidding</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_Toc438288263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9</w:t>
      </w:r>
      <w:r w:rsidRPr="009C4A1B">
        <w:rPr>
          <w:rFonts w:ascii="Times New Roman" w:eastAsia="Calibri" w:hAnsi="Times New Roman" w:cs="Times New Roman"/>
          <w:noProof/>
          <w:color w:val="333333"/>
          <w:kern w:val="0"/>
          <w:sz w:val="24"/>
          <w:szCs w:val="24"/>
          <w14:ligatures w14:val="none"/>
        </w:rPr>
        <w:fldChar w:fldCharType="end"/>
      </w:r>
    </w:p>
    <w:p w14:paraId="33DC4B88" w14:textId="588A2E36"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8.</w:t>
      </w:r>
      <w:r w:rsidRPr="009C4A1B">
        <w:rPr>
          <w:rFonts w:ascii="Times New Roman" w:eastAsia="Calibri" w:hAnsi="Times New Roman" w:cs="Times New Roman"/>
          <w:noProof/>
          <w:color w:val="333333"/>
          <w:kern w:val="0"/>
          <w:sz w:val="24"/>
          <w:szCs w:val="24"/>
          <w14:ligatures w14:val="none"/>
        </w:rPr>
        <w:tab/>
        <w:t>Site Visit</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_Toc438288264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9</w:t>
      </w:r>
      <w:r w:rsidRPr="009C4A1B">
        <w:rPr>
          <w:rFonts w:ascii="Times New Roman" w:eastAsia="Calibri" w:hAnsi="Times New Roman" w:cs="Times New Roman"/>
          <w:noProof/>
          <w:color w:val="333333"/>
          <w:kern w:val="0"/>
          <w:sz w:val="24"/>
          <w:szCs w:val="24"/>
          <w14:ligatures w14:val="none"/>
        </w:rPr>
        <w:fldChar w:fldCharType="end"/>
      </w:r>
    </w:p>
    <w:p w14:paraId="254A6FFB" w14:textId="69D9CF51" w:rsidR="009C4A1B" w:rsidRPr="009C4A1B" w:rsidRDefault="009C4A1B" w:rsidP="009C4A1B">
      <w:pPr>
        <w:tabs>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B.  Bidding Documents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_Toc438288265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9</w:t>
      </w:r>
      <w:r w:rsidRPr="009C4A1B">
        <w:rPr>
          <w:rFonts w:ascii="Times New Roman" w:eastAsia="Calibri" w:hAnsi="Times New Roman" w:cs="Times New Roman"/>
          <w:noProof/>
          <w:color w:val="333333"/>
          <w:kern w:val="0"/>
          <w:sz w:val="24"/>
          <w:szCs w:val="24"/>
          <w14:ligatures w14:val="none"/>
        </w:rPr>
        <w:fldChar w:fldCharType="end"/>
      </w:r>
    </w:p>
    <w:p w14:paraId="33B6C647" w14:textId="085ADB28"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9.</w:t>
      </w:r>
      <w:r w:rsidRPr="009C4A1B">
        <w:rPr>
          <w:rFonts w:ascii="Times New Roman" w:eastAsia="Calibri" w:hAnsi="Times New Roman" w:cs="Times New Roman"/>
          <w:noProof/>
          <w:color w:val="333333"/>
          <w:kern w:val="0"/>
          <w:sz w:val="24"/>
          <w:szCs w:val="24"/>
          <w14:ligatures w14:val="none"/>
        </w:rPr>
        <w:tab/>
        <w:t>Content of Bidding Documents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_Toc438288266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9</w:t>
      </w:r>
      <w:r w:rsidRPr="009C4A1B">
        <w:rPr>
          <w:rFonts w:ascii="Times New Roman" w:eastAsia="Calibri" w:hAnsi="Times New Roman" w:cs="Times New Roman"/>
          <w:noProof/>
          <w:color w:val="333333"/>
          <w:kern w:val="0"/>
          <w:sz w:val="24"/>
          <w:szCs w:val="24"/>
          <w14:ligatures w14:val="none"/>
        </w:rPr>
        <w:fldChar w:fldCharType="end"/>
      </w:r>
    </w:p>
    <w:p w14:paraId="05E16052" w14:textId="3FF81383"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10.</w:t>
      </w:r>
      <w:r w:rsidRPr="009C4A1B">
        <w:rPr>
          <w:rFonts w:ascii="Times New Roman" w:eastAsia="Calibri" w:hAnsi="Times New Roman" w:cs="Times New Roman"/>
          <w:noProof/>
          <w:color w:val="333333"/>
          <w:kern w:val="0"/>
          <w:sz w:val="24"/>
          <w:szCs w:val="24"/>
          <w14:ligatures w14:val="none"/>
        </w:rPr>
        <w:tab/>
        <w:t>Clarification of Bidding Documents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_Toc438288267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10</w:t>
      </w:r>
      <w:r w:rsidRPr="009C4A1B">
        <w:rPr>
          <w:rFonts w:ascii="Times New Roman" w:eastAsia="Calibri" w:hAnsi="Times New Roman" w:cs="Times New Roman"/>
          <w:noProof/>
          <w:color w:val="333333"/>
          <w:kern w:val="0"/>
          <w:sz w:val="24"/>
          <w:szCs w:val="24"/>
          <w14:ligatures w14:val="none"/>
        </w:rPr>
        <w:fldChar w:fldCharType="end"/>
      </w:r>
    </w:p>
    <w:p w14:paraId="3238EB0E" w14:textId="51BB2D02"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11.</w:t>
      </w:r>
      <w:r w:rsidRPr="009C4A1B">
        <w:rPr>
          <w:rFonts w:ascii="Times New Roman" w:eastAsia="Calibri" w:hAnsi="Times New Roman" w:cs="Times New Roman"/>
          <w:noProof/>
          <w:color w:val="333333"/>
          <w:kern w:val="0"/>
          <w:sz w:val="24"/>
          <w:szCs w:val="24"/>
          <w14:ligatures w14:val="none"/>
        </w:rPr>
        <w:tab/>
        <w:t>Amendment of Bidding Documents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_Toc438288268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10</w:t>
      </w:r>
      <w:r w:rsidRPr="009C4A1B">
        <w:rPr>
          <w:rFonts w:ascii="Times New Roman" w:eastAsia="Calibri" w:hAnsi="Times New Roman" w:cs="Times New Roman"/>
          <w:noProof/>
          <w:color w:val="333333"/>
          <w:kern w:val="0"/>
          <w:sz w:val="24"/>
          <w:szCs w:val="24"/>
          <w14:ligatures w14:val="none"/>
        </w:rPr>
        <w:fldChar w:fldCharType="end"/>
      </w:r>
    </w:p>
    <w:p w14:paraId="4C9E3394" w14:textId="51ED8D26" w:rsidR="009C4A1B" w:rsidRPr="009C4A1B" w:rsidRDefault="009C4A1B" w:rsidP="009C4A1B">
      <w:pPr>
        <w:tabs>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C.  Preparation of Bids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_Toc438288269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10</w:t>
      </w:r>
      <w:r w:rsidRPr="009C4A1B">
        <w:rPr>
          <w:rFonts w:ascii="Times New Roman" w:eastAsia="Calibri" w:hAnsi="Times New Roman" w:cs="Times New Roman"/>
          <w:noProof/>
          <w:color w:val="333333"/>
          <w:kern w:val="0"/>
          <w:sz w:val="24"/>
          <w:szCs w:val="24"/>
          <w14:ligatures w14:val="none"/>
        </w:rPr>
        <w:fldChar w:fldCharType="end"/>
      </w:r>
    </w:p>
    <w:p w14:paraId="6C2D9725" w14:textId="1A0F54E2"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12.</w:t>
      </w:r>
      <w:r w:rsidRPr="009C4A1B">
        <w:rPr>
          <w:rFonts w:ascii="Times New Roman" w:eastAsia="Calibri" w:hAnsi="Times New Roman" w:cs="Times New Roman"/>
          <w:noProof/>
          <w:color w:val="333333"/>
          <w:kern w:val="0"/>
          <w:sz w:val="24"/>
          <w:szCs w:val="24"/>
          <w14:ligatures w14:val="none"/>
        </w:rPr>
        <w:tab/>
        <w:t>Language of Bid</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_Toc438288270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10</w:t>
      </w:r>
      <w:r w:rsidRPr="009C4A1B">
        <w:rPr>
          <w:rFonts w:ascii="Times New Roman" w:eastAsia="Calibri" w:hAnsi="Times New Roman" w:cs="Times New Roman"/>
          <w:noProof/>
          <w:color w:val="333333"/>
          <w:kern w:val="0"/>
          <w:sz w:val="24"/>
          <w:szCs w:val="24"/>
          <w14:ligatures w14:val="none"/>
        </w:rPr>
        <w:fldChar w:fldCharType="end"/>
      </w:r>
    </w:p>
    <w:p w14:paraId="2C0C533D" w14:textId="580AFBA7"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13.</w:t>
      </w:r>
      <w:r w:rsidRPr="009C4A1B">
        <w:rPr>
          <w:rFonts w:ascii="Times New Roman" w:eastAsia="Calibri" w:hAnsi="Times New Roman" w:cs="Times New Roman"/>
          <w:noProof/>
          <w:color w:val="333333"/>
          <w:kern w:val="0"/>
          <w:sz w:val="24"/>
          <w:szCs w:val="24"/>
          <w14:ligatures w14:val="none"/>
        </w:rPr>
        <w:tab/>
        <w:t>Documents Comprising the Bid</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_Toc438288271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10</w:t>
      </w:r>
      <w:r w:rsidRPr="009C4A1B">
        <w:rPr>
          <w:rFonts w:ascii="Times New Roman" w:eastAsia="Calibri" w:hAnsi="Times New Roman" w:cs="Times New Roman"/>
          <w:noProof/>
          <w:color w:val="333333"/>
          <w:kern w:val="0"/>
          <w:sz w:val="24"/>
          <w:szCs w:val="24"/>
          <w14:ligatures w14:val="none"/>
        </w:rPr>
        <w:fldChar w:fldCharType="end"/>
      </w:r>
    </w:p>
    <w:p w14:paraId="6FE21B1B" w14:textId="1824DEFF"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14.</w:t>
      </w:r>
      <w:r w:rsidRPr="009C4A1B">
        <w:rPr>
          <w:rFonts w:ascii="Times New Roman" w:eastAsia="Calibri" w:hAnsi="Times New Roman" w:cs="Times New Roman"/>
          <w:noProof/>
          <w:color w:val="333333"/>
          <w:kern w:val="0"/>
          <w:sz w:val="24"/>
          <w:szCs w:val="24"/>
          <w14:ligatures w14:val="none"/>
        </w:rPr>
        <w:tab/>
        <w:t>Bid Prices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_Toc438288272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11</w:t>
      </w:r>
      <w:r w:rsidRPr="009C4A1B">
        <w:rPr>
          <w:rFonts w:ascii="Times New Roman" w:eastAsia="Calibri" w:hAnsi="Times New Roman" w:cs="Times New Roman"/>
          <w:noProof/>
          <w:color w:val="333333"/>
          <w:kern w:val="0"/>
          <w:sz w:val="24"/>
          <w:szCs w:val="24"/>
          <w14:ligatures w14:val="none"/>
        </w:rPr>
        <w:fldChar w:fldCharType="end"/>
      </w:r>
    </w:p>
    <w:p w14:paraId="5036D3BE" w14:textId="5B804A8F"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15.</w:t>
      </w:r>
      <w:r w:rsidRPr="009C4A1B">
        <w:rPr>
          <w:rFonts w:ascii="Times New Roman" w:eastAsia="Calibri" w:hAnsi="Times New Roman" w:cs="Times New Roman"/>
          <w:noProof/>
          <w:color w:val="333333"/>
          <w:kern w:val="0"/>
          <w:sz w:val="24"/>
          <w:szCs w:val="24"/>
          <w14:ligatures w14:val="none"/>
        </w:rPr>
        <w:tab/>
        <w:t>Currencies of Bid and Payment</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_Toc438288273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11</w:t>
      </w:r>
      <w:r w:rsidRPr="009C4A1B">
        <w:rPr>
          <w:rFonts w:ascii="Times New Roman" w:eastAsia="Calibri" w:hAnsi="Times New Roman" w:cs="Times New Roman"/>
          <w:noProof/>
          <w:color w:val="333333"/>
          <w:kern w:val="0"/>
          <w:sz w:val="24"/>
          <w:szCs w:val="24"/>
          <w14:ligatures w14:val="none"/>
        </w:rPr>
        <w:fldChar w:fldCharType="end"/>
      </w:r>
    </w:p>
    <w:p w14:paraId="62660074" w14:textId="51769CB3"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16.</w:t>
      </w:r>
      <w:r w:rsidRPr="009C4A1B">
        <w:rPr>
          <w:rFonts w:ascii="Times New Roman" w:eastAsia="Calibri" w:hAnsi="Times New Roman" w:cs="Times New Roman"/>
          <w:noProof/>
          <w:color w:val="333333"/>
          <w:kern w:val="0"/>
          <w:sz w:val="24"/>
          <w:szCs w:val="24"/>
          <w14:ligatures w14:val="none"/>
        </w:rPr>
        <w:tab/>
        <w:t>Bid Validity</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_Toc438288274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12</w:t>
      </w:r>
      <w:r w:rsidRPr="009C4A1B">
        <w:rPr>
          <w:rFonts w:ascii="Times New Roman" w:eastAsia="Calibri" w:hAnsi="Times New Roman" w:cs="Times New Roman"/>
          <w:noProof/>
          <w:color w:val="333333"/>
          <w:kern w:val="0"/>
          <w:sz w:val="24"/>
          <w:szCs w:val="24"/>
          <w14:ligatures w14:val="none"/>
        </w:rPr>
        <w:fldChar w:fldCharType="end"/>
      </w:r>
    </w:p>
    <w:p w14:paraId="7E2C5993" w14:textId="4A714B88"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17.</w:t>
      </w:r>
      <w:r w:rsidRPr="009C4A1B">
        <w:rPr>
          <w:rFonts w:ascii="Times New Roman" w:eastAsia="Calibri" w:hAnsi="Times New Roman" w:cs="Times New Roman"/>
          <w:noProof/>
          <w:color w:val="333333"/>
          <w:kern w:val="0"/>
          <w:sz w:val="24"/>
          <w:szCs w:val="24"/>
          <w14:ligatures w14:val="none"/>
        </w:rPr>
        <w:tab/>
        <w:t>Bid Security</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_Toc438288275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13</w:t>
      </w:r>
      <w:r w:rsidRPr="009C4A1B">
        <w:rPr>
          <w:rFonts w:ascii="Times New Roman" w:eastAsia="Calibri" w:hAnsi="Times New Roman" w:cs="Times New Roman"/>
          <w:noProof/>
          <w:color w:val="333333"/>
          <w:kern w:val="0"/>
          <w:sz w:val="24"/>
          <w:szCs w:val="24"/>
          <w14:ligatures w14:val="none"/>
        </w:rPr>
        <w:fldChar w:fldCharType="end"/>
      </w:r>
    </w:p>
    <w:p w14:paraId="06754AC7" w14:textId="71C4AE7A"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18.</w:t>
      </w:r>
      <w:r w:rsidRPr="009C4A1B">
        <w:rPr>
          <w:rFonts w:ascii="Times New Roman" w:eastAsia="Calibri" w:hAnsi="Times New Roman" w:cs="Times New Roman"/>
          <w:noProof/>
          <w:color w:val="333333"/>
          <w:kern w:val="0"/>
          <w:sz w:val="24"/>
          <w:szCs w:val="24"/>
          <w14:ligatures w14:val="none"/>
        </w:rPr>
        <w:tab/>
        <w:t>Alternative Proposals by Bidders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_Toc438288276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14</w:t>
      </w:r>
      <w:r w:rsidRPr="009C4A1B">
        <w:rPr>
          <w:rFonts w:ascii="Times New Roman" w:eastAsia="Calibri" w:hAnsi="Times New Roman" w:cs="Times New Roman"/>
          <w:noProof/>
          <w:color w:val="333333"/>
          <w:kern w:val="0"/>
          <w:sz w:val="24"/>
          <w:szCs w:val="24"/>
          <w14:ligatures w14:val="none"/>
        </w:rPr>
        <w:fldChar w:fldCharType="end"/>
      </w:r>
    </w:p>
    <w:p w14:paraId="5CC256D5" w14:textId="73BA704E"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19.</w:t>
      </w:r>
      <w:r w:rsidRPr="009C4A1B">
        <w:rPr>
          <w:rFonts w:ascii="Times New Roman" w:eastAsia="Calibri" w:hAnsi="Times New Roman" w:cs="Times New Roman"/>
          <w:noProof/>
          <w:color w:val="333333"/>
          <w:kern w:val="0"/>
          <w:sz w:val="24"/>
          <w:szCs w:val="24"/>
          <w14:ligatures w14:val="none"/>
        </w:rPr>
        <w:tab/>
        <w:t>Pre-Bid Meeting</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_Toc438288277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15</w:t>
      </w:r>
      <w:r w:rsidRPr="009C4A1B">
        <w:rPr>
          <w:rFonts w:ascii="Times New Roman" w:eastAsia="Calibri" w:hAnsi="Times New Roman" w:cs="Times New Roman"/>
          <w:noProof/>
          <w:color w:val="333333"/>
          <w:kern w:val="0"/>
          <w:sz w:val="24"/>
          <w:szCs w:val="24"/>
          <w14:ligatures w14:val="none"/>
        </w:rPr>
        <w:fldChar w:fldCharType="end"/>
      </w:r>
    </w:p>
    <w:p w14:paraId="268A1F78" w14:textId="2BCD6807"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20.</w:t>
      </w:r>
      <w:r w:rsidRPr="009C4A1B">
        <w:rPr>
          <w:rFonts w:ascii="Times New Roman" w:eastAsia="Calibri" w:hAnsi="Times New Roman" w:cs="Times New Roman"/>
          <w:noProof/>
          <w:color w:val="333333"/>
          <w:kern w:val="0"/>
          <w:sz w:val="24"/>
          <w:szCs w:val="24"/>
          <w14:ligatures w14:val="none"/>
        </w:rPr>
        <w:tab/>
        <w:t>Format and Signing of Bid</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_Toc438288278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15</w:t>
      </w:r>
      <w:r w:rsidRPr="009C4A1B">
        <w:rPr>
          <w:rFonts w:ascii="Times New Roman" w:eastAsia="Calibri" w:hAnsi="Times New Roman" w:cs="Times New Roman"/>
          <w:noProof/>
          <w:color w:val="333333"/>
          <w:kern w:val="0"/>
          <w:sz w:val="24"/>
          <w:szCs w:val="24"/>
          <w14:ligatures w14:val="none"/>
        </w:rPr>
        <w:fldChar w:fldCharType="end"/>
      </w:r>
    </w:p>
    <w:p w14:paraId="1BE5FC43" w14:textId="1DE27F3D" w:rsidR="009C4A1B" w:rsidRPr="009C4A1B" w:rsidRDefault="009C4A1B" w:rsidP="009C4A1B">
      <w:pPr>
        <w:tabs>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D.  Submission of Bids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_Toc438288279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16</w:t>
      </w:r>
      <w:r w:rsidRPr="009C4A1B">
        <w:rPr>
          <w:rFonts w:ascii="Times New Roman" w:eastAsia="Calibri" w:hAnsi="Times New Roman" w:cs="Times New Roman"/>
          <w:noProof/>
          <w:color w:val="333333"/>
          <w:kern w:val="0"/>
          <w:sz w:val="24"/>
          <w:szCs w:val="24"/>
          <w14:ligatures w14:val="none"/>
        </w:rPr>
        <w:fldChar w:fldCharType="end"/>
      </w:r>
      <w:r w:rsidRPr="009C4A1B">
        <w:rPr>
          <w:rFonts w:ascii="Times New Roman" w:eastAsia="Calibri" w:hAnsi="Times New Roman" w:cs="Times New Roman"/>
          <w:noProof/>
          <w:color w:val="333333"/>
          <w:kern w:val="0"/>
          <w:sz w:val="24"/>
          <w:szCs w:val="24"/>
          <w14:ligatures w14:val="none"/>
        </w:rPr>
        <w:t>8</w:t>
      </w:r>
    </w:p>
    <w:p w14:paraId="610B5C9F" w14:textId="20A27BDD"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21.</w:t>
      </w:r>
      <w:r w:rsidRPr="009C4A1B">
        <w:rPr>
          <w:rFonts w:ascii="Times New Roman" w:eastAsia="Calibri" w:hAnsi="Times New Roman" w:cs="Times New Roman"/>
          <w:noProof/>
          <w:color w:val="333333"/>
          <w:kern w:val="0"/>
          <w:sz w:val="24"/>
          <w:szCs w:val="24"/>
          <w14:ligatures w14:val="none"/>
        </w:rPr>
        <w:tab/>
        <w:t>Sealing and Marking of Bids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_Toc438288280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16</w:t>
      </w:r>
      <w:r w:rsidRPr="009C4A1B">
        <w:rPr>
          <w:rFonts w:ascii="Times New Roman" w:eastAsia="Calibri" w:hAnsi="Times New Roman" w:cs="Times New Roman"/>
          <w:noProof/>
          <w:color w:val="333333"/>
          <w:kern w:val="0"/>
          <w:sz w:val="24"/>
          <w:szCs w:val="24"/>
          <w14:ligatures w14:val="none"/>
        </w:rPr>
        <w:fldChar w:fldCharType="end"/>
      </w:r>
    </w:p>
    <w:p w14:paraId="0BED2824" w14:textId="25979814"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22.</w:t>
      </w:r>
      <w:r w:rsidRPr="009C4A1B">
        <w:rPr>
          <w:rFonts w:ascii="Times New Roman" w:eastAsia="Calibri" w:hAnsi="Times New Roman" w:cs="Times New Roman"/>
          <w:noProof/>
          <w:color w:val="333333"/>
          <w:kern w:val="0"/>
          <w:sz w:val="24"/>
          <w:szCs w:val="24"/>
          <w14:ligatures w14:val="none"/>
        </w:rPr>
        <w:tab/>
        <w:t>Deadline for Submission of Bids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_Toc438288281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16</w:t>
      </w:r>
      <w:r w:rsidRPr="009C4A1B">
        <w:rPr>
          <w:rFonts w:ascii="Times New Roman" w:eastAsia="Calibri" w:hAnsi="Times New Roman" w:cs="Times New Roman"/>
          <w:noProof/>
          <w:color w:val="333333"/>
          <w:kern w:val="0"/>
          <w:sz w:val="24"/>
          <w:szCs w:val="24"/>
          <w14:ligatures w14:val="none"/>
        </w:rPr>
        <w:fldChar w:fldCharType="end"/>
      </w:r>
    </w:p>
    <w:p w14:paraId="2429A188" w14:textId="1C11467D"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23.</w:t>
      </w:r>
      <w:r w:rsidRPr="009C4A1B">
        <w:rPr>
          <w:rFonts w:ascii="Times New Roman" w:eastAsia="Calibri" w:hAnsi="Times New Roman" w:cs="Times New Roman"/>
          <w:noProof/>
          <w:color w:val="333333"/>
          <w:kern w:val="0"/>
          <w:sz w:val="24"/>
          <w:szCs w:val="24"/>
          <w14:ligatures w14:val="none"/>
        </w:rPr>
        <w:tab/>
        <w:t>Late Bids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_Toc438288282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17</w:t>
      </w:r>
      <w:r w:rsidRPr="009C4A1B">
        <w:rPr>
          <w:rFonts w:ascii="Times New Roman" w:eastAsia="Calibri" w:hAnsi="Times New Roman" w:cs="Times New Roman"/>
          <w:noProof/>
          <w:color w:val="333333"/>
          <w:kern w:val="0"/>
          <w:sz w:val="24"/>
          <w:szCs w:val="24"/>
          <w14:ligatures w14:val="none"/>
        </w:rPr>
        <w:fldChar w:fldCharType="end"/>
      </w:r>
    </w:p>
    <w:p w14:paraId="6C269793" w14:textId="28F44B0C" w:rsidR="009C4A1B" w:rsidRPr="009C4A1B" w:rsidRDefault="009C4A1B" w:rsidP="009C4A1B">
      <w:pPr>
        <w:tabs>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24.</w:t>
      </w:r>
      <w:r w:rsidRPr="009C4A1B">
        <w:rPr>
          <w:rFonts w:ascii="Times New Roman" w:eastAsia="Calibri" w:hAnsi="Times New Roman" w:cs="Times New Roman"/>
          <w:noProof/>
          <w:color w:val="333333"/>
          <w:kern w:val="0"/>
          <w:sz w:val="24"/>
          <w:szCs w:val="24"/>
          <w14:ligatures w14:val="none"/>
        </w:rPr>
        <w:tab/>
        <w:t>Modification and Withdrawal of Bids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_Toc438288283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17</w:t>
      </w:r>
      <w:r w:rsidRPr="009C4A1B">
        <w:rPr>
          <w:rFonts w:ascii="Times New Roman" w:eastAsia="Calibri" w:hAnsi="Times New Roman" w:cs="Times New Roman"/>
          <w:noProof/>
          <w:color w:val="333333"/>
          <w:kern w:val="0"/>
          <w:sz w:val="24"/>
          <w:szCs w:val="24"/>
          <w14:ligatures w14:val="none"/>
        </w:rPr>
        <w:fldChar w:fldCharType="end"/>
      </w:r>
    </w:p>
    <w:p w14:paraId="1F91D2F2" w14:textId="0FC65A6A" w:rsidR="009C4A1B" w:rsidRPr="009C4A1B" w:rsidRDefault="009C4A1B" w:rsidP="009C4A1B">
      <w:pPr>
        <w:tabs>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E.  Bid Opening and Evaluation</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_Toc438288284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17</w:t>
      </w:r>
      <w:r w:rsidRPr="009C4A1B">
        <w:rPr>
          <w:rFonts w:ascii="Times New Roman" w:eastAsia="Calibri" w:hAnsi="Times New Roman" w:cs="Times New Roman"/>
          <w:noProof/>
          <w:color w:val="333333"/>
          <w:kern w:val="0"/>
          <w:sz w:val="24"/>
          <w:szCs w:val="24"/>
          <w14:ligatures w14:val="none"/>
        </w:rPr>
        <w:fldChar w:fldCharType="end"/>
      </w:r>
    </w:p>
    <w:p w14:paraId="38566129" w14:textId="2EE97D4D"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25.</w:t>
      </w:r>
      <w:r w:rsidRPr="009C4A1B">
        <w:rPr>
          <w:rFonts w:ascii="Times New Roman" w:eastAsia="Calibri" w:hAnsi="Times New Roman" w:cs="Times New Roman"/>
          <w:noProof/>
          <w:color w:val="333333"/>
          <w:kern w:val="0"/>
          <w:sz w:val="24"/>
          <w:szCs w:val="24"/>
          <w14:ligatures w14:val="none"/>
        </w:rPr>
        <w:tab/>
        <w:t>Bid Opening</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_Toc438288285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17</w:t>
      </w:r>
      <w:r w:rsidRPr="009C4A1B">
        <w:rPr>
          <w:rFonts w:ascii="Times New Roman" w:eastAsia="Calibri" w:hAnsi="Times New Roman" w:cs="Times New Roman"/>
          <w:noProof/>
          <w:color w:val="333333"/>
          <w:kern w:val="0"/>
          <w:sz w:val="24"/>
          <w:szCs w:val="24"/>
          <w14:ligatures w14:val="none"/>
        </w:rPr>
        <w:fldChar w:fldCharType="end"/>
      </w:r>
    </w:p>
    <w:p w14:paraId="64DA342A" w14:textId="0B3F1A46"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26.</w:t>
      </w:r>
      <w:r w:rsidRPr="009C4A1B">
        <w:rPr>
          <w:rFonts w:ascii="Times New Roman" w:eastAsia="Calibri" w:hAnsi="Times New Roman" w:cs="Times New Roman"/>
          <w:noProof/>
          <w:color w:val="333333"/>
          <w:kern w:val="0"/>
          <w:sz w:val="24"/>
          <w:szCs w:val="24"/>
          <w14:ligatures w14:val="none"/>
        </w:rPr>
        <w:tab/>
        <w:t>Process to Be Confidential</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_Toc438288286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18</w:t>
      </w:r>
      <w:r w:rsidRPr="009C4A1B">
        <w:rPr>
          <w:rFonts w:ascii="Times New Roman" w:eastAsia="Calibri" w:hAnsi="Times New Roman" w:cs="Times New Roman"/>
          <w:noProof/>
          <w:color w:val="333333"/>
          <w:kern w:val="0"/>
          <w:sz w:val="24"/>
          <w:szCs w:val="24"/>
          <w14:ligatures w14:val="none"/>
        </w:rPr>
        <w:fldChar w:fldCharType="end"/>
      </w:r>
    </w:p>
    <w:p w14:paraId="22101A08" w14:textId="33993A0B"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27.</w:t>
      </w:r>
      <w:r w:rsidRPr="009C4A1B">
        <w:rPr>
          <w:rFonts w:ascii="Times New Roman" w:eastAsia="Calibri" w:hAnsi="Times New Roman" w:cs="Times New Roman"/>
          <w:noProof/>
          <w:color w:val="333333"/>
          <w:kern w:val="0"/>
          <w:sz w:val="24"/>
          <w:szCs w:val="24"/>
          <w14:ligatures w14:val="none"/>
        </w:rPr>
        <w:tab/>
        <w:t xml:space="preserve">Clarification of Bids and Contacting </w:t>
      </w:r>
      <w:r w:rsidR="00CB6487">
        <w:rPr>
          <w:rFonts w:ascii="Times New Roman" w:eastAsia="Calibri" w:hAnsi="Times New Roman" w:cs="Times New Roman"/>
          <w:noProof/>
          <w:color w:val="333333"/>
          <w:kern w:val="0"/>
          <w:sz w:val="24"/>
          <w:szCs w:val="24"/>
          <w14:ligatures w14:val="none"/>
        </w:rPr>
        <w:t>NPA</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_Toc438288287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18</w:t>
      </w:r>
      <w:r w:rsidRPr="009C4A1B">
        <w:rPr>
          <w:rFonts w:ascii="Times New Roman" w:eastAsia="Calibri" w:hAnsi="Times New Roman" w:cs="Times New Roman"/>
          <w:noProof/>
          <w:color w:val="333333"/>
          <w:kern w:val="0"/>
          <w:sz w:val="24"/>
          <w:szCs w:val="24"/>
          <w14:ligatures w14:val="none"/>
        </w:rPr>
        <w:fldChar w:fldCharType="end"/>
      </w:r>
    </w:p>
    <w:p w14:paraId="5EC37886" w14:textId="7BC83A50"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28.</w:t>
      </w:r>
      <w:r w:rsidRPr="009C4A1B">
        <w:rPr>
          <w:rFonts w:ascii="Times New Roman" w:eastAsia="Calibri" w:hAnsi="Times New Roman" w:cs="Times New Roman"/>
          <w:noProof/>
          <w:color w:val="333333"/>
          <w:kern w:val="0"/>
          <w:sz w:val="24"/>
          <w:szCs w:val="24"/>
          <w14:ligatures w14:val="none"/>
        </w:rPr>
        <w:tab/>
        <w:t>Examination of Bids and Determination of Responsiveness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_Toc438288288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19</w:t>
      </w:r>
      <w:r w:rsidRPr="009C4A1B">
        <w:rPr>
          <w:rFonts w:ascii="Times New Roman" w:eastAsia="Calibri" w:hAnsi="Times New Roman" w:cs="Times New Roman"/>
          <w:noProof/>
          <w:color w:val="333333"/>
          <w:kern w:val="0"/>
          <w:sz w:val="24"/>
          <w:szCs w:val="24"/>
          <w14:ligatures w14:val="none"/>
        </w:rPr>
        <w:fldChar w:fldCharType="end"/>
      </w:r>
    </w:p>
    <w:p w14:paraId="0BF3A1CC" w14:textId="708FC328"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29.</w:t>
      </w:r>
      <w:r w:rsidRPr="009C4A1B">
        <w:rPr>
          <w:rFonts w:ascii="Times New Roman" w:eastAsia="Calibri" w:hAnsi="Times New Roman" w:cs="Times New Roman"/>
          <w:noProof/>
          <w:color w:val="333333"/>
          <w:kern w:val="0"/>
          <w:sz w:val="24"/>
          <w:szCs w:val="24"/>
          <w14:ligatures w14:val="none"/>
        </w:rPr>
        <w:tab/>
        <w:t>Correction of Errors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_Toc438288289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19</w:t>
      </w:r>
      <w:r w:rsidRPr="009C4A1B">
        <w:rPr>
          <w:rFonts w:ascii="Times New Roman" w:eastAsia="Calibri" w:hAnsi="Times New Roman" w:cs="Times New Roman"/>
          <w:noProof/>
          <w:color w:val="333333"/>
          <w:kern w:val="0"/>
          <w:sz w:val="24"/>
          <w:szCs w:val="24"/>
          <w14:ligatures w14:val="none"/>
        </w:rPr>
        <w:fldChar w:fldCharType="end"/>
      </w:r>
    </w:p>
    <w:p w14:paraId="1C92BEEB" w14:textId="410DDC53"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30.</w:t>
      </w:r>
      <w:r w:rsidRPr="009C4A1B">
        <w:rPr>
          <w:rFonts w:ascii="Times New Roman" w:eastAsia="Calibri" w:hAnsi="Times New Roman" w:cs="Times New Roman"/>
          <w:noProof/>
          <w:color w:val="333333"/>
          <w:kern w:val="0"/>
          <w:sz w:val="24"/>
          <w:szCs w:val="24"/>
          <w14:ligatures w14:val="none"/>
        </w:rPr>
        <w:tab/>
        <w:t>Conversion to Single Currency for Comparison of Bids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_Toc438288290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20</w:t>
      </w:r>
      <w:r w:rsidRPr="009C4A1B">
        <w:rPr>
          <w:rFonts w:ascii="Times New Roman" w:eastAsia="Calibri" w:hAnsi="Times New Roman" w:cs="Times New Roman"/>
          <w:noProof/>
          <w:color w:val="333333"/>
          <w:kern w:val="0"/>
          <w:sz w:val="24"/>
          <w:szCs w:val="24"/>
          <w14:ligatures w14:val="none"/>
        </w:rPr>
        <w:fldChar w:fldCharType="end"/>
      </w:r>
    </w:p>
    <w:p w14:paraId="44B2EC80" w14:textId="29AB2A3F"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31.</w:t>
      </w:r>
      <w:r w:rsidRPr="009C4A1B">
        <w:rPr>
          <w:rFonts w:ascii="Times New Roman" w:eastAsia="Calibri" w:hAnsi="Times New Roman" w:cs="Times New Roman"/>
          <w:noProof/>
          <w:color w:val="333333"/>
          <w:kern w:val="0"/>
          <w:sz w:val="24"/>
          <w:szCs w:val="24"/>
          <w14:ligatures w14:val="none"/>
        </w:rPr>
        <w:tab/>
        <w:t>Evaluation and Comparison of Bids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_Toc438288291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21</w:t>
      </w:r>
      <w:r w:rsidRPr="009C4A1B">
        <w:rPr>
          <w:rFonts w:ascii="Times New Roman" w:eastAsia="Calibri" w:hAnsi="Times New Roman" w:cs="Times New Roman"/>
          <w:noProof/>
          <w:color w:val="333333"/>
          <w:kern w:val="0"/>
          <w:sz w:val="24"/>
          <w:szCs w:val="24"/>
          <w14:ligatures w14:val="none"/>
        </w:rPr>
        <w:fldChar w:fldCharType="end"/>
      </w:r>
    </w:p>
    <w:p w14:paraId="1F27CE02" w14:textId="2998904B"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32.</w:t>
      </w:r>
      <w:r w:rsidRPr="009C4A1B">
        <w:rPr>
          <w:rFonts w:ascii="Times New Roman" w:eastAsia="Calibri" w:hAnsi="Times New Roman" w:cs="Times New Roman"/>
          <w:noProof/>
          <w:color w:val="333333"/>
          <w:kern w:val="0"/>
          <w:sz w:val="24"/>
          <w:szCs w:val="24"/>
          <w14:ligatures w14:val="none"/>
        </w:rPr>
        <w:tab/>
        <w:t>Preference for Domestic Bidders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_Toc438288292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22</w:t>
      </w:r>
      <w:r w:rsidRPr="009C4A1B">
        <w:rPr>
          <w:rFonts w:ascii="Times New Roman" w:eastAsia="Calibri" w:hAnsi="Times New Roman" w:cs="Times New Roman"/>
          <w:noProof/>
          <w:color w:val="333333"/>
          <w:kern w:val="0"/>
          <w:sz w:val="24"/>
          <w:szCs w:val="24"/>
          <w14:ligatures w14:val="none"/>
        </w:rPr>
        <w:fldChar w:fldCharType="end"/>
      </w:r>
    </w:p>
    <w:p w14:paraId="5516DE98" w14:textId="3C266449" w:rsidR="009C4A1B" w:rsidRPr="009C4A1B" w:rsidRDefault="009C4A1B" w:rsidP="009C4A1B">
      <w:pPr>
        <w:tabs>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F.  Award of Contract</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_Toc438288293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23</w:t>
      </w:r>
      <w:r w:rsidRPr="009C4A1B">
        <w:rPr>
          <w:rFonts w:ascii="Times New Roman" w:eastAsia="Calibri" w:hAnsi="Times New Roman" w:cs="Times New Roman"/>
          <w:noProof/>
          <w:color w:val="333333"/>
          <w:kern w:val="0"/>
          <w:sz w:val="24"/>
          <w:szCs w:val="24"/>
          <w14:ligatures w14:val="none"/>
        </w:rPr>
        <w:fldChar w:fldCharType="end"/>
      </w:r>
    </w:p>
    <w:p w14:paraId="69664C13" w14:textId="25E2018E"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33.</w:t>
      </w:r>
      <w:r w:rsidRPr="009C4A1B">
        <w:rPr>
          <w:rFonts w:ascii="Times New Roman" w:eastAsia="Calibri" w:hAnsi="Times New Roman" w:cs="Times New Roman"/>
          <w:noProof/>
          <w:color w:val="333333"/>
          <w:kern w:val="0"/>
          <w:sz w:val="24"/>
          <w:szCs w:val="24"/>
          <w14:ligatures w14:val="none"/>
        </w:rPr>
        <w:tab/>
        <w:t>Award</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_Toc438288294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23</w:t>
      </w:r>
      <w:r w:rsidRPr="009C4A1B">
        <w:rPr>
          <w:rFonts w:ascii="Times New Roman" w:eastAsia="Calibri" w:hAnsi="Times New Roman" w:cs="Times New Roman"/>
          <w:noProof/>
          <w:color w:val="333333"/>
          <w:kern w:val="0"/>
          <w:sz w:val="24"/>
          <w:szCs w:val="24"/>
          <w14:ligatures w14:val="none"/>
        </w:rPr>
        <w:fldChar w:fldCharType="end"/>
      </w:r>
    </w:p>
    <w:p w14:paraId="14817376" w14:textId="5F511080"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34.</w:t>
      </w:r>
      <w:r w:rsidRPr="009C4A1B">
        <w:rPr>
          <w:rFonts w:ascii="Times New Roman" w:eastAsia="Calibri" w:hAnsi="Times New Roman" w:cs="Times New Roman"/>
          <w:noProof/>
          <w:color w:val="333333"/>
          <w:kern w:val="0"/>
          <w:sz w:val="24"/>
          <w:szCs w:val="24"/>
          <w14:ligatures w14:val="none"/>
        </w:rPr>
        <w:tab/>
        <w:t>Employer’s Right to Accept Any Bid and to Reject Any or All Bids</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_Toc438288295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24</w:t>
      </w:r>
      <w:r w:rsidRPr="009C4A1B">
        <w:rPr>
          <w:rFonts w:ascii="Times New Roman" w:eastAsia="Calibri" w:hAnsi="Times New Roman" w:cs="Times New Roman"/>
          <w:noProof/>
          <w:color w:val="333333"/>
          <w:kern w:val="0"/>
          <w:sz w:val="24"/>
          <w:szCs w:val="24"/>
          <w14:ligatures w14:val="none"/>
        </w:rPr>
        <w:fldChar w:fldCharType="end"/>
      </w:r>
    </w:p>
    <w:p w14:paraId="45372153" w14:textId="5A4206A9"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35.</w:t>
      </w:r>
      <w:r w:rsidRPr="009C4A1B">
        <w:rPr>
          <w:rFonts w:ascii="Times New Roman" w:eastAsia="Calibri" w:hAnsi="Times New Roman" w:cs="Times New Roman"/>
          <w:noProof/>
          <w:color w:val="333333"/>
          <w:kern w:val="0"/>
          <w:sz w:val="24"/>
          <w:szCs w:val="24"/>
          <w14:ligatures w14:val="none"/>
        </w:rPr>
        <w:tab/>
        <w:t>Notification of Award</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_Toc438288296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24</w:t>
      </w:r>
      <w:r w:rsidRPr="009C4A1B">
        <w:rPr>
          <w:rFonts w:ascii="Times New Roman" w:eastAsia="Calibri" w:hAnsi="Times New Roman" w:cs="Times New Roman"/>
          <w:noProof/>
          <w:color w:val="333333"/>
          <w:kern w:val="0"/>
          <w:sz w:val="24"/>
          <w:szCs w:val="24"/>
          <w14:ligatures w14:val="none"/>
        </w:rPr>
        <w:fldChar w:fldCharType="end"/>
      </w:r>
    </w:p>
    <w:p w14:paraId="6F06547A" w14:textId="387C8341"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36.</w:t>
      </w:r>
      <w:r w:rsidRPr="009C4A1B">
        <w:rPr>
          <w:rFonts w:ascii="Times New Roman" w:eastAsia="Calibri" w:hAnsi="Times New Roman" w:cs="Times New Roman"/>
          <w:noProof/>
          <w:color w:val="333333"/>
          <w:kern w:val="0"/>
          <w:sz w:val="24"/>
          <w:szCs w:val="24"/>
          <w14:ligatures w14:val="none"/>
        </w:rPr>
        <w:tab/>
        <w:t>Signing of Agreement</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_Toc438288297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24</w:t>
      </w:r>
      <w:r w:rsidRPr="009C4A1B">
        <w:rPr>
          <w:rFonts w:ascii="Times New Roman" w:eastAsia="Calibri" w:hAnsi="Times New Roman" w:cs="Times New Roman"/>
          <w:noProof/>
          <w:color w:val="333333"/>
          <w:kern w:val="0"/>
          <w:sz w:val="24"/>
          <w:szCs w:val="24"/>
          <w14:ligatures w14:val="none"/>
        </w:rPr>
        <w:fldChar w:fldCharType="end"/>
      </w:r>
    </w:p>
    <w:p w14:paraId="60E3B8AA" w14:textId="50004C45"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37.</w:t>
      </w:r>
      <w:r w:rsidRPr="009C4A1B">
        <w:rPr>
          <w:rFonts w:ascii="Times New Roman" w:eastAsia="Calibri" w:hAnsi="Times New Roman" w:cs="Times New Roman"/>
          <w:noProof/>
          <w:color w:val="333333"/>
          <w:kern w:val="0"/>
          <w:sz w:val="24"/>
          <w:szCs w:val="24"/>
          <w14:ligatures w14:val="none"/>
        </w:rPr>
        <w:tab/>
        <w:t>Performance Security</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_Toc438288298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24</w:t>
      </w:r>
      <w:r w:rsidRPr="009C4A1B">
        <w:rPr>
          <w:rFonts w:ascii="Times New Roman" w:eastAsia="Calibri" w:hAnsi="Times New Roman" w:cs="Times New Roman"/>
          <w:noProof/>
          <w:color w:val="333333"/>
          <w:kern w:val="0"/>
          <w:sz w:val="24"/>
          <w:szCs w:val="24"/>
          <w14:ligatures w14:val="none"/>
        </w:rPr>
        <w:fldChar w:fldCharType="end"/>
      </w:r>
    </w:p>
    <w:p w14:paraId="1B3044C6" w14:textId="203ED004"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lastRenderedPageBreak/>
        <w:t>38.</w:t>
      </w:r>
      <w:r w:rsidRPr="009C4A1B">
        <w:rPr>
          <w:rFonts w:ascii="Times New Roman" w:eastAsia="Calibri" w:hAnsi="Times New Roman" w:cs="Times New Roman"/>
          <w:noProof/>
          <w:color w:val="333333"/>
          <w:kern w:val="0"/>
          <w:sz w:val="24"/>
          <w:szCs w:val="24"/>
          <w14:ligatures w14:val="none"/>
        </w:rPr>
        <w:tab/>
        <w:t>Disputes Review Method</w:t>
      </w:r>
      <w:r w:rsidRPr="009C4A1B">
        <w:rPr>
          <w:rFonts w:ascii="Times New Roman" w:eastAsia="Calibri" w:hAnsi="Times New Roman" w:cs="Times New Roman"/>
          <w:noProof/>
          <w:color w:val="333333"/>
          <w:kern w:val="0"/>
          <w:sz w:val="24"/>
          <w:szCs w:val="24"/>
          <w14:ligatures w14:val="none"/>
        </w:rPr>
        <w:tab/>
      </w:r>
      <w:r w:rsidRPr="009C4A1B">
        <w:rPr>
          <w:rFonts w:ascii="Times New Roman" w:eastAsia="Calibri" w:hAnsi="Times New Roman" w:cs="Times New Roman"/>
          <w:noProof/>
          <w:color w:val="333333"/>
          <w:kern w:val="0"/>
          <w:sz w:val="24"/>
          <w:szCs w:val="24"/>
          <w14:ligatures w14:val="none"/>
        </w:rPr>
        <w:fldChar w:fldCharType="begin"/>
      </w:r>
      <w:r w:rsidRPr="009C4A1B">
        <w:rPr>
          <w:rFonts w:ascii="Times New Roman" w:eastAsia="Calibri" w:hAnsi="Times New Roman" w:cs="Times New Roman"/>
          <w:noProof/>
          <w:color w:val="333333"/>
          <w:kern w:val="0"/>
          <w:sz w:val="24"/>
          <w:szCs w:val="24"/>
          <w14:ligatures w14:val="none"/>
        </w:rPr>
        <w:instrText xml:space="preserve"> PAGEREF _Toc438288299 \h </w:instrText>
      </w:r>
      <w:r w:rsidRPr="009C4A1B">
        <w:rPr>
          <w:rFonts w:ascii="Times New Roman" w:eastAsia="Calibri" w:hAnsi="Times New Roman" w:cs="Times New Roman"/>
          <w:noProof/>
          <w:color w:val="333333"/>
          <w:kern w:val="0"/>
          <w:sz w:val="24"/>
          <w:szCs w:val="24"/>
          <w14:ligatures w14:val="none"/>
        </w:rPr>
      </w:r>
      <w:r w:rsidRPr="009C4A1B">
        <w:rPr>
          <w:rFonts w:ascii="Times New Roman" w:eastAsia="Calibri" w:hAnsi="Times New Roman" w:cs="Times New Roman"/>
          <w:noProof/>
          <w:color w:val="333333"/>
          <w:kern w:val="0"/>
          <w:sz w:val="24"/>
          <w:szCs w:val="24"/>
          <w14:ligatures w14:val="none"/>
        </w:rPr>
        <w:fldChar w:fldCharType="separate"/>
      </w:r>
      <w:r w:rsidR="003F6AB1">
        <w:rPr>
          <w:rFonts w:ascii="Times New Roman" w:eastAsia="Calibri" w:hAnsi="Times New Roman" w:cs="Times New Roman"/>
          <w:noProof/>
          <w:color w:val="333333"/>
          <w:kern w:val="0"/>
          <w:sz w:val="24"/>
          <w:szCs w:val="24"/>
          <w14:ligatures w14:val="none"/>
        </w:rPr>
        <w:t>25</w:t>
      </w:r>
      <w:r w:rsidRPr="009C4A1B">
        <w:rPr>
          <w:rFonts w:ascii="Times New Roman" w:eastAsia="Calibri" w:hAnsi="Times New Roman" w:cs="Times New Roman"/>
          <w:noProof/>
          <w:color w:val="333333"/>
          <w:kern w:val="0"/>
          <w:sz w:val="24"/>
          <w:szCs w:val="24"/>
          <w14:ligatures w14:val="none"/>
        </w:rPr>
        <w:fldChar w:fldCharType="end"/>
      </w:r>
    </w:p>
    <w:p w14:paraId="25CB32CD" w14:textId="546FA926" w:rsidR="009C4A1B" w:rsidRPr="009C4A1B" w:rsidRDefault="009C4A1B" w:rsidP="009C4A1B">
      <w:pPr>
        <w:tabs>
          <w:tab w:val="left" w:pos="720"/>
          <w:tab w:val="left" w:pos="1080"/>
          <w:tab w:val="right" w:leader="dot" w:pos="8640"/>
        </w:tabs>
        <w:autoSpaceDE w:val="0"/>
        <w:autoSpaceDN w:val="0"/>
        <w:adjustRightInd w:val="0"/>
        <w:spacing w:after="0" w:line="240" w:lineRule="auto"/>
        <w:rPr>
          <w:rFonts w:ascii="Times New Roman" w:eastAsia="Calibri" w:hAnsi="Times New Roman" w:cs="Times New Roman"/>
          <w:noProof/>
          <w:color w:val="333333"/>
          <w:kern w:val="0"/>
          <w:sz w:val="24"/>
          <w:szCs w:val="24"/>
          <w14:ligatures w14:val="none"/>
        </w:rPr>
      </w:pPr>
      <w:r w:rsidRPr="009C4A1B">
        <w:rPr>
          <w:rFonts w:ascii="Times New Roman" w:eastAsia="Calibri" w:hAnsi="Times New Roman" w:cs="Times New Roman"/>
          <w:noProof/>
          <w:color w:val="333333"/>
          <w:kern w:val="0"/>
          <w:sz w:val="24"/>
          <w:szCs w:val="24"/>
          <w14:ligatures w14:val="none"/>
        </w:rPr>
        <w:t>39.</w:t>
      </w:r>
      <w:r w:rsidRPr="009C4A1B">
        <w:rPr>
          <w:rFonts w:ascii="Times New Roman" w:eastAsia="Calibri" w:hAnsi="Times New Roman" w:cs="Times New Roman"/>
          <w:noProof/>
          <w:color w:val="333333"/>
          <w:kern w:val="0"/>
          <w:sz w:val="24"/>
          <w:szCs w:val="24"/>
          <w14:ligatures w14:val="none"/>
        </w:rPr>
        <w:tab/>
        <w:t>Corrupt or Fraudulent Practices</w:t>
      </w:r>
      <w:r w:rsidRPr="009C4A1B">
        <w:rPr>
          <w:rFonts w:ascii="Times New Roman" w:eastAsia="Calibri" w:hAnsi="Times New Roman" w:cs="Times New Roman"/>
          <w:noProof/>
          <w:color w:val="333333"/>
          <w:kern w:val="0"/>
          <w:sz w:val="24"/>
          <w:szCs w:val="24"/>
          <w14:ligatures w14:val="none"/>
        </w:rPr>
        <w:tab/>
      </w:r>
    </w:p>
    <w:p w14:paraId="7F68B843" w14:textId="77777777" w:rsidR="009C4A1B" w:rsidRPr="009C4A1B" w:rsidRDefault="009C4A1B" w:rsidP="009C4A1B">
      <w:pPr>
        <w:tabs>
          <w:tab w:val="left" w:pos="1080"/>
          <w:tab w:val="right" w:leader="dot" w:pos="8640"/>
        </w:tabs>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fldChar w:fldCharType="end"/>
      </w:r>
    </w:p>
    <w:p w14:paraId="6F71E1B7"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p w14:paraId="7EED2196" w14:textId="77777777" w:rsidR="009C4A1B" w:rsidRPr="009C4A1B" w:rsidRDefault="009C4A1B" w:rsidP="009C4A1B">
      <w:pPr>
        <w:suppressAutoHyphens/>
        <w:spacing w:after="200" w:line="276" w:lineRule="auto"/>
        <w:jc w:val="center"/>
        <w:rPr>
          <w:rFonts w:ascii="Calibri" w:eastAsia="Calibri" w:hAnsi="Calibri" w:cs="Times New Roman"/>
          <w:b/>
          <w:color w:val="333333"/>
          <w:kern w:val="0"/>
          <w:sz w:val="28"/>
          <w14:ligatures w14:val="none"/>
        </w:rPr>
      </w:pPr>
      <w:r w:rsidRPr="009C4A1B">
        <w:rPr>
          <w:rFonts w:ascii="Calibri" w:eastAsia="Calibri" w:hAnsi="Calibri" w:cs="Times New Roman"/>
          <w:color w:val="333333"/>
          <w:kern w:val="0"/>
          <w14:ligatures w14:val="none"/>
        </w:rPr>
        <w:br w:type="page"/>
      </w:r>
      <w:r w:rsidRPr="009C4A1B">
        <w:rPr>
          <w:rFonts w:ascii="Calibri" w:eastAsia="Calibri" w:hAnsi="Calibri" w:cs="Times New Roman"/>
          <w:b/>
          <w:color w:val="333333"/>
          <w:kern w:val="0"/>
          <w:sz w:val="28"/>
          <w14:ligatures w14:val="none"/>
        </w:rPr>
        <w:lastRenderedPageBreak/>
        <w:t>Instructions to Bidders</w:t>
      </w:r>
    </w:p>
    <w:p w14:paraId="6A2E7E49"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p w14:paraId="14AFAE08" w14:textId="77777777" w:rsidR="009C4A1B" w:rsidRPr="009C4A1B" w:rsidRDefault="009C4A1B" w:rsidP="009C4A1B">
      <w:pPr>
        <w:suppressAutoHyphens/>
        <w:spacing w:after="0" w:line="240" w:lineRule="auto"/>
        <w:jc w:val="center"/>
        <w:outlineLvl w:val="2"/>
        <w:rPr>
          <w:rFonts w:ascii="Times New Roman" w:eastAsia="Times New Roman" w:hAnsi="Times New Roman" w:cs="Times New Roman"/>
          <w:b/>
          <w:color w:val="333333"/>
          <w:kern w:val="0"/>
          <w:sz w:val="28"/>
          <w:szCs w:val="20"/>
          <w14:ligatures w14:val="none"/>
        </w:rPr>
      </w:pPr>
      <w:bookmarkStart w:id="3" w:name="_Toc438288256"/>
      <w:bookmarkStart w:id="4" w:name="_Toc482065744"/>
      <w:bookmarkStart w:id="5" w:name="_Toc71525691"/>
      <w:r w:rsidRPr="009C4A1B">
        <w:rPr>
          <w:rFonts w:ascii="Times New Roman" w:eastAsia="Times New Roman" w:hAnsi="Times New Roman" w:cs="Times New Roman"/>
          <w:b/>
          <w:color w:val="333333"/>
          <w:kern w:val="0"/>
          <w:sz w:val="28"/>
          <w:szCs w:val="20"/>
          <w14:ligatures w14:val="none"/>
        </w:rPr>
        <w:t>A.  General</w:t>
      </w:r>
      <w:bookmarkEnd w:id="3"/>
      <w:bookmarkEnd w:id="4"/>
      <w:bookmarkEnd w:id="5"/>
    </w:p>
    <w:p w14:paraId="32B437E2"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tbl>
      <w:tblPr>
        <w:tblW w:w="0" w:type="auto"/>
        <w:tblLayout w:type="fixed"/>
        <w:tblLook w:val="0000" w:firstRow="0" w:lastRow="0" w:firstColumn="0" w:lastColumn="0" w:noHBand="0" w:noVBand="0"/>
      </w:tblPr>
      <w:tblGrid>
        <w:gridCol w:w="2160"/>
        <w:gridCol w:w="6678"/>
      </w:tblGrid>
      <w:tr w:rsidR="009C4A1B" w:rsidRPr="009C4A1B" w14:paraId="0A281E66" w14:textId="77777777" w:rsidTr="00AF0A08">
        <w:tc>
          <w:tcPr>
            <w:tcW w:w="2160" w:type="dxa"/>
          </w:tcPr>
          <w:p w14:paraId="46D09DD0"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6" w:name="_Toc438288257"/>
            <w:r w:rsidRPr="009C4A1B">
              <w:rPr>
                <w:rFonts w:ascii="Times New Roman" w:eastAsia="Times New Roman" w:hAnsi="Times New Roman" w:cs="Times New Roman"/>
                <w:b/>
                <w:color w:val="333333"/>
                <w:kern w:val="0"/>
                <w:sz w:val="24"/>
                <w:szCs w:val="20"/>
                <w14:ligatures w14:val="none"/>
              </w:rPr>
              <w:t>1.</w:t>
            </w:r>
            <w:r w:rsidRPr="009C4A1B">
              <w:rPr>
                <w:rFonts w:ascii="Times New Roman" w:eastAsia="Times New Roman" w:hAnsi="Times New Roman" w:cs="Times New Roman"/>
                <w:b/>
                <w:color w:val="333333"/>
                <w:kern w:val="0"/>
                <w:sz w:val="24"/>
                <w:szCs w:val="20"/>
                <w14:ligatures w14:val="none"/>
              </w:rPr>
              <w:tab/>
              <w:t>Scope of Bid</w:t>
            </w:r>
            <w:bookmarkEnd w:id="6"/>
          </w:p>
        </w:tc>
        <w:tc>
          <w:tcPr>
            <w:tcW w:w="6678" w:type="dxa"/>
          </w:tcPr>
          <w:p w14:paraId="4C42FDB1" w14:textId="331BD3E1"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1.1</w:t>
            </w:r>
            <w:r w:rsidRPr="009C4A1B">
              <w:rPr>
                <w:rFonts w:ascii="Calibri" w:eastAsia="Calibri" w:hAnsi="Calibri" w:cs="Times New Roman"/>
                <w:color w:val="333333"/>
                <w:kern w:val="0"/>
                <w14:ligatures w14:val="none"/>
              </w:rPr>
              <w:tab/>
            </w:r>
            <w:r w:rsidR="002B5C78">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as defined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and Appendix to Bid, hereinafter “</w:t>
            </w:r>
            <w:r w:rsidR="002B5C78">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wishes to receive bids for the construction of Works, as described in </w:t>
            </w:r>
            <w:proofErr w:type="gramStart"/>
            <w:r w:rsidRPr="009C4A1B">
              <w:rPr>
                <w:rFonts w:ascii="Calibri" w:eastAsia="Calibri" w:hAnsi="Calibri" w:cs="Times New Roman"/>
                <w:color w:val="333333"/>
                <w:kern w:val="0"/>
                <w14:ligatures w14:val="none"/>
              </w:rPr>
              <w:t xml:space="preserve">Sections </w:t>
            </w:r>
            <w:r w:rsidRPr="009C4A1B">
              <w:rPr>
                <w:rFonts w:ascii="Calibri" w:eastAsia="Calibri" w:hAnsi="Calibri" w:cs="Times New Roman"/>
                <w:color w:val="FF0000"/>
                <w:kern w:val="0"/>
                <w14:ligatures w14:val="none"/>
              </w:rPr>
              <w:t xml:space="preserve"> </w:t>
            </w:r>
            <w:r w:rsidRPr="009C4A1B">
              <w:rPr>
                <w:rFonts w:ascii="Calibri" w:eastAsia="Calibri" w:hAnsi="Calibri" w:cs="Times New Roman"/>
                <w:color w:val="000000"/>
                <w:kern w:val="0"/>
                <w14:ligatures w14:val="none"/>
              </w:rPr>
              <w:t>VI</w:t>
            </w:r>
            <w:proofErr w:type="gramEnd"/>
            <w:r w:rsidRPr="009C4A1B">
              <w:rPr>
                <w:rFonts w:ascii="Calibri" w:eastAsia="Calibri" w:hAnsi="Calibri" w:cs="Times New Roman"/>
                <w:color w:val="000000"/>
                <w:kern w:val="0"/>
                <w14:ligatures w14:val="none"/>
              </w:rPr>
              <w:t xml:space="preserve">, VII, and summarized in the </w:t>
            </w:r>
            <w:r w:rsidRPr="009C4A1B">
              <w:rPr>
                <w:rFonts w:ascii="Calibri" w:eastAsia="Calibri" w:hAnsi="Calibri" w:cs="Times New Roman"/>
                <w:b/>
                <w:bCs/>
                <w:color w:val="000000"/>
                <w:kern w:val="0"/>
                <w14:ligatures w14:val="none"/>
              </w:rPr>
              <w:t>Bidding Data</w:t>
            </w:r>
            <w:r w:rsidRPr="009C4A1B">
              <w:rPr>
                <w:rFonts w:ascii="Calibri" w:eastAsia="Calibri" w:hAnsi="Calibri" w:cs="Times New Roman"/>
                <w:color w:val="333333"/>
                <w:kern w:val="0"/>
                <w14:ligatures w14:val="none"/>
              </w:rPr>
              <w:t>, hereinafter referred to as “the Works.”</w:t>
            </w:r>
          </w:p>
          <w:p w14:paraId="410B53EE"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1.2</w:t>
            </w:r>
            <w:r w:rsidRPr="009C4A1B">
              <w:rPr>
                <w:rFonts w:ascii="Calibri" w:eastAsia="Calibri" w:hAnsi="Calibri" w:cs="Times New Roman"/>
                <w:color w:val="333333"/>
                <w:kern w:val="0"/>
                <w14:ligatures w14:val="none"/>
              </w:rPr>
              <w:tab/>
              <w:t xml:space="preserve">The successful bidder will be expected to complete the Works within the period stated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and Appendix to Bid from the date of commencement of the Works.</w:t>
            </w:r>
          </w:p>
          <w:p w14:paraId="6A9FA920"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1.3</w:t>
            </w:r>
            <w:r w:rsidRPr="009C4A1B">
              <w:rPr>
                <w:rFonts w:ascii="Calibri" w:eastAsia="Calibri" w:hAnsi="Calibri" w:cs="Times New Roman"/>
                <w:color w:val="333333"/>
                <w:kern w:val="0"/>
                <w14:ligatures w14:val="none"/>
              </w:rPr>
              <w:tab/>
              <w:t xml:space="preserve">Throughout these bidding documents, the terms “bid” and “tender” and their derivatives (“bidder/tenderer,” “bid/tendered,” “bidding/tendering,” etc.) are synonymous, and </w:t>
            </w:r>
            <w:r w:rsidRPr="009C4A1B">
              <w:rPr>
                <w:rFonts w:ascii="Calibri" w:eastAsia="Calibri" w:hAnsi="Calibri" w:cs="Times New Roman"/>
                <w:i/>
                <w:color w:val="333333"/>
                <w:kern w:val="0"/>
                <w14:ligatures w14:val="none"/>
              </w:rPr>
              <w:t>day</w:t>
            </w:r>
            <w:r w:rsidRPr="009C4A1B">
              <w:rPr>
                <w:rFonts w:ascii="Calibri" w:eastAsia="Calibri" w:hAnsi="Calibri" w:cs="Times New Roman"/>
                <w:color w:val="333333"/>
                <w:kern w:val="0"/>
                <w14:ligatures w14:val="none"/>
              </w:rPr>
              <w:t xml:space="preserve"> means calendar day and Conditions of Particular Application and Supplementary Conditions are synonymous.  Singular also means plural. The Term "Owner's Engineer " and "Engineer" and their derivatives are synonymous and means the same.</w:t>
            </w:r>
          </w:p>
        </w:tc>
      </w:tr>
      <w:tr w:rsidR="009C4A1B" w:rsidRPr="009C4A1B" w14:paraId="3A408E5D" w14:textId="77777777" w:rsidTr="00AF0A08">
        <w:tc>
          <w:tcPr>
            <w:tcW w:w="2160" w:type="dxa"/>
          </w:tcPr>
          <w:p w14:paraId="4022E680"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7" w:name="_Toc438288258"/>
            <w:r w:rsidRPr="009C4A1B">
              <w:rPr>
                <w:rFonts w:ascii="Times New Roman" w:eastAsia="Times New Roman" w:hAnsi="Times New Roman" w:cs="Times New Roman"/>
                <w:b/>
                <w:color w:val="333333"/>
                <w:kern w:val="0"/>
                <w:sz w:val="24"/>
                <w:szCs w:val="20"/>
                <w14:ligatures w14:val="none"/>
              </w:rPr>
              <w:t>2.</w:t>
            </w:r>
            <w:r w:rsidRPr="009C4A1B">
              <w:rPr>
                <w:rFonts w:ascii="Times New Roman" w:eastAsia="Times New Roman" w:hAnsi="Times New Roman" w:cs="Times New Roman"/>
                <w:b/>
                <w:color w:val="333333"/>
                <w:kern w:val="0"/>
                <w:sz w:val="24"/>
                <w:szCs w:val="20"/>
                <w14:ligatures w14:val="none"/>
              </w:rPr>
              <w:tab/>
              <w:t>Source of Funds</w:t>
            </w:r>
            <w:bookmarkEnd w:id="7"/>
          </w:p>
          <w:p w14:paraId="15F1A63A"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p>
          <w:p w14:paraId="7282BDDC"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p>
        </w:tc>
        <w:tc>
          <w:tcPr>
            <w:tcW w:w="6678" w:type="dxa"/>
          </w:tcPr>
          <w:p w14:paraId="1CBA8301" w14:textId="2B2FD753"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2.1</w:t>
            </w:r>
            <w:r w:rsidRPr="009C4A1B">
              <w:rPr>
                <w:rFonts w:ascii="Calibri" w:eastAsia="Calibri" w:hAnsi="Calibri" w:cs="Times New Roman"/>
                <w:color w:val="333333"/>
                <w:kern w:val="0"/>
                <w14:ligatures w14:val="none"/>
              </w:rPr>
              <w:tab/>
            </w:r>
            <w:r w:rsidR="002B5C78">
              <w:rPr>
                <w:rFonts w:ascii="Calibri" w:eastAsia="Calibri" w:hAnsi="Calibri" w:cs="Times New Roman"/>
                <w:kern w:val="0"/>
                <w14:ligatures w14:val="none"/>
              </w:rPr>
              <w:t>___</w:t>
            </w:r>
            <w:r w:rsidRPr="009C4A1B">
              <w:rPr>
                <w:rFonts w:ascii="Calibri" w:eastAsia="Calibri" w:hAnsi="Calibri" w:cs="Times New Roman"/>
                <w:kern w:val="0"/>
                <w14:ligatures w14:val="none"/>
              </w:rPr>
              <w:t xml:space="preserve"> intends to apply part of public funds, </w:t>
            </w:r>
            <w:r w:rsidRPr="009C4A1B">
              <w:rPr>
                <w:rFonts w:ascii="Calibri" w:eastAsia="Calibri" w:hAnsi="Calibri" w:cs="Times New Roman"/>
                <w:b/>
                <w:kern w:val="0"/>
                <w14:ligatures w14:val="none"/>
              </w:rPr>
              <w:t>as defined in the</w:t>
            </w:r>
            <w:r w:rsidRPr="009C4A1B">
              <w:rPr>
                <w:rFonts w:ascii="Calibri" w:eastAsia="Calibri" w:hAnsi="Calibri" w:cs="Times New Roman"/>
                <w:kern w:val="0"/>
                <w14:ligatures w14:val="none"/>
              </w:rPr>
              <w:t xml:space="preserve"> </w:t>
            </w:r>
            <w:r w:rsidRPr="009C4A1B">
              <w:rPr>
                <w:rFonts w:ascii="Calibri" w:eastAsia="Calibri" w:hAnsi="Calibri" w:cs="Times New Roman"/>
                <w:b/>
                <w:kern w:val="0"/>
                <w14:ligatures w14:val="none"/>
              </w:rPr>
              <w:t>BDS,</w:t>
            </w:r>
            <w:r w:rsidRPr="009C4A1B">
              <w:rPr>
                <w:rFonts w:ascii="Calibri" w:eastAsia="Calibri" w:hAnsi="Calibri" w:cs="Times New Roman"/>
                <w:kern w:val="0"/>
                <w14:ligatures w14:val="none"/>
              </w:rPr>
              <w:t xml:space="preserve"> to cover eligible payments under the Contract for the Works.  </w:t>
            </w:r>
          </w:p>
        </w:tc>
      </w:tr>
      <w:tr w:rsidR="009C4A1B" w:rsidRPr="009C4A1B" w14:paraId="4BFDEE68" w14:textId="77777777" w:rsidTr="00AF0A08">
        <w:tc>
          <w:tcPr>
            <w:tcW w:w="2160" w:type="dxa"/>
          </w:tcPr>
          <w:p w14:paraId="59A246D2"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8" w:name="_Toc438288259"/>
            <w:r w:rsidRPr="009C4A1B">
              <w:rPr>
                <w:rFonts w:ascii="Times New Roman" w:eastAsia="Times New Roman" w:hAnsi="Times New Roman" w:cs="Times New Roman"/>
                <w:b/>
                <w:color w:val="333333"/>
                <w:kern w:val="0"/>
                <w:sz w:val="24"/>
                <w:szCs w:val="20"/>
                <w14:ligatures w14:val="none"/>
              </w:rPr>
              <w:t>3.</w:t>
            </w:r>
            <w:r w:rsidRPr="009C4A1B">
              <w:rPr>
                <w:rFonts w:ascii="Times New Roman" w:eastAsia="Times New Roman" w:hAnsi="Times New Roman" w:cs="Times New Roman"/>
                <w:b/>
                <w:color w:val="333333"/>
                <w:kern w:val="0"/>
                <w:sz w:val="24"/>
                <w:szCs w:val="20"/>
                <w14:ligatures w14:val="none"/>
              </w:rPr>
              <w:tab/>
              <w:t>Eligible Bidders</w:t>
            </w:r>
            <w:bookmarkEnd w:id="8"/>
          </w:p>
        </w:tc>
        <w:tc>
          <w:tcPr>
            <w:tcW w:w="6678" w:type="dxa"/>
          </w:tcPr>
          <w:p w14:paraId="4183D99B" w14:textId="77777777" w:rsidR="009C4A1B" w:rsidRPr="009C4A1B" w:rsidRDefault="009C4A1B" w:rsidP="009C4A1B">
            <w:pPr>
              <w:tabs>
                <w:tab w:val="left" w:pos="540"/>
              </w:tabs>
              <w:suppressAutoHyphens/>
              <w:spacing w:after="20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3.1</w:t>
            </w:r>
            <w:r w:rsidRPr="009C4A1B">
              <w:rPr>
                <w:rFonts w:ascii="Calibri" w:eastAsia="Calibri" w:hAnsi="Calibri" w:cs="Times New Roman"/>
                <w:color w:val="333333"/>
                <w:kern w:val="0"/>
                <w14:ligatures w14:val="none"/>
              </w:rPr>
              <w:tab/>
              <w:t>This invitation to bid is open to the pre-qualified bidders meeting all three of the following requirements:</w:t>
            </w:r>
          </w:p>
          <w:p w14:paraId="7A3FD7B0" w14:textId="77777777" w:rsidR="009C4A1B" w:rsidRPr="009C4A1B" w:rsidRDefault="009C4A1B" w:rsidP="009C4A1B">
            <w:pPr>
              <w:tabs>
                <w:tab w:val="left" w:pos="1080"/>
              </w:tabs>
              <w:suppressAutoHyphens/>
              <w:spacing w:after="180" w:line="276" w:lineRule="auto"/>
              <w:ind w:left="108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(a)</w:t>
            </w:r>
            <w:r w:rsidRPr="009C4A1B">
              <w:rPr>
                <w:rFonts w:ascii="Calibri" w:eastAsia="Calibri" w:hAnsi="Calibri" w:cs="Times New Roman"/>
                <w:color w:val="333333"/>
                <w:kern w:val="0"/>
                <w14:ligatures w14:val="none"/>
              </w:rPr>
              <w:tab/>
            </w:r>
            <w:r w:rsidRPr="009C4A1B">
              <w:rPr>
                <w:rFonts w:ascii="Calibri" w:eastAsia="Calibri" w:hAnsi="Calibri" w:cs="Times New Roman"/>
                <w:color w:val="333333"/>
                <w:spacing w:val="-2"/>
                <w:kern w:val="0"/>
                <w14:ligatures w14:val="none"/>
              </w:rPr>
              <w:t>A bidder shall be from an eligible country</w:t>
            </w:r>
          </w:p>
          <w:p w14:paraId="7E42669B" w14:textId="77777777" w:rsidR="009C4A1B" w:rsidRPr="009C4A1B" w:rsidRDefault="009C4A1B" w:rsidP="009C4A1B">
            <w:pPr>
              <w:tabs>
                <w:tab w:val="left" w:pos="1080"/>
              </w:tabs>
              <w:suppressAutoHyphens/>
              <w:spacing w:after="180" w:line="276" w:lineRule="auto"/>
              <w:ind w:left="108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(b)</w:t>
            </w:r>
            <w:r w:rsidRPr="009C4A1B">
              <w:rPr>
                <w:rFonts w:ascii="Calibri" w:eastAsia="Calibri" w:hAnsi="Calibri" w:cs="Times New Roman"/>
                <w:color w:val="333333"/>
                <w:kern w:val="0"/>
                <w14:ligatures w14:val="none"/>
              </w:rPr>
              <w:tab/>
              <w:t>A bidder shall not be affiliated with a firm or entity</w:t>
            </w:r>
          </w:p>
          <w:p w14:paraId="54674942" w14:textId="77777777" w:rsidR="009C4A1B" w:rsidRPr="009C4A1B" w:rsidRDefault="009C4A1B" w:rsidP="009C4A1B">
            <w:pPr>
              <w:tabs>
                <w:tab w:val="left" w:pos="1620"/>
              </w:tabs>
              <w:suppressAutoHyphens/>
              <w:spacing w:after="180" w:line="276" w:lineRule="auto"/>
              <w:ind w:left="162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w:t>
            </w:r>
            <w:proofErr w:type="spellStart"/>
            <w:r w:rsidRPr="009C4A1B">
              <w:rPr>
                <w:rFonts w:ascii="Calibri" w:eastAsia="Calibri" w:hAnsi="Calibri" w:cs="Times New Roman"/>
                <w:color w:val="333333"/>
                <w:kern w:val="0"/>
                <w14:ligatures w14:val="none"/>
              </w:rPr>
              <w:t>i</w:t>
            </w:r>
            <w:proofErr w:type="spellEnd"/>
            <w:r w:rsidRPr="009C4A1B">
              <w:rPr>
                <w:rFonts w:ascii="Calibri" w:eastAsia="Calibri" w:hAnsi="Calibri" w:cs="Times New Roman"/>
                <w:color w:val="333333"/>
                <w:kern w:val="0"/>
                <w14:ligatures w14:val="none"/>
              </w:rPr>
              <w:t>)</w:t>
            </w:r>
            <w:r w:rsidRPr="009C4A1B">
              <w:rPr>
                <w:rFonts w:ascii="Calibri" w:eastAsia="Calibri" w:hAnsi="Calibri" w:cs="Times New Roman"/>
                <w:color w:val="333333"/>
                <w:kern w:val="0"/>
                <w14:ligatures w14:val="none"/>
              </w:rPr>
              <w:tab/>
              <w:t>that has provided consulting services related to the Works of Employer during the preparatory stages of the Works or of the Project of which the Works form a part, or</w:t>
            </w:r>
          </w:p>
          <w:p w14:paraId="19725A0C" w14:textId="7627C9FA" w:rsidR="009C4A1B" w:rsidRPr="009C4A1B" w:rsidRDefault="009C4A1B" w:rsidP="009C4A1B">
            <w:pPr>
              <w:tabs>
                <w:tab w:val="left" w:pos="1620"/>
              </w:tabs>
              <w:suppressAutoHyphens/>
              <w:spacing w:after="180" w:line="276" w:lineRule="auto"/>
              <w:ind w:left="162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(ii)</w:t>
            </w:r>
            <w:r w:rsidRPr="009C4A1B">
              <w:rPr>
                <w:rFonts w:ascii="Calibri" w:eastAsia="Calibri" w:hAnsi="Calibri" w:cs="Times New Roman"/>
                <w:color w:val="333333"/>
                <w:kern w:val="0"/>
                <w14:ligatures w14:val="none"/>
              </w:rPr>
              <w:tab/>
              <w:t xml:space="preserve">that has been hired (or is proposed to be hired) by </w:t>
            </w:r>
            <w:r w:rsidR="00194929">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as Engineer for the contract.</w:t>
            </w:r>
          </w:p>
          <w:p w14:paraId="52F53581" w14:textId="70A3C76F" w:rsidR="009C4A1B" w:rsidRPr="009C4A1B" w:rsidRDefault="009C4A1B" w:rsidP="00194929">
            <w:pPr>
              <w:tabs>
                <w:tab w:val="left" w:pos="1080"/>
                <w:tab w:val="left" w:pos="1873"/>
              </w:tabs>
              <w:suppressAutoHyphens/>
              <w:spacing w:after="180" w:line="276" w:lineRule="auto"/>
              <w:ind w:left="108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(c)</w:t>
            </w:r>
            <w:r w:rsidRPr="009C4A1B">
              <w:rPr>
                <w:rFonts w:ascii="Calibri" w:eastAsia="Calibri" w:hAnsi="Calibri" w:cs="Times New Roman"/>
                <w:color w:val="333333"/>
                <w:kern w:val="0"/>
                <w14:ligatures w14:val="none"/>
              </w:rPr>
              <w:tab/>
              <w:t xml:space="preserve">A bidder shall be prequalified for the contract as notified by </w:t>
            </w:r>
            <w:r w:rsidR="00194929">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w:t>
            </w:r>
          </w:p>
          <w:p w14:paraId="24128A14" w14:textId="77777777" w:rsidR="009C4A1B" w:rsidRPr="009C4A1B" w:rsidRDefault="009C4A1B" w:rsidP="009C4A1B">
            <w:pPr>
              <w:tabs>
                <w:tab w:val="left" w:pos="1080"/>
              </w:tabs>
              <w:suppressAutoHyphens/>
              <w:spacing w:after="180" w:line="276" w:lineRule="auto"/>
              <w:ind w:left="1080" w:right="-72" w:hanging="540"/>
              <w:rPr>
                <w:rFonts w:ascii="Calibri" w:eastAsia="Calibri" w:hAnsi="Calibri" w:cs="Times New Roman"/>
                <w:color w:val="333333"/>
                <w:kern w:val="0"/>
                <w14:ligatures w14:val="none"/>
              </w:rPr>
            </w:pPr>
          </w:p>
          <w:p w14:paraId="7647F089" w14:textId="77777777" w:rsidR="009C4A1B" w:rsidRPr="009C4A1B" w:rsidRDefault="009C4A1B" w:rsidP="009C4A1B">
            <w:pPr>
              <w:tabs>
                <w:tab w:val="left" w:pos="1080"/>
              </w:tabs>
              <w:suppressAutoHyphens/>
              <w:spacing w:after="180" w:line="276" w:lineRule="auto"/>
              <w:ind w:left="1080" w:right="-72" w:hanging="540"/>
              <w:rPr>
                <w:rFonts w:ascii="Calibri" w:eastAsia="Calibri" w:hAnsi="Calibri" w:cs="Times New Roman"/>
                <w:color w:val="333333"/>
                <w:kern w:val="0"/>
                <w14:ligatures w14:val="none"/>
              </w:rPr>
            </w:pPr>
          </w:p>
          <w:p w14:paraId="40E3BEB7" w14:textId="6C49E8BB" w:rsidR="009C4A1B" w:rsidRPr="009C4A1B" w:rsidRDefault="009C4A1B" w:rsidP="009C4A1B">
            <w:pPr>
              <w:tabs>
                <w:tab w:val="left" w:pos="540"/>
              </w:tabs>
              <w:suppressAutoHyphens/>
              <w:spacing w:after="18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3.2</w:t>
            </w:r>
            <w:r w:rsidRPr="009C4A1B">
              <w:rPr>
                <w:rFonts w:ascii="Calibri" w:eastAsia="Calibri" w:hAnsi="Calibri" w:cs="Times New Roman"/>
                <w:color w:val="333333"/>
                <w:kern w:val="0"/>
                <w14:ligatures w14:val="none"/>
              </w:rPr>
              <w:tab/>
              <w:t xml:space="preserve">Bidders shall provide such evidence of their continued eligibility satisfactory to </w:t>
            </w:r>
            <w:r w:rsidR="00BA031D">
              <w:rPr>
                <w:rFonts w:ascii="Calibri" w:eastAsia="Calibri" w:hAnsi="Calibri" w:cs="Times New Roman"/>
                <w:color w:val="333333"/>
                <w:kern w:val="0"/>
                <w14:ligatures w14:val="none"/>
              </w:rPr>
              <w:t>__</w:t>
            </w:r>
            <w:r w:rsidRPr="009C4A1B">
              <w:rPr>
                <w:rFonts w:ascii="Calibri" w:eastAsia="Calibri" w:hAnsi="Calibri" w:cs="Times New Roman"/>
                <w:color w:val="333333"/>
                <w:kern w:val="0"/>
                <w14:ligatures w14:val="none"/>
              </w:rPr>
              <w:t xml:space="preserve"> as </w:t>
            </w:r>
            <w:r w:rsidR="00BA031D">
              <w:rPr>
                <w:rFonts w:ascii="Calibri" w:eastAsia="Calibri" w:hAnsi="Calibri" w:cs="Times New Roman"/>
                <w:color w:val="333333"/>
                <w:kern w:val="0"/>
                <w14:ligatures w14:val="none"/>
              </w:rPr>
              <w:t>__</w:t>
            </w:r>
            <w:r w:rsidRPr="009C4A1B">
              <w:rPr>
                <w:rFonts w:ascii="Calibri" w:eastAsia="Calibri" w:hAnsi="Calibri" w:cs="Times New Roman"/>
                <w:color w:val="333333"/>
                <w:kern w:val="0"/>
                <w14:ligatures w14:val="none"/>
              </w:rPr>
              <w:t>shall reasonably request.</w:t>
            </w:r>
          </w:p>
          <w:p w14:paraId="7C185190" w14:textId="77777777" w:rsidR="009C4A1B" w:rsidRPr="009C4A1B" w:rsidRDefault="009C4A1B" w:rsidP="009C4A1B">
            <w:pPr>
              <w:tabs>
                <w:tab w:val="left" w:pos="540"/>
              </w:tabs>
              <w:suppressAutoHyphens/>
              <w:spacing w:after="18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3.3</w:t>
            </w:r>
            <w:r w:rsidRPr="009C4A1B">
              <w:rPr>
                <w:rFonts w:ascii="Calibri" w:eastAsia="Calibri" w:hAnsi="Calibri" w:cs="Times New Roman"/>
                <w:color w:val="333333"/>
                <w:kern w:val="0"/>
                <w14:ligatures w14:val="none"/>
              </w:rPr>
              <w:tab/>
              <w:t xml:space="preserve">Majority publicly owned enterprises from the </w:t>
            </w:r>
            <w:smartTag w:uri="urn:schemas-microsoft-com:office:smarttags" w:element="PlaceType">
              <w:r w:rsidRPr="009C4A1B">
                <w:rPr>
                  <w:rFonts w:ascii="Calibri" w:eastAsia="Calibri" w:hAnsi="Calibri" w:cs="Times New Roman"/>
                  <w:color w:val="333333"/>
                  <w:kern w:val="0"/>
                  <w14:ligatures w14:val="none"/>
                </w:rPr>
                <w:t>Republic</w:t>
              </w:r>
            </w:smartTag>
            <w:r w:rsidRPr="009C4A1B">
              <w:rPr>
                <w:rFonts w:ascii="Calibri" w:eastAsia="Calibri" w:hAnsi="Calibri" w:cs="Times New Roman"/>
                <w:color w:val="333333"/>
                <w:kern w:val="0"/>
                <w14:ligatures w14:val="none"/>
              </w:rPr>
              <w:t xml:space="preserve"> of </w:t>
            </w:r>
            <w:smartTag w:uri="urn:schemas-microsoft-com:office:smarttags" w:element="PlaceName">
              <w:r w:rsidRPr="009C4A1B">
                <w:rPr>
                  <w:rFonts w:ascii="Calibri" w:eastAsia="Calibri" w:hAnsi="Calibri" w:cs="Times New Roman"/>
                  <w:color w:val="333333"/>
                  <w:kern w:val="0"/>
                  <w14:ligatures w14:val="none"/>
                </w:rPr>
                <w:t>Liberia</w:t>
              </w:r>
            </w:smartTag>
            <w:r w:rsidRPr="009C4A1B">
              <w:rPr>
                <w:rFonts w:ascii="Calibri" w:eastAsia="Calibri" w:hAnsi="Calibri" w:cs="Times New Roman"/>
                <w:color w:val="333333"/>
                <w:kern w:val="0"/>
                <w14:ligatures w14:val="none"/>
              </w:rPr>
              <w:t xml:space="preserve"> may be eligible to qualify if, in addition to meeting all the above requirements, they are also legally and financially autonomous, operate under commercial law and are not a dependent agency of the </w:t>
            </w:r>
            <w:smartTag w:uri="urn:schemas-microsoft-com:office:smarttags" w:element="place">
              <w:smartTag w:uri="urn:schemas-microsoft-com:office:smarttags" w:element="PlaceType">
                <w:r w:rsidRPr="009C4A1B">
                  <w:rPr>
                    <w:rFonts w:ascii="Calibri" w:eastAsia="Calibri" w:hAnsi="Calibri" w:cs="Times New Roman"/>
                    <w:color w:val="333333"/>
                    <w:kern w:val="0"/>
                    <w14:ligatures w14:val="none"/>
                  </w:rPr>
                  <w:t>Republic</w:t>
                </w:r>
              </w:smartTag>
              <w:r w:rsidRPr="009C4A1B">
                <w:rPr>
                  <w:rFonts w:ascii="Calibri" w:eastAsia="Calibri" w:hAnsi="Calibri" w:cs="Times New Roman"/>
                  <w:color w:val="333333"/>
                  <w:kern w:val="0"/>
                  <w14:ligatures w14:val="none"/>
                </w:rPr>
                <w:t xml:space="preserve"> of </w:t>
              </w:r>
              <w:smartTag w:uri="urn:schemas-microsoft-com:office:smarttags" w:element="PlaceName">
                <w:r w:rsidRPr="009C4A1B">
                  <w:rPr>
                    <w:rFonts w:ascii="Calibri" w:eastAsia="Calibri" w:hAnsi="Calibri" w:cs="Times New Roman"/>
                    <w:color w:val="333333"/>
                    <w:kern w:val="0"/>
                    <w14:ligatures w14:val="none"/>
                  </w:rPr>
                  <w:t>Liberia</w:t>
                </w:r>
              </w:smartTag>
            </w:smartTag>
            <w:r w:rsidRPr="009C4A1B">
              <w:rPr>
                <w:rFonts w:ascii="Calibri" w:eastAsia="Calibri" w:hAnsi="Calibri" w:cs="Times New Roman"/>
                <w:color w:val="333333"/>
                <w:kern w:val="0"/>
                <w14:ligatures w14:val="none"/>
              </w:rPr>
              <w:t>.</w:t>
            </w:r>
          </w:p>
        </w:tc>
      </w:tr>
      <w:tr w:rsidR="009C4A1B" w:rsidRPr="009C4A1B" w14:paraId="1599205F" w14:textId="77777777" w:rsidTr="00AF0A08">
        <w:tc>
          <w:tcPr>
            <w:tcW w:w="2160" w:type="dxa"/>
          </w:tcPr>
          <w:p w14:paraId="67AFF79A"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9" w:name="_Toc438288260"/>
            <w:r w:rsidRPr="009C4A1B">
              <w:rPr>
                <w:rFonts w:ascii="Times New Roman" w:eastAsia="Times New Roman" w:hAnsi="Times New Roman" w:cs="Times New Roman"/>
                <w:b/>
                <w:color w:val="333333"/>
                <w:kern w:val="0"/>
                <w:sz w:val="24"/>
                <w:szCs w:val="20"/>
                <w14:ligatures w14:val="none"/>
              </w:rPr>
              <w:lastRenderedPageBreak/>
              <w:t>4.</w:t>
            </w:r>
            <w:r w:rsidRPr="009C4A1B">
              <w:rPr>
                <w:rFonts w:ascii="Times New Roman" w:eastAsia="Times New Roman" w:hAnsi="Times New Roman" w:cs="Times New Roman"/>
                <w:b/>
                <w:color w:val="333333"/>
                <w:kern w:val="0"/>
                <w:sz w:val="24"/>
                <w:szCs w:val="20"/>
                <w14:ligatures w14:val="none"/>
              </w:rPr>
              <w:tab/>
              <w:t>Eligible Materials, Plant, Supplies, Equipment, and Services</w:t>
            </w:r>
            <w:bookmarkEnd w:id="9"/>
          </w:p>
        </w:tc>
        <w:tc>
          <w:tcPr>
            <w:tcW w:w="6678" w:type="dxa"/>
          </w:tcPr>
          <w:p w14:paraId="64BAB765" w14:textId="77777777" w:rsidR="009C4A1B" w:rsidRPr="009C4A1B" w:rsidRDefault="009C4A1B" w:rsidP="009C4A1B">
            <w:pPr>
              <w:tabs>
                <w:tab w:val="left" w:pos="540"/>
              </w:tabs>
              <w:suppressAutoHyphens/>
              <w:spacing w:after="18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4.1</w:t>
            </w:r>
            <w:r w:rsidRPr="009C4A1B">
              <w:rPr>
                <w:rFonts w:ascii="Calibri" w:eastAsia="Calibri" w:hAnsi="Calibri" w:cs="Times New Roman"/>
                <w:color w:val="333333"/>
                <w:kern w:val="0"/>
                <w14:ligatures w14:val="none"/>
              </w:rPr>
              <w:tab/>
              <w:t>The materials, Plant or Contractor’s Equipment, other supplies, and services to be supplied under the Contract, shall have their origin in any country pursuant to Section XIV Eligible Countries, and all expenditures made under the Contract will be limited to such materials, Plant or Contractor’s Equipment, other supplies, and services.</w:t>
            </w:r>
          </w:p>
          <w:p w14:paraId="6A1A7F78" w14:textId="77777777" w:rsidR="009C4A1B" w:rsidRPr="009C4A1B" w:rsidRDefault="009C4A1B" w:rsidP="009C4A1B">
            <w:pPr>
              <w:tabs>
                <w:tab w:val="left" w:pos="540"/>
              </w:tabs>
              <w:suppressAutoHyphens/>
              <w:spacing w:after="18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4.2</w:t>
            </w:r>
            <w:r w:rsidRPr="009C4A1B">
              <w:rPr>
                <w:rFonts w:ascii="Calibri" w:eastAsia="Calibri" w:hAnsi="Calibri" w:cs="Times New Roman"/>
                <w:color w:val="333333"/>
                <w:kern w:val="0"/>
                <w14:ligatures w14:val="none"/>
              </w:rPr>
              <w:tab/>
              <w:t>For purposes of Sub-Clause 4.1 above, “origin” means the place where the materials, Plant, equipment, and other supplies are mined, grown, produced, or manufactured, and from which the services are supplied.</w:t>
            </w:r>
          </w:p>
        </w:tc>
      </w:tr>
      <w:tr w:rsidR="009C4A1B" w:rsidRPr="009C4A1B" w14:paraId="597C8D69" w14:textId="77777777" w:rsidTr="00AF0A08">
        <w:tc>
          <w:tcPr>
            <w:tcW w:w="2160" w:type="dxa"/>
          </w:tcPr>
          <w:p w14:paraId="2E7BA711"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10" w:name="_Toc438288261"/>
            <w:r w:rsidRPr="009C4A1B">
              <w:rPr>
                <w:rFonts w:ascii="Times New Roman" w:eastAsia="Times New Roman" w:hAnsi="Times New Roman" w:cs="Times New Roman"/>
                <w:b/>
                <w:color w:val="333333"/>
                <w:kern w:val="0"/>
                <w:sz w:val="24"/>
                <w:szCs w:val="20"/>
                <w14:ligatures w14:val="none"/>
              </w:rPr>
              <w:t>5.</w:t>
            </w:r>
            <w:r w:rsidRPr="009C4A1B">
              <w:rPr>
                <w:rFonts w:ascii="Times New Roman" w:eastAsia="Times New Roman" w:hAnsi="Times New Roman" w:cs="Times New Roman"/>
                <w:b/>
                <w:color w:val="333333"/>
                <w:kern w:val="0"/>
                <w:sz w:val="24"/>
                <w:szCs w:val="20"/>
                <w14:ligatures w14:val="none"/>
              </w:rPr>
              <w:tab/>
              <w:t>Qualification of the Bidder</w:t>
            </w:r>
            <w:bookmarkEnd w:id="10"/>
          </w:p>
        </w:tc>
        <w:tc>
          <w:tcPr>
            <w:tcW w:w="6678" w:type="dxa"/>
          </w:tcPr>
          <w:p w14:paraId="58C506C0" w14:textId="77777777" w:rsidR="009C4A1B" w:rsidRPr="009C4A1B" w:rsidRDefault="009C4A1B" w:rsidP="009C4A1B">
            <w:pPr>
              <w:tabs>
                <w:tab w:val="left" w:pos="540"/>
              </w:tabs>
              <w:suppressAutoHyphens/>
              <w:spacing w:after="20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5.1</w:t>
            </w:r>
            <w:r w:rsidRPr="009C4A1B">
              <w:rPr>
                <w:rFonts w:ascii="Calibri" w:eastAsia="Calibri" w:hAnsi="Calibri" w:cs="Times New Roman"/>
                <w:color w:val="333333"/>
                <w:kern w:val="0"/>
                <w14:ligatures w14:val="none"/>
              </w:rPr>
              <w:tab/>
              <w:t>Bidders shall, as part of their bid:</w:t>
            </w:r>
          </w:p>
          <w:p w14:paraId="19A0C9D8" w14:textId="77777777" w:rsidR="009C4A1B" w:rsidRPr="009C4A1B" w:rsidRDefault="009C4A1B" w:rsidP="009C4A1B">
            <w:pPr>
              <w:tabs>
                <w:tab w:val="left" w:pos="1080"/>
              </w:tabs>
              <w:suppressAutoHyphens/>
              <w:spacing w:after="200" w:line="276" w:lineRule="auto"/>
              <w:ind w:left="1080" w:right="-72" w:hanging="547"/>
              <w:rPr>
                <w:rFonts w:ascii="Calibri" w:eastAsia="Calibri" w:hAnsi="Calibri" w:cs="Times New Roman"/>
                <w:color w:val="000000"/>
                <w:kern w:val="0"/>
                <w14:ligatures w14:val="none"/>
              </w:rPr>
            </w:pPr>
            <w:r w:rsidRPr="009C4A1B">
              <w:rPr>
                <w:rFonts w:ascii="Calibri" w:eastAsia="Calibri" w:hAnsi="Calibri" w:cs="Times New Roman"/>
                <w:color w:val="333333"/>
                <w:kern w:val="0"/>
                <w14:ligatures w14:val="none"/>
              </w:rPr>
              <w:t>(a)</w:t>
            </w:r>
            <w:r w:rsidRPr="009C4A1B">
              <w:rPr>
                <w:rFonts w:ascii="Calibri" w:eastAsia="Calibri" w:hAnsi="Calibri" w:cs="Times New Roman"/>
                <w:color w:val="333333"/>
                <w:kern w:val="0"/>
                <w14:ligatures w14:val="none"/>
              </w:rPr>
              <w:tab/>
            </w:r>
            <w:r w:rsidRPr="009C4A1B">
              <w:rPr>
                <w:rFonts w:ascii="Calibri" w:eastAsia="Calibri" w:hAnsi="Calibri" w:cs="Times New Roman"/>
                <w:color w:val="000000"/>
                <w:kern w:val="0"/>
                <w14:ligatures w14:val="none"/>
              </w:rPr>
              <w:t>submit a written power of attorney authorizing the signatory of the bid to commit the bidder; and</w:t>
            </w:r>
          </w:p>
          <w:p w14:paraId="486C31FE" w14:textId="77777777" w:rsidR="009C4A1B" w:rsidRPr="009C4A1B" w:rsidRDefault="009C4A1B" w:rsidP="009C4A1B">
            <w:pPr>
              <w:tabs>
                <w:tab w:val="left" w:pos="1080"/>
              </w:tabs>
              <w:suppressAutoHyphens/>
              <w:spacing w:after="200" w:line="276" w:lineRule="auto"/>
              <w:ind w:left="1080" w:right="-72" w:hanging="547"/>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(b)</w:t>
            </w:r>
            <w:r w:rsidRPr="009C4A1B">
              <w:rPr>
                <w:rFonts w:ascii="Calibri" w:eastAsia="Calibri" w:hAnsi="Calibri" w:cs="Times New Roman"/>
                <w:color w:val="000000"/>
                <w:kern w:val="0"/>
                <w14:ligatures w14:val="none"/>
              </w:rPr>
              <w:tab/>
              <w:t xml:space="preserve">update any information submitted with their applications for prequalification, which has changed, and update in any case the information indicated in the </w:t>
            </w:r>
            <w:r w:rsidRPr="009C4A1B">
              <w:rPr>
                <w:rFonts w:ascii="Calibri" w:eastAsia="Calibri" w:hAnsi="Calibri" w:cs="Times New Roman"/>
                <w:b/>
                <w:bCs/>
                <w:color w:val="000000"/>
                <w:kern w:val="0"/>
                <w14:ligatures w14:val="none"/>
              </w:rPr>
              <w:t>Bidding Data</w:t>
            </w:r>
            <w:r w:rsidRPr="009C4A1B">
              <w:rPr>
                <w:rFonts w:ascii="Calibri" w:eastAsia="Calibri" w:hAnsi="Calibri" w:cs="Times New Roman"/>
                <w:color w:val="000000"/>
                <w:kern w:val="0"/>
                <w14:ligatures w14:val="none"/>
              </w:rPr>
              <w:t>, and continue to meet the minimum threshold criteria set out in the prequalification documents.</w:t>
            </w:r>
          </w:p>
          <w:p w14:paraId="79C6C4E5" w14:textId="77777777" w:rsidR="009C4A1B" w:rsidRPr="009C4A1B" w:rsidRDefault="009C4A1B" w:rsidP="009C4A1B">
            <w:pPr>
              <w:tabs>
                <w:tab w:val="left" w:pos="540"/>
              </w:tabs>
              <w:suppressAutoHyphens/>
              <w:spacing w:after="18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5.3</w:t>
            </w:r>
            <w:r w:rsidRPr="009C4A1B">
              <w:rPr>
                <w:rFonts w:ascii="Calibri" w:eastAsia="Calibri" w:hAnsi="Calibri" w:cs="Times New Roman"/>
                <w:color w:val="333333"/>
                <w:kern w:val="0"/>
                <w14:ligatures w14:val="none"/>
              </w:rPr>
              <w:tab/>
              <w:t>Bidders shall also submit proposals of work methods and schedule in sufficient detail to demonstrate the adequacy of the bidders’ proposals to meet the technical specifications and the completion time referred to in Sub-Clause 1.2 above.</w:t>
            </w:r>
          </w:p>
        </w:tc>
      </w:tr>
      <w:tr w:rsidR="009C4A1B" w:rsidRPr="009C4A1B" w14:paraId="6B9B7E0A" w14:textId="77777777" w:rsidTr="00AF0A08">
        <w:tc>
          <w:tcPr>
            <w:tcW w:w="2160" w:type="dxa"/>
          </w:tcPr>
          <w:p w14:paraId="1A49D7AE"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11" w:name="_Toc438288262"/>
            <w:r w:rsidRPr="009C4A1B">
              <w:rPr>
                <w:rFonts w:ascii="Times New Roman" w:eastAsia="Times New Roman" w:hAnsi="Times New Roman" w:cs="Times New Roman"/>
                <w:b/>
                <w:color w:val="333333"/>
                <w:kern w:val="0"/>
                <w:sz w:val="24"/>
                <w:szCs w:val="20"/>
                <w14:ligatures w14:val="none"/>
              </w:rPr>
              <w:t>6.</w:t>
            </w:r>
            <w:r w:rsidRPr="009C4A1B">
              <w:rPr>
                <w:rFonts w:ascii="Times New Roman" w:eastAsia="Times New Roman" w:hAnsi="Times New Roman" w:cs="Times New Roman"/>
                <w:b/>
                <w:color w:val="333333"/>
                <w:kern w:val="0"/>
                <w:sz w:val="24"/>
                <w:szCs w:val="20"/>
                <w14:ligatures w14:val="none"/>
              </w:rPr>
              <w:tab/>
              <w:t>One Bid per Bidder</w:t>
            </w:r>
            <w:bookmarkEnd w:id="11"/>
          </w:p>
        </w:tc>
        <w:tc>
          <w:tcPr>
            <w:tcW w:w="6678" w:type="dxa"/>
          </w:tcPr>
          <w:p w14:paraId="1DE3DC38" w14:textId="77777777" w:rsidR="009C4A1B" w:rsidRPr="009C4A1B" w:rsidRDefault="009C4A1B" w:rsidP="009C4A1B">
            <w:pPr>
              <w:tabs>
                <w:tab w:val="left" w:pos="540"/>
              </w:tabs>
              <w:suppressAutoHyphens/>
              <w:spacing w:after="18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6.1</w:t>
            </w:r>
            <w:r w:rsidRPr="009C4A1B">
              <w:rPr>
                <w:rFonts w:ascii="Calibri" w:eastAsia="Calibri" w:hAnsi="Calibri" w:cs="Times New Roman"/>
                <w:color w:val="333333"/>
                <w:kern w:val="0"/>
                <w14:ligatures w14:val="none"/>
              </w:rPr>
              <w:tab/>
              <w:t xml:space="preserve">A firm shall submit only one bid in the same bidding process, either individually as a bidder or as a partner in a joint venture.  No firm can be a subcontractor while submitting a bid individually or as a partner of a joint venture in the same bidding process.  A firm, if acting in the capacity of subcontractor in any bid, may participate in more than one bid, but only in that capacity.  A bidder who submits or participates in more than one bid will cause </w:t>
            </w:r>
            <w:r w:rsidRPr="009C4A1B">
              <w:rPr>
                <w:rFonts w:ascii="Calibri" w:eastAsia="Calibri" w:hAnsi="Calibri" w:cs="Times New Roman"/>
                <w:color w:val="333333"/>
                <w:kern w:val="0"/>
                <w14:ligatures w14:val="none"/>
              </w:rPr>
              <w:lastRenderedPageBreak/>
              <w:t>all the proposals in which the bidder has participated to be disqualified.</w:t>
            </w:r>
          </w:p>
          <w:p w14:paraId="4984180D" w14:textId="77777777" w:rsidR="009C4A1B" w:rsidRPr="009C4A1B" w:rsidRDefault="009C4A1B" w:rsidP="009C4A1B">
            <w:pPr>
              <w:tabs>
                <w:tab w:val="left" w:pos="540"/>
              </w:tabs>
              <w:suppressAutoHyphens/>
              <w:spacing w:after="180" w:line="276" w:lineRule="auto"/>
              <w:ind w:left="547" w:right="-72" w:hanging="547"/>
              <w:rPr>
                <w:rFonts w:ascii="Calibri" w:eastAsia="Calibri" w:hAnsi="Calibri" w:cs="Times New Roman"/>
                <w:color w:val="333333"/>
                <w:kern w:val="0"/>
                <w14:ligatures w14:val="none"/>
              </w:rPr>
            </w:pPr>
          </w:p>
        </w:tc>
      </w:tr>
      <w:tr w:rsidR="009C4A1B" w:rsidRPr="009C4A1B" w14:paraId="538AF0A4" w14:textId="77777777" w:rsidTr="00AF0A08">
        <w:tc>
          <w:tcPr>
            <w:tcW w:w="2160" w:type="dxa"/>
          </w:tcPr>
          <w:p w14:paraId="473F453C"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12" w:name="_Toc438288263"/>
            <w:r w:rsidRPr="009C4A1B">
              <w:rPr>
                <w:rFonts w:ascii="Times New Roman" w:eastAsia="Times New Roman" w:hAnsi="Times New Roman" w:cs="Times New Roman"/>
                <w:b/>
                <w:color w:val="333333"/>
                <w:kern w:val="0"/>
                <w:sz w:val="24"/>
                <w:szCs w:val="20"/>
                <w14:ligatures w14:val="none"/>
              </w:rPr>
              <w:lastRenderedPageBreak/>
              <w:t>7.</w:t>
            </w:r>
            <w:r w:rsidRPr="009C4A1B">
              <w:rPr>
                <w:rFonts w:ascii="Times New Roman" w:eastAsia="Times New Roman" w:hAnsi="Times New Roman" w:cs="Times New Roman"/>
                <w:b/>
                <w:color w:val="333333"/>
                <w:kern w:val="0"/>
                <w:sz w:val="24"/>
                <w:szCs w:val="20"/>
                <w14:ligatures w14:val="none"/>
              </w:rPr>
              <w:tab/>
              <w:t>Cost of Bidding</w:t>
            </w:r>
            <w:bookmarkEnd w:id="12"/>
          </w:p>
        </w:tc>
        <w:tc>
          <w:tcPr>
            <w:tcW w:w="6678" w:type="dxa"/>
          </w:tcPr>
          <w:p w14:paraId="614FF586" w14:textId="40B3A90E" w:rsidR="009C4A1B" w:rsidRPr="009C4A1B" w:rsidRDefault="009C4A1B" w:rsidP="009C4A1B">
            <w:pPr>
              <w:tabs>
                <w:tab w:val="left" w:pos="540"/>
              </w:tabs>
              <w:suppressAutoHyphens/>
              <w:spacing w:after="18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7.1</w:t>
            </w:r>
            <w:r w:rsidRPr="009C4A1B">
              <w:rPr>
                <w:rFonts w:ascii="Calibri" w:eastAsia="Calibri" w:hAnsi="Calibri" w:cs="Times New Roman"/>
                <w:color w:val="333333"/>
                <w:kern w:val="0"/>
                <w14:ligatures w14:val="none"/>
              </w:rPr>
              <w:tab/>
              <w:t xml:space="preserve">The bidder shall bear all costs associated with the preparation and submission of its bid, and </w:t>
            </w:r>
            <w:r w:rsidR="00194929">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will in no case be responsible or liable for those costs, regardless of the conduct or outcome of the bidding process.</w:t>
            </w:r>
          </w:p>
        </w:tc>
      </w:tr>
      <w:tr w:rsidR="009C4A1B" w:rsidRPr="009C4A1B" w14:paraId="0C454ABC" w14:textId="77777777" w:rsidTr="00AF0A08">
        <w:tc>
          <w:tcPr>
            <w:tcW w:w="2160" w:type="dxa"/>
          </w:tcPr>
          <w:p w14:paraId="143EB10D"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13" w:name="_Toc438288264"/>
            <w:r w:rsidRPr="009C4A1B">
              <w:rPr>
                <w:rFonts w:ascii="Times New Roman" w:eastAsia="Times New Roman" w:hAnsi="Times New Roman" w:cs="Times New Roman"/>
                <w:b/>
                <w:color w:val="333333"/>
                <w:kern w:val="0"/>
                <w:sz w:val="24"/>
                <w:szCs w:val="20"/>
                <w14:ligatures w14:val="none"/>
              </w:rPr>
              <w:t>8.</w:t>
            </w:r>
            <w:r w:rsidRPr="009C4A1B">
              <w:rPr>
                <w:rFonts w:ascii="Times New Roman" w:eastAsia="Times New Roman" w:hAnsi="Times New Roman" w:cs="Times New Roman"/>
                <w:b/>
                <w:color w:val="FF0000"/>
                <w:kern w:val="0"/>
                <w:sz w:val="24"/>
                <w:szCs w:val="20"/>
                <w14:ligatures w14:val="none"/>
              </w:rPr>
              <w:tab/>
            </w:r>
            <w:r w:rsidRPr="009C4A1B">
              <w:rPr>
                <w:rFonts w:ascii="Times New Roman" w:eastAsia="Times New Roman" w:hAnsi="Times New Roman" w:cs="Times New Roman"/>
                <w:b/>
                <w:color w:val="000000"/>
                <w:kern w:val="0"/>
                <w:sz w:val="24"/>
                <w:szCs w:val="20"/>
                <w14:ligatures w14:val="none"/>
              </w:rPr>
              <w:t>Site Visit</w:t>
            </w:r>
            <w:bookmarkEnd w:id="13"/>
          </w:p>
        </w:tc>
        <w:tc>
          <w:tcPr>
            <w:tcW w:w="6678" w:type="dxa"/>
          </w:tcPr>
          <w:p w14:paraId="441B01A9" w14:textId="77777777" w:rsidR="009C4A1B" w:rsidRPr="009C4A1B" w:rsidRDefault="009C4A1B" w:rsidP="009C4A1B">
            <w:pPr>
              <w:keepNext/>
              <w:tabs>
                <w:tab w:val="left" w:pos="540"/>
              </w:tabs>
              <w:suppressAutoHyphens/>
              <w:spacing w:after="180" w:line="276" w:lineRule="auto"/>
              <w:ind w:left="547" w:right="-72" w:hanging="547"/>
              <w:rPr>
                <w:rFonts w:ascii="Calibri" w:eastAsia="Calibri" w:hAnsi="Calibri" w:cs="Times New Roman"/>
                <w:color w:val="000000"/>
                <w:kern w:val="0"/>
                <w14:ligatures w14:val="none"/>
              </w:rPr>
            </w:pPr>
            <w:r w:rsidRPr="009C4A1B">
              <w:rPr>
                <w:rFonts w:ascii="Calibri" w:eastAsia="Calibri" w:hAnsi="Calibri" w:cs="Times New Roman"/>
                <w:color w:val="333333"/>
                <w:kern w:val="0"/>
                <w14:ligatures w14:val="none"/>
              </w:rPr>
              <w:t>8.1</w:t>
            </w:r>
            <w:r w:rsidRPr="009C4A1B">
              <w:rPr>
                <w:rFonts w:ascii="Calibri" w:eastAsia="Calibri" w:hAnsi="Calibri" w:cs="Times New Roman"/>
                <w:color w:val="333333"/>
                <w:kern w:val="0"/>
                <w14:ligatures w14:val="none"/>
              </w:rPr>
              <w:tab/>
            </w:r>
            <w:r w:rsidRPr="009C4A1B">
              <w:rPr>
                <w:rFonts w:ascii="Calibri" w:eastAsia="Calibri" w:hAnsi="Calibri" w:cs="Times New Roman"/>
                <w:color w:val="000000"/>
                <w:kern w:val="0"/>
                <w14:ligatures w14:val="none"/>
              </w:rPr>
              <w:t xml:space="preserve">The bidder is mandated to visit and examine the Site of Works and its surroundings and obtain for itself on its own responsibility all information that may be necessary for preparing the bid and </w:t>
            </w:r>
            <w:r w:rsidRPr="009C4A1B">
              <w:rPr>
                <w:rFonts w:ascii="Calibri" w:eastAsia="Calibri" w:hAnsi="Calibri" w:cs="Times New Roman"/>
                <w:color w:val="000000"/>
                <w:kern w:val="0"/>
                <w14:ligatures w14:val="none"/>
              </w:rPr>
              <w:br/>
              <w:t>entering into a contract for construction of the Works.  The costs of visiting the Site shall be at the bidder’s own expense.</w:t>
            </w:r>
          </w:p>
          <w:p w14:paraId="5B1B843D" w14:textId="4C4D058A" w:rsidR="009C4A1B" w:rsidRPr="009C4A1B" w:rsidRDefault="009C4A1B" w:rsidP="009C4A1B">
            <w:pPr>
              <w:keepNext/>
              <w:tabs>
                <w:tab w:val="left" w:pos="540"/>
              </w:tabs>
              <w:suppressAutoHyphens/>
              <w:spacing w:after="18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8.2</w:t>
            </w:r>
            <w:r w:rsidRPr="009C4A1B">
              <w:rPr>
                <w:rFonts w:ascii="Calibri" w:eastAsia="Calibri" w:hAnsi="Calibri" w:cs="Times New Roman"/>
                <w:color w:val="333333"/>
                <w:kern w:val="0"/>
                <w14:ligatures w14:val="none"/>
              </w:rPr>
              <w:tab/>
              <w:t xml:space="preserve">The bidder and any of its personnel or agents will be granted permission by </w:t>
            </w:r>
            <w:r w:rsidR="00194929">
              <w:rPr>
                <w:rFonts w:ascii="Calibri" w:eastAsia="Calibri" w:hAnsi="Calibri" w:cs="Times New Roman"/>
                <w:color w:val="333333"/>
                <w:kern w:val="0"/>
                <w14:ligatures w14:val="none"/>
              </w:rPr>
              <w:t>__</w:t>
            </w:r>
            <w:r w:rsidRPr="009C4A1B">
              <w:rPr>
                <w:rFonts w:ascii="Calibri" w:eastAsia="Calibri" w:hAnsi="Calibri" w:cs="Times New Roman"/>
                <w:color w:val="333333"/>
                <w:kern w:val="0"/>
                <w14:ligatures w14:val="none"/>
              </w:rPr>
              <w:t xml:space="preserve"> to enter upon its premises and lands for the purpose of such visit, but only upon the express condition that the bidder, its personnel, and agents will release and indemnify </w:t>
            </w:r>
            <w:r w:rsidR="00194929">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and its personnel and agents from and against all liability in respect thereof, and will be responsible for death or personal injury, loss of or damage to property, and any other loss, damage, costs, and expenses incurred as a result of the inspection.</w:t>
            </w:r>
          </w:p>
          <w:p w14:paraId="49ACFBD1" w14:textId="5813036F" w:rsidR="009C4A1B" w:rsidRPr="009C4A1B" w:rsidRDefault="009C4A1B" w:rsidP="009C4A1B">
            <w:pPr>
              <w:keepNext/>
              <w:tabs>
                <w:tab w:val="left" w:pos="540"/>
              </w:tabs>
              <w:suppressAutoHyphens/>
              <w:spacing w:after="20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8.3</w:t>
            </w:r>
            <w:r w:rsidRPr="009C4A1B">
              <w:rPr>
                <w:rFonts w:ascii="Calibri" w:eastAsia="Calibri" w:hAnsi="Calibri" w:cs="Times New Roman"/>
                <w:color w:val="333333"/>
                <w:kern w:val="0"/>
                <w14:ligatures w14:val="none"/>
              </w:rPr>
              <w:tab/>
            </w:r>
            <w:r w:rsidR="00194929">
              <w:rPr>
                <w:rFonts w:ascii="Calibri" w:eastAsia="Calibri" w:hAnsi="Calibri" w:cs="Times New Roman"/>
                <w:color w:val="000000"/>
                <w:kern w:val="0"/>
                <w14:ligatures w14:val="none"/>
              </w:rPr>
              <w:t>______</w:t>
            </w:r>
            <w:r w:rsidRPr="009C4A1B">
              <w:rPr>
                <w:rFonts w:ascii="Calibri" w:eastAsia="Calibri" w:hAnsi="Calibri" w:cs="Times New Roman"/>
                <w:color w:val="000000"/>
                <w:kern w:val="0"/>
                <w14:ligatures w14:val="none"/>
              </w:rPr>
              <w:t xml:space="preserve"> may conduct a Site visit concurrently with the pre-bid meeting referred to in Clause 19.</w:t>
            </w:r>
          </w:p>
        </w:tc>
      </w:tr>
    </w:tbl>
    <w:p w14:paraId="5950BE8D"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p w14:paraId="09AB002B" w14:textId="77777777" w:rsidR="009C4A1B" w:rsidRPr="009C4A1B" w:rsidRDefault="009C4A1B" w:rsidP="009C4A1B">
      <w:pPr>
        <w:suppressAutoHyphens/>
        <w:spacing w:after="0" w:line="240" w:lineRule="auto"/>
        <w:jc w:val="center"/>
        <w:outlineLvl w:val="2"/>
        <w:rPr>
          <w:rFonts w:ascii="Times New Roman" w:eastAsia="Times New Roman" w:hAnsi="Times New Roman" w:cs="Times New Roman"/>
          <w:b/>
          <w:color w:val="333333"/>
          <w:kern w:val="0"/>
          <w:sz w:val="28"/>
          <w:szCs w:val="20"/>
          <w14:ligatures w14:val="none"/>
        </w:rPr>
      </w:pPr>
      <w:bookmarkStart w:id="14" w:name="_Toc438288265"/>
      <w:bookmarkStart w:id="15" w:name="_Toc482065745"/>
      <w:bookmarkStart w:id="16" w:name="_Toc71525692"/>
      <w:r w:rsidRPr="009C4A1B">
        <w:rPr>
          <w:rFonts w:ascii="Times New Roman" w:eastAsia="Times New Roman" w:hAnsi="Times New Roman" w:cs="Times New Roman"/>
          <w:b/>
          <w:color w:val="333333"/>
          <w:kern w:val="0"/>
          <w:sz w:val="28"/>
          <w:szCs w:val="20"/>
          <w14:ligatures w14:val="none"/>
        </w:rPr>
        <w:t>B.  Bidding Documents</w:t>
      </w:r>
      <w:bookmarkEnd w:id="14"/>
      <w:bookmarkEnd w:id="15"/>
      <w:bookmarkEnd w:id="16"/>
    </w:p>
    <w:p w14:paraId="0032160A"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tbl>
      <w:tblPr>
        <w:tblW w:w="0" w:type="auto"/>
        <w:tblLayout w:type="fixed"/>
        <w:tblLook w:val="0000" w:firstRow="0" w:lastRow="0" w:firstColumn="0" w:lastColumn="0" w:noHBand="0" w:noVBand="0"/>
      </w:tblPr>
      <w:tblGrid>
        <w:gridCol w:w="2160"/>
        <w:gridCol w:w="6678"/>
      </w:tblGrid>
      <w:tr w:rsidR="009C4A1B" w:rsidRPr="009C4A1B" w14:paraId="5894C831" w14:textId="77777777" w:rsidTr="00AF0A08">
        <w:tc>
          <w:tcPr>
            <w:tcW w:w="2160" w:type="dxa"/>
          </w:tcPr>
          <w:p w14:paraId="1C843BC0"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17" w:name="_Toc438288266"/>
            <w:r w:rsidRPr="009C4A1B">
              <w:rPr>
                <w:rFonts w:ascii="Times New Roman" w:eastAsia="Times New Roman" w:hAnsi="Times New Roman" w:cs="Times New Roman"/>
                <w:b/>
                <w:color w:val="333333"/>
                <w:kern w:val="0"/>
                <w:sz w:val="24"/>
                <w:szCs w:val="20"/>
                <w14:ligatures w14:val="none"/>
              </w:rPr>
              <w:t>9.</w:t>
            </w:r>
            <w:r w:rsidRPr="009C4A1B">
              <w:rPr>
                <w:rFonts w:ascii="Times New Roman" w:eastAsia="Times New Roman" w:hAnsi="Times New Roman" w:cs="Times New Roman"/>
                <w:b/>
                <w:color w:val="333333"/>
                <w:kern w:val="0"/>
                <w:sz w:val="24"/>
                <w:szCs w:val="20"/>
                <w14:ligatures w14:val="none"/>
              </w:rPr>
              <w:tab/>
              <w:t>Content of Bidding Documents</w:t>
            </w:r>
            <w:bookmarkEnd w:id="17"/>
          </w:p>
        </w:tc>
        <w:tc>
          <w:tcPr>
            <w:tcW w:w="6678" w:type="dxa"/>
          </w:tcPr>
          <w:p w14:paraId="17F4FE7C"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9.1</w:t>
            </w:r>
            <w:r w:rsidRPr="009C4A1B">
              <w:rPr>
                <w:rFonts w:ascii="Calibri" w:eastAsia="Calibri" w:hAnsi="Calibri" w:cs="Times New Roman"/>
                <w:color w:val="333333"/>
                <w:kern w:val="0"/>
                <w14:ligatures w14:val="none"/>
              </w:rPr>
              <w:tab/>
              <w:t>The bidding documents are those stated below and should be read in conjunction with any Addenda issued in accordance with Clause 11:</w:t>
            </w:r>
          </w:p>
          <w:p w14:paraId="2CD392B8" w14:textId="77777777" w:rsidR="009C4A1B" w:rsidRPr="009C4A1B" w:rsidRDefault="009C4A1B" w:rsidP="009C4A1B">
            <w:pPr>
              <w:tabs>
                <w:tab w:val="left" w:pos="1980"/>
              </w:tabs>
              <w:suppressAutoHyphens/>
              <w:spacing w:after="120" w:line="276" w:lineRule="auto"/>
              <w:ind w:left="1987" w:right="-72" w:hanging="1440"/>
              <w:rPr>
                <w:rFonts w:ascii="Calibri" w:eastAsia="Calibri" w:hAnsi="Calibri" w:cs="Times New Roman"/>
                <w:color w:val="333333"/>
                <w:kern w:val="0"/>
                <w14:ligatures w14:val="none"/>
              </w:rPr>
            </w:pPr>
            <w:smartTag w:uri="urn:schemas-microsoft-com:office:smarttags" w:element="place">
              <w:smartTag w:uri="urn:schemas:contacts" w:element="Sn">
                <w:r w:rsidRPr="009C4A1B">
                  <w:rPr>
                    <w:rFonts w:ascii="Calibri" w:eastAsia="Calibri" w:hAnsi="Calibri" w:cs="Times New Roman"/>
                    <w:color w:val="333333"/>
                    <w:kern w:val="0"/>
                    <w14:ligatures w14:val="none"/>
                  </w:rPr>
                  <w:t>Section</w:t>
                </w:r>
              </w:smartTag>
              <w:r w:rsidRPr="009C4A1B">
                <w:rPr>
                  <w:rFonts w:ascii="Calibri" w:eastAsia="Calibri" w:hAnsi="Calibri" w:cs="Times New Roman"/>
                  <w:color w:val="333333"/>
                  <w:kern w:val="0"/>
                  <w14:ligatures w14:val="none"/>
                </w:rPr>
                <w:t xml:space="preserve"> </w:t>
              </w:r>
              <w:smartTag w:uri="urn:schemas:contacts" w:element="Sn">
                <w:r w:rsidRPr="009C4A1B">
                  <w:rPr>
                    <w:rFonts w:ascii="Calibri" w:eastAsia="Calibri" w:hAnsi="Calibri" w:cs="Times New Roman"/>
                    <w:color w:val="333333"/>
                    <w:kern w:val="0"/>
                    <w14:ligatures w14:val="none"/>
                  </w:rPr>
                  <w:t>I.</w:t>
                </w:r>
              </w:smartTag>
            </w:smartTag>
            <w:r w:rsidRPr="009C4A1B">
              <w:rPr>
                <w:rFonts w:ascii="Calibri" w:eastAsia="Calibri" w:hAnsi="Calibri" w:cs="Times New Roman"/>
                <w:color w:val="333333"/>
                <w:kern w:val="0"/>
                <w14:ligatures w14:val="none"/>
              </w:rPr>
              <w:tab/>
              <w:t>Invitation for Bids</w:t>
            </w:r>
          </w:p>
          <w:p w14:paraId="4BB0751C" w14:textId="77777777" w:rsidR="009C4A1B" w:rsidRPr="009C4A1B" w:rsidRDefault="009C4A1B" w:rsidP="009C4A1B">
            <w:pPr>
              <w:tabs>
                <w:tab w:val="left" w:pos="1980"/>
              </w:tabs>
              <w:suppressAutoHyphens/>
              <w:spacing w:after="120" w:line="276" w:lineRule="auto"/>
              <w:ind w:left="1987" w:right="-72" w:hanging="14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Section II.</w:t>
            </w:r>
            <w:r w:rsidRPr="009C4A1B">
              <w:rPr>
                <w:rFonts w:ascii="Calibri" w:eastAsia="Calibri" w:hAnsi="Calibri" w:cs="Times New Roman"/>
                <w:color w:val="333333"/>
                <w:kern w:val="0"/>
                <w14:ligatures w14:val="none"/>
              </w:rPr>
              <w:tab/>
              <w:t>Instructions to Bidders</w:t>
            </w:r>
          </w:p>
          <w:p w14:paraId="4B898BF6" w14:textId="77777777" w:rsidR="009C4A1B" w:rsidRPr="009C4A1B" w:rsidRDefault="009C4A1B" w:rsidP="009C4A1B">
            <w:pPr>
              <w:tabs>
                <w:tab w:val="left" w:pos="1980"/>
              </w:tabs>
              <w:suppressAutoHyphens/>
              <w:spacing w:after="120" w:line="276" w:lineRule="auto"/>
              <w:ind w:left="1987" w:right="-72" w:hanging="14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Section III.</w:t>
            </w:r>
            <w:r w:rsidRPr="009C4A1B">
              <w:rPr>
                <w:rFonts w:ascii="Calibri" w:eastAsia="Calibri" w:hAnsi="Calibri" w:cs="Times New Roman"/>
                <w:color w:val="333333"/>
                <w:kern w:val="0"/>
                <w14:ligatures w14:val="none"/>
              </w:rPr>
              <w:tab/>
              <w:t>Bidding Data</w:t>
            </w:r>
          </w:p>
          <w:p w14:paraId="76CB3F92" w14:textId="77777777" w:rsidR="009C4A1B" w:rsidRPr="009C4A1B" w:rsidRDefault="009C4A1B" w:rsidP="009C4A1B">
            <w:pPr>
              <w:tabs>
                <w:tab w:val="left" w:pos="1980"/>
              </w:tabs>
              <w:suppressAutoHyphens/>
              <w:spacing w:after="120" w:line="276" w:lineRule="auto"/>
              <w:ind w:left="1987" w:right="-72" w:hanging="14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Section IV.</w:t>
            </w:r>
            <w:r w:rsidRPr="009C4A1B">
              <w:rPr>
                <w:rFonts w:ascii="Calibri" w:eastAsia="Calibri" w:hAnsi="Calibri" w:cs="Times New Roman"/>
                <w:color w:val="333333"/>
                <w:kern w:val="0"/>
                <w14:ligatures w14:val="none"/>
              </w:rPr>
              <w:tab/>
              <w:t>General Conditions of Contract</w:t>
            </w:r>
          </w:p>
          <w:p w14:paraId="6E52B0C2" w14:textId="77777777" w:rsidR="009C4A1B" w:rsidRPr="009C4A1B" w:rsidRDefault="009C4A1B" w:rsidP="009C4A1B">
            <w:pPr>
              <w:tabs>
                <w:tab w:val="left" w:pos="1980"/>
              </w:tabs>
              <w:suppressAutoHyphens/>
              <w:spacing w:after="120" w:line="276" w:lineRule="auto"/>
              <w:ind w:left="1987" w:right="-72" w:hanging="14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Section V.</w:t>
            </w:r>
            <w:r w:rsidRPr="009C4A1B">
              <w:rPr>
                <w:rFonts w:ascii="Calibri" w:eastAsia="Calibri" w:hAnsi="Calibri" w:cs="Times New Roman"/>
                <w:color w:val="333333"/>
                <w:kern w:val="0"/>
                <w14:ligatures w14:val="none"/>
              </w:rPr>
              <w:tab/>
              <w:t xml:space="preserve">Supplementary Conditions </w:t>
            </w:r>
          </w:p>
          <w:p w14:paraId="7553F1E4" w14:textId="77777777" w:rsidR="009C4A1B" w:rsidRPr="009C4A1B" w:rsidRDefault="009C4A1B" w:rsidP="009C4A1B">
            <w:pPr>
              <w:tabs>
                <w:tab w:val="left" w:pos="1980"/>
              </w:tabs>
              <w:suppressAutoHyphens/>
              <w:spacing w:after="120" w:line="276" w:lineRule="auto"/>
              <w:ind w:left="1987" w:right="-72" w:hanging="14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Section VI.</w:t>
            </w:r>
            <w:r w:rsidRPr="009C4A1B">
              <w:rPr>
                <w:rFonts w:ascii="Calibri" w:eastAsia="Calibri" w:hAnsi="Calibri" w:cs="Times New Roman"/>
                <w:color w:val="333333"/>
                <w:kern w:val="0"/>
                <w14:ligatures w14:val="none"/>
              </w:rPr>
              <w:tab/>
              <w:t>Scope of Works</w:t>
            </w:r>
          </w:p>
          <w:p w14:paraId="3073BBEE" w14:textId="77777777" w:rsidR="009C4A1B" w:rsidRPr="009C4A1B" w:rsidRDefault="009C4A1B" w:rsidP="009C4A1B">
            <w:pPr>
              <w:tabs>
                <w:tab w:val="left" w:pos="1980"/>
              </w:tabs>
              <w:suppressAutoHyphens/>
              <w:spacing w:after="120" w:line="276" w:lineRule="auto"/>
              <w:ind w:left="1987" w:right="-72" w:hanging="14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Section VII.</w:t>
            </w:r>
            <w:r w:rsidRPr="009C4A1B">
              <w:rPr>
                <w:rFonts w:ascii="Calibri" w:eastAsia="Calibri" w:hAnsi="Calibri" w:cs="Times New Roman"/>
                <w:color w:val="333333"/>
                <w:kern w:val="0"/>
                <w14:ligatures w14:val="none"/>
              </w:rPr>
              <w:tab/>
              <w:t>Work Breakdown and Price Schedule</w:t>
            </w:r>
          </w:p>
          <w:p w14:paraId="62FD55ED" w14:textId="77777777" w:rsidR="009C4A1B" w:rsidRPr="009C4A1B" w:rsidRDefault="009C4A1B" w:rsidP="009C4A1B">
            <w:pPr>
              <w:tabs>
                <w:tab w:val="left" w:pos="1980"/>
              </w:tabs>
              <w:suppressAutoHyphens/>
              <w:spacing w:after="120" w:line="276" w:lineRule="auto"/>
              <w:ind w:left="1987" w:right="-72" w:hanging="14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Section IX            Evaluation Criteria</w:t>
            </w:r>
          </w:p>
          <w:p w14:paraId="2BD65557" w14:textId="77777777" w:rsidR="009C4A1B" w:rsidRPr="009C4A1B" w:rsidRDefault="009C4A1B" w:rsidP="009C4A1B">
            <w:pPr>
              <w:tabs>
                <w:tab w:val="left" w:pos="1980"/>
              </w:tabs>
              <w:suppressAutoHyphens/>
              <w:spacing w:after="120" w:line="276" w:lineRule="auto"/>
              <w:ind w:left="1987" w:right="-72" w:hanging="1440"/>
              <w:rPr>
                <w:rFonts w:ascii="Calibri" w:eastAsia="Calibri" w:hAnsi="Calibri" w:cs="Times New Roman"/>
                <w:color w:val="333333"/>
                <w:kern w:val="0"/>
                <w14:ligatures w14:val="none"/>
              </w:rPr>
            </w:pPr>
          </w:p>
        </w:tc>
      </w:tr>
      <w:tr w:rsidR="009C4A1B" w:rsidRPr="009C4A1B" w14:paraId="316BCBF7" w14:textId="77777777" w:rsidTr="00AF0A08">
        <w:tc>
          <w:tcPr>
            <w:tcW w:w="2160" w:type="dxa"/>
          </w:tcPr>
          <w:p w14:paraId="5ED0D49E"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18" w:name="_Toc438288267"/>
            <w:r w:rsidRPr="009C4A1B">
              <w:rPr>
                <w:rFonts w:ascii="Times New Roman" w:eastAsia="Times New Roman" w:hAnsi="Times New Roman" w:cs="Times New Roman"/>
                <w:b/>
                <w:color w:val="333333"/>
                <w:kern w:val="0"/>
                <w:sz w:val="24"/>
                <w:szCs w:val="20"/>
                <w14:ligatures w14:val="none"/>
              </w:rPr>
              <w:lastRenderedPageBreak/>
              <w:t>10.</w:t>
            </w:r>
            <w:r w:rsidRPr="009C4A1B">
              <w:rPr>
                <w:rFonts w:ascii="Times New Roman" w:eastAsia="Times New Roman" w:hAnsi="Times New Roman" w:cs="Times New Roman"/>
                <w:b/>
                <w:color w:val="333333"/>
                <w:kern w:val="0"/>
                <w:sz w:val="24"/>
                <w:szCs w:val="20"/>
                <w14:ligatures w14:val="none"/>
              </w:rPr>
              <w:tab/>
              <w:t>Clarification of Bidding Documents</w:t>
            </w:r>
            <w:bookmarkEnd w:id="18"/>
          </w:p>
        </w:tc>
        <w:tc>
          <w:tcPr>
            <w:tcW w:w="6678" w:type="dxa"/>
          </w:tcPr>
          <w:p w14:paraId="0C79A2EB" w14:textId="39AF62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10.1</w:t>
            </w:r>
            <w:r w:rsidRPr="009C4A1B">
              <w:rPr>
                <w:rFonts w:ascii="Calibri" w:eastAsia="Calibri" w:hAnsi="Calibri" w:cs="Times New Roman"/>
                <w:color w:val="333333"/>
                <w:kern w:val="0"/>
                <w14:ligatures w14:val="none"/>
              </w:rPr>
              <w:tab/>
              <w:t xml:space="preserve">A prospective bidder requiring any clarification of the bidding documents may notify </w:t>
            </w:r>
            <w:r w:rsidR="00194929">
              <w:rPr>
                <w:rFonts w:ascii="Calibri" w:eastAsia="Calibri" w:hAnsi="Calibri" w:cs="Times New Roman"/>
                <w:color w:val="333333"/>
                <w:kern w:val="0"/>
                <w14:ligatures w14:val="none"/>
              </w:rPr>
              <w:t>__</w:t>
            </w:r>
            <w:r w:rsidRPr="009C4A1B">
              <w:rPr>
                <w:rFonts w:ascii="Calibri" w:eastAsia="Calibri" w:hAnsi="Calibri" w:cs="Times New Roman"/>
                <w:color w:val="333333"/>
                <w:kern w:val="0"/>
                <w14:ligatures w14:val="none"/>
              </w:rPr>
              <w:t xml:space="preserve"> in writing or by EMAIL at </w:t>
            </w:r>
            <w:r w:rsidR="008A4E09">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address indicated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w:t>
            </w:r>
            <w:r w:rsidR="008A4E09">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will respond to any request for clarification that he receives earlier than 10 days prior to the deadline for submission of bids.  Copies of </w:t>
            </w:r>
            <w:r w:rsidR="008A4E09">
              <w:rPr>
                <w:rFonts w:ascii="Calibri" w:eastAsia="Calibri" w:hAnsi="Calibri" w:cs="Times New Roman"/>
                <w:color w:val="333333"/>
                <w:kern w:val="0"/>
                <w14:ligatures w14:val="none"/>
              </w:rPr>
              <w:t>__</w:t>
            </w:r>
            <w:r w:rsidRPr="009C4A1B">
              <w:rPr>
                <w:rFonts w:ascii="Calibri" w:eastAsia="Calibri" w:hAnsi="Calibri" w:cs="Times New Roman"/>
                <w:color w:val="333333"/>
                <w:kern w:val="0"/>
                <w14:ligatures w14:val="none"/>
              </w:rPr>
              <w:t xml:space="preserve"> response will be forwarded to all purchasers of the bidding documents, including a description of the inquiry but without identifying its source.</w:t>
            </w:r>
          </w:p>
        </w:tc>
      </w:tr>
      <w:tr w:rsidR="009C4A1B" w:rsidRPr="009C4A1B" w14:paraId="6CB9E01C" w14:textId="77777777" w:rsidTr="00AF0A08">
        <w:tc>
          <w:tcPr>
            <w:tcW w:w="2160" w:type="dxa"/>
          </w:tcPr>
          <w:p w14:paraId="0F7C9E39"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19" w:name="_Toc438288268"/>
            <w:r w:rsidRPr="009C4A1B">
              <w:rPr>
                <w:rFonts w:ascii="Times New Roman" w:eastAsia="Times New Roman" w:hAnsi="Times New Roman" w:cs="Times New Roman"/>
                <w:b/>
                <w:color w:val="333333"/>
                <w:kern w:val="0"/>
                <w:sz w:val="24"/>
                <w:szCs w:val="20"/>
                <w14:ligatures w14:val="none"/>
              </w:rPr>
              <w:t>11.</w:t>
            </w:r>
            <w:r w:rsidRPr="009C4A1B">
              <w:rPr>
                <w:rFonts w:ascii="Times New Roman" w:eastAsia="Times New Roman" w:hAnsi="Times New Roman" w:cs="Times New Roman"/>
                <w:b/>
                <w:color w:val="333333"/>
                <w:kern w:val="0"/>
                <w:sz w:val="24"/>
                <w:szCs w:val="20"/>
                <w14:ligatures w14:val="none"/>
              </w:rPr>
              <w:tab/>
              <w:t>Amendment of Bidding Documents</w:t>
            </w:r>
            <w:bookmarkEnd w:id="19"/>
          </w:p>
        </w:tc>
        <w:tc>
          <w:tcPr>
            <w:tcW w:w="6678" w:type="dxa"/>
          </w:tcPr>
          <w:p w14:paraId="3ACE9BDE" w14:textId="53FB6F6C" w:rsidR="009C4A1B" w:rsidRPr="009C4A1B" w:rsidRDefault="009C4A1B" w:rsidP="009C4A1B">
            <w:pPr>
              <w:tabs>
                <w:tab w:val="left" w:pos="540"/>
              </w:tab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11.1</w:t>
            </w:r>
            <w:r w:rsidRPr="009C4A1B">
              <w:rPr>
                <w:rFonts w:ascii="Calibri" w:eastAsia="Calibri" w:hAnsi="Calibri" w:cs="Times New Roman"/>
                <w:color w:val="333333"/>
                <w:kern w:val="0"/>
                <w14:ligatures w14:val="none"/>
              </w:rPr>
              <w:tab/>
              <w:t xml:space="preserve">At any time prior to the deadline for submission of bids, </w:t>
            </w:r>
            <w:r w:rsidR="008A4E09">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 may amend the bidding documents by issuing Addenda.</w:t>
            </w:r>
          </w:p>
          <w:p w14:paraId="233E5F1A" w14:textId="4328B1CF" w:rsidR="009C4A1B" w:rsidRPr="009C4A1B" w:rsidRDefault="009C4A1B" w:rsidP="009C4A1B">
            <w:pPr>
              <w:tabs>
                <w:tab w:val="left" w:pos="540"/>
              </w:tab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11.2</w:t>
            </w:r>
            <w:r w:rsidRPr="009C4A1B">
              <w:rPr>
                <w:rFonts w:ascii="Calibri" w:eastAsia="Calibri" w:hAnsi="Calibri" w:cs="Times New Roman"/>
                <w:color w:val="333333"/>
                <w:kern w:val="0"/>
                <w14:ligatures w14:val="none"/>
              </w:rPr>
              <w:tab/>
              <w:t xml:space="preserve">Any Addendum thus issued shall be part of the bidding documents pursuant to Sub-Clause 9.1 and shall be communicated in writing or by cable to all purchasers of the bidding documents.  Prospective bidders shall promptly acknowledge receipt of each Addendum by cable to </w:t>
            </w:r>
            <w:r w:rsidR="008A4E09">
              <w:rPr>
                <w:rFonts w:ascii="Calibri" w:eastAsia="Calibri" w:hAnsi="Calibri" w:cs="Times New Roman"/>
                <w:color w:val="333333"/>
                <w:kern w:val="0"/>
                <w14:ligatures w14:val="none"/>
              </w:rPr>
              <w:t>_______</w:t>
            </w:r>
            <w:r w:rsidRPr="009C4A1B">
              <w:rPr>
                <w:rFonts w:ascii="Calibri" w:eastAsia="Calibri" w:hAnsi="Calibri" w:cs="Times New Roman"/>
                <w:color w:val="333333"/>
                <w:kern w:val="0"/>
                <w14:ligatures w14:val="none"/>
              </w:rPr>
              <w:t>.</w:t>
            </w:r>
          </w:p>
          <w:p w14:paraId="2AD33EEA" w14:textId="77777777" w:rsidR="009C4A1B" w:rsidRPr="009C4A1B" w:rsidRDefault="009C4A1B" w:rsidP="009C4A1B">
            <w:pPr>
              <w:tabs>
                <w:tab w:val="left" w:pos="540"/>
              </w:tabs>
              <w:spacing w:after="200" w:line="276" w:lineRule="auto"/>
              <w:ind w:left="540" w:right="-72" w:hanging="540"/>
              <w:rPr>
                <w:rFonts w:ascii="Calibri" w:eastAsia="Calibri" w:hAnsi="Calibri" w:cs="Times New Roman"/>
                <w:color w:val="333333"/>
                <w:kern w:val="0"/>
                <w14:ligatures w14:val="none"/>
              </w:rPr>
            </w:pPr>
          </w:p>
          <w:p w14:paraId="05216204" w14:textId="5DCD810E"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11.3</w:t>
            </w:r>
            <w:r w:rsidRPr="009C4A1B">
              <w:rPr>
                <w:rFonts w:ascii="Calibri" w:eastAsia="Calibri" w:hAnsi="Calibri" w:cs="Times New Roman"/>
                <w:color w:val="333333"/>
                <w:kern w:val="0"/>
                <w14:ligatures w14:val="none"/>
              </w:rPr>
              <w:tab/>
              <w:t xml:space="preserve">To give prospective bidders reasonable time in which to take an Addendum into account in preparing their bids, </w:t>
            </w:r>
            <w:r w:rsidR="008A4E09">
              <w:rPr>
                <w:rFonts w:ascii="Calibri" w:eastAsia="Calibri" w:hAnsi="Calibri" w:cs="Times New Roman"/>
                <w:color w:val="333333"/>
                <w:kern w:val="0"/>
                <w14:ligatures w14:val="none"/>
              </w:rPr>
              <w:t>_____</w:t>
            </w:r>
            <w:r w:rsidRPr="009C4A1B">
              <w:rPr>
                <w:rFonts w:ascii="Calibri" w:eastAsia="Calibri" w:hAnsi="Calibri" w:cs="Times New Roman"/>
                <w:color w:val="333333"/>
                <w:kern w:val="0"/>
                <w14:ligatures w14:val="none"/>
              </w:rPr>
              <w:t xml:space="preserve"> shall extend as necessary the deadline for submission of bids, in accordance with Clause 22.</w:t>
            </w:r>
          </w:p>
        </w:tc>
      </w:tr>
    </w:tbl>
    <w:p w14:paraId="31D775E7"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p w14:paraId="31D2EFC4" w14:textId="77777777" w:rsidR="009C4A1B" w:rsidRPr="009C4A1B" w:rsidRDefault="009C4A1B" w:rsidP="009C4A1B">
      <w:pPr>
        <w:suppressAutoHyphens/>
        <w:spacing w:after="0" w:line="240" w:lineRule="auto"/>
        <w:jc w:val="center"/>
        <w:outlineLvl w:val="2"/>
        <w:rPr>
          <w:rFonts w:ascii="Times New Roman" w:eastAsia="Times New Roman" w:hAnsi="Times New Roman" w:cs="Times New Roman"/>
          <w:b/>
          <w:color w:val="333333"/>
          <w:kern w:val="0"/>
          <w:sz w:val="28"/>
          <w:szCs w:val="20"/>
          <w14:ligatures w14:val="none"/>
        </w:rPr>
      </w:pPr>
      <w:bookmarkStart w:id="20" w:name="_Toc438288269"/>
      <w:bookmarkStart w:id="21" w:name="_Toc482065746"/>
      <w:bookmarkStart w:id="22" w:name="_Toc71525693"/>
      <w:r w:rsidRPr="009C4A1B">
        <w:rPr>
          <w:rFonts w:ascii="Times New Roman" w:eastAsia="Times New Roman" w:hAnsi="Times New Roman" w:cs="Times New Roman"/>
          <w:b/>
          <w:color w:val="333333"/>
          <w:kern w:val="0"/>
          <w:sz w:val="28"/>
          <w:szCs w:val="20"/>
          <w14:ligatures w14:val="none"/>
        </w:rPr>
        <w:t>C.  Preparation of Bids</w:t>
      </w:r>
      <w:bookmarkEnd w:id="20"/>
      <w:bookmarkEnd w:id="21"/>
      <w:bookmarkEnd w:id="22"/>
    </w:p>
    <w:p w14:paraId="04450BAC"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tbl>
      <w:tblPr>
        <w:tblW w:w="8838" w:type="dxa"/>
        <w:tblLayout w:type="fixed"/>
        <w:tblLook w:val="0000" w:firstRow="0" w:lastRow="0" w:firstColumn="0" w:lastColumn="0" w:noHBand="0" w:noVBand="0"/>
      </w:tblPr>
      <w:tblGrid>
        <w:gridCol w:w="2160"/>
        <w:gridCol w:w="6678"/>
      </w:tblGrid>
      <w:tr w:rsidR="009C4A1B" w:rsidRPr="009C4A1B" w14:paraId="3D827ECD" w14:textId="77777777" w:rsidTr="00AF0A08">
        <w:trPr>
          <w:trHeight w:val="2745"/>
        </w:trPr>
        <w:tc>
          <w:tcPr>
            <w:tcW w:w="2160" w:type="dxa"/>
          </w:tcPr>
          <w:p w14:paraId="67DD7450"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23" w:name="_Toc438288270"/>
            <w:r w:rsidRPr="009C4A1B">
              <w:rPr>
                <w:rFonts w:ascii="Times New Roman" w:eastAsia="Times New Roman" w:hAnsi="Times New Roman" w:cs="Times New Roman"/>
                <w:b/>
                <w:color w:val="333333"/>
                <w:kern w:val="0"/>
                <w:sz w:val="24"/>
                <w:szCs w:val="20"/>
                <w14:ligatures w14:val="none"/>
              </w:rPr>
              <w:t>12.</w:t>
            </w:r>
            <w:r w:rsidRPr="009C4A1B">
              <w:rPr>
                <w:rFonts w:ascii="Times New Roman" w:eastAsia="Times New Roman" w:hAnsi="Times New Roman" w:cs="Times New Roman"/>
                <w:b/>
                <w:color w:val="333333"/>
                <w:kern w:val="0"/>
                <w:sz w:val="24"/>
                <w:szCs w:val="20"/>
                <w14:ligatures w14:val="none"/>
              </w:rPr>
              <w:tab/>
              <w:t>Language of Bid</w:t>
            </w:r>
            <w:bookmarkEnd w:id="23"/>
          </w:p>
        </w:tc>
        <w:tc>
          <w:tcPr>
            <w:tcW w:w="6678" w:type="dxa"/>
          </w:tcPr>
          <w:p w14:paraId="35C40F0F" w14:textId="4EFFF2F9"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12.1</w:t>
            </w:r>
            <w:r w:rsidRPr="009C4A1B">
              <w:rPr>
                <w:rFonts w:ascii="Calibri" w:eastAsia="Calibri" w:hAnsi="Calibri" w:cs="Times New Roman"/>
                <w:color w:val="333333"/>
                <w:kern w:val="0"/>
                <w14:ligatures w14:val="none"/>
              </w:rPr>
              <w:tab/>
              <w:t xml:space="preserve">The bid, and all correspondence and documents related to the bid exchanged by the bidder and </w:t>
            </w:r>
            <w:r w:rsidR="008A4E09">
              <w:rPr>
                <w:rFonts w:ascii="Calibri" w:eastAsia="Calibri" w:hAnsi="Calibri" w:cs="Times New Roman"/>
                <w:color w:val="333333"/>
                <w:kern w:val="0"/>
                <w14:ligatures w14:val="none"/>
              </w:rPr>
              <w:t>_____</w:t>
            </w:r>
            <w:r w:rsidRPr="009C4A1B">
              <w:rPr>
                <w:rFonts w:ascii="Calibri" w:eastAsia="Calibri" w:hAnsi="Calibri" w:cs="Times New Roman"/>
                <w:color w:val="333333"/>
                <w:kern w:val="0"/>
                <w14:ligatures w14:val="none"/>
              </w:rPr>
              <w:t xml:space="preserve">shall be written in the bid language stipulated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and Conditions of Particular Application.  Supporting documents and printed literature furnished by the bidder may be in another language provided they are accompanied by an accurate translation of the relevant passages in the above stated language, in which case, for purposes of interpretation of the bid, the translation shall prevail.</w:t>
            </w:r>
          </w:p>
        </w:tc>
      </w:tr>
      <w:tr w:rsidR="009C4A1B" w:rsidRPr="009C4A1B" w14:paraId="53832EB1" w14:textId="77777777" w:rsidTr="00AF0A08">
        <w:tc>
          <w:tcPr>
            <w:tcW w:w="2160" w:type="dxa"/>
          </w:tcPr>
          <w:p w14:paraId="52475BD5"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24" w:name="_Toc438288271"/>
            <w:r w:rsidRPr="009C4A1B">
              <w:rPr>
                <w:rFonts w:ascii="Times New Roman" w:eastAsia="Times New Roman" w:hAnsi="Times New Roman" w:cs="Times New Roman"/>
                <w:b/>
                <w:color w:val="333333"/>
                <w:kern w:val="0"/>
                <w:sz w:val="24"/>
                <w:szCs w:val="20"/>
                <w14:ligatures w14:val="none"/>
              </w:rPr>
              <w:t>13.</w:t>
            </w:r>
            <w:r w:rsidRPr="009C4A1B">
              <w:rPr>
                <w:rFonts w:ascii="Times New Roman" w:eastAsia="Times New Roman" w:hAnsi="Times New Roman" w:cs="Times New Roman"/>
                <w:b/>
                <w:color w:val="333333"/>
                <w:kern w:val="0"/>
                <w:sz w:val="24"/>
                <w:szCs w:val="20"/>
                <w14:ligatures w14:val="none"/>
              </w:rPr>
              <w:tab/>
              <w:t>Documents Comprising the Bid</w:t>
            </w:r>
            <w:bookmarkEnd w:id="24"/>
          </w:p>
        </w:tc>
        <w:tc>
          <w:tcPr>
            <w:tcW w:w="6678" w:type="dxa"/>
          </w:tcPr>
          <w:p w14:paraId="169AE0A9"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000000"/>
                <w:kern w:val="0"/>
                <w14:ligatures w14:val="none"/>
              </w:rPr>
            </w:pPr>
            <w:r w:rsidRPr="009C4A1B">
              <w:rPr>
                <w:rFonts w:ascii="Calibri" w:eastAsia="Calibri" w:hAnsi="Calibri" w:cs="Times New Roman"/>
                <w:color w:val="333333"/>
                <w:kern w:val="0"/>
                <w14:ligatures w14:val="none"/>
              </w:rPr>
              <w:t>13.1</w:t>
            </w:r>
            <w:r w:rsidRPr="009C4A1B">
              <w:rPr>
                <w:rFonts w:ascii="Calibri" w:eastAsia="Calibri" w:hAnsi="Calibri" w:cs="Times New Roman"/>
                <w:color w:val="333333"/>
                <w:kern w:val="0"/>
                <w14:ligatures w14:val="none"/>
              </w:rPr>
              <w:tab/>
            </w:r>
            <w:r w:rsidRPr="009C4A1B">
              <w:rPr>
                <w:rFonts w:ascii="Calibri" w:eastAsia="Calibri" w:hAnsi="Calibri" w:cs="Times New Roman"/>
                <w:color w:val="000000"/>
                <w:kern w:val="0"/>
                <w14:ligatures w14:val="none"/>
              </w:rPr>
              <w:t xml:space="preserve">The bid submitted by the bidder shall comprise the following: duly filled-in Form of Bid and Appendix to Bid, Bid Security, work breakdown and priced schedule, alternative offers where invited, and any information or other materials required to be completed and submitted by bidders in accordance with these Instructions to Bidders.  The documents listed under Sections VII and VIII shall be filled in without exception, subject to extensions thereof in the </w:t>
            </w:r>
            <w:r w:rsidRPr="009C4A1B">
              <w:rPr>
                <w:rFonts w:ascii="Calibri" w:eastAsia="Calibri" w:hAnsi="Calibri" w:cs="Times New Roman"/>
                <w:color w:val="000000"/>
                <w:kern w:val="0"/>
                <w14:ligatures w14:val="none"/>
              </w:rPr>
              <w:lastRenderedPageBreak/>
              <w:t>same format and to the provisions of Sub-Clause 17.2 regarding the alternative forms of bid security.</w:t>
            </w:r>
          </w:p>
          <w:p w14:paraId="4EA9648C" w14:textId="77777777" w:rsidR="009C4A1B" w:rsidRPr="009C4A1B" w:rsidRDefault="009C4A1B" w:rsidP="009C4A1B">
            <w:pPr>
              <w:keepNext/>
              <w:keepLines/>
              <w:tabs>
                <w:tab w:val="left" w:pos="540"/>
              </w:tabs>
              <w:suppressAutoHyphens/>
              <w:spacing w:after="200" w:line="240" w:lineRule="auto"/>
              <w:ind w:left="547" w:right="-72" w:hanging="547"/>
              <w:jc w:val="both"/>
              <w:rPr>
                <w:rFonts w:ascii="Times New Roman" w:eastAsia="Times New Roman" w:hAnsi="Times New Roman" w:cs="Times New Roman"/>
                <w:color w:val="333333"/>
                <w:kern w:val="0"/>
                <w:sz w:val="24"/>
                <w:szCs w:val="20"/>
                <w14:ligatures w14:val="none"/>
              </w:rPr>
            </w:pPr>
            <w:r w:rsidRPr="009C4A1B">
              <w:rPr>
                <w:rFonts w:ascii="Times New Roman" w:eastAsia="Times New Roman" w:hAnsi="Times New Roman" w:cs="Times New Roman"/>
                <w:color w:val="333333"/>
                <w:kern w:val="0"/>
                <w:sz w:val="24"/>
                <w:szCs w:val="20"/>
                <w14:ligatures w14:val="none"/>
              </w:rPr>
              <w:t>13.2</w:t>
            </w:r>
            <w:r w:rsidRPr="009C4A1B">
              <w:rPr>
                <w:rFonts w:ascii="Times New Roman" w:eastAsia="Times New Roman" w:hAnsi="Times New Roman" w:cs="Times New Roman"/>
                <w:color w:val="333333"/>
                <w:kern w:val="0"/>
                <w:sz w:val="24"/>
                <w:szCs w:val="20"/>
                <w14:ligatures w14:val="none"/>
              </w:rPr>
              <w:tab/>
              <w:t xml:space="preserve">If </w:t>
            </w:r>
            <w:proofErr w:type="gramStart"/>
            <w:r w:rsidRPr="009C4A1B">
              <w:rPr>
                <w:rFonts w:ascii="Times New Roman" w:eastAsia="Times New Roman" w:hAnsi="Times New Roman" w:cs="Times New Roman"/>
                <w:color w:val="333333"/>
                <w:kern w:val="0"/>
                <w:sz w:val="24"/>
                <w:szCs w:val="20"/>
                <w14:ligatures w14:val="none"/>
              </w:rPr>
              <w:t>so</w:t>
            </w:r>
            <w:proofErr w:type="gramEnd"/>
            <w:r w:rsidRPr="009C4A1B">
              <w:rPr>
                <w:rFonts w:ascii="Times New Roman" w:eastAsia="Times New Roman" w:hAnsi="Times New Roman" w:cs="Times New Roman"/>
                <w:color w:val="333333"/>
                <w:kern w:val="0"/>
                <w:sz w:val="24"/>
                <w:szCs w:val="20"/>
                <w14:ligatures w14:val="none"/>
              </w:rPr>
              <w:t xml:space="preserve"> indicated in the </w:t>
            </w:r>
            <w:r w:rsidRPr="009C4A1B">
              <w:rPr>
                <w:rFonts w:ascii="Times New Roman" w:eastAsia="Times New Roman" w:hAnsi="Times New Roman" w:cs="Times New Roman"/>
                <w:b/>
                <w:bCs/>
                <w:color w:val="333333"/>
                <w:kern w:val="0"/>
                <w:sz w:val="24"/>
                <w:szCs w:val="20"/>
                <w14:ligatures w14:val="none"/>
              </w:rPr>
              <w:t>Bidding Data</w:t>
            </w:r>
            <w:r w:rsidRPr="009C4A1B">
              <w:rPr>
                <w:rFonts w:ascii="Times New Roman" w:eastAsia="Times New Roman" w:hAnsi="Times New Roman" w:cs="Times New Roman"/>
                <w:color w:val="333333"/>
                <w:kern w:val="0"/>
                <w:sz w:val="24"/>
                <w:szCs w:val="20"/>
                <w14:ligatures w14:val="none"/>
              </w:rPr>
              <w:t>, bidders bidding for this contract, together with other contracts to form a package, will so indicate in the bid, together with any discounts offered for the award of more than one contract.</w:t>
            </w:r>
          </w:p>
        </w:tc>
      </w:tr>
      <w:tr w:rsidR="009C4A1B" w:rsidRPr="009C4A1B" w14:paraId="26A7CAF1" w14:textId="77777777" w:rsidTr="00AF0A08">
        <w:tc>
          <w:tcPr>
            <w:tcW w:w="2160" w:type="dxa"/>
          </w:tcPr>
          <w:p w14:paraId="6AA3225A"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25" w:name="_Toc438288272"/>
            <w:r w:rsidRPr="009C4A1B">
              <w:rPr>
                <w:rFonts w:ascii="Times New Roman" w:eastAsia="Times New Roman" w:hAnsi="Times New Roman" w:cs="Times New Roman"/>
                <w:b/>
                <w:color w:val="333333"/>
                <w:kern w:val="0"/>
                <w:sz w:val="24"/>
                <w:szCs w:val="20"/>
                <w14:ligatures w14:val="none"/>
              </w:rPr>
              <w:lastRenderedPageBreak/>
              <w:t>14.</w:t>
            </w:r>
            <w:r w:rsidRPr="009C4A1B">
              <w:rPr>
                <w:rFonts w:ascii="Times New Roman" w:eastAsia="Times New Roman" w:hAnsi="Times New Roman" w:cs="Times New Roman"/>
                <w:b/>
                <w:color w:val="333333"/>
                <w:kern w:val="0"/>
                <w:sz w:val="24"/>
                <w:szCs w:val="20"/>
                <w14:ligatures w14:val="none"/>
              </w:rPr>
              <w:tab/>
              <w:t>Bid Prices</w:t>
            </w:r>
            <w:bookmarkEnd w:id="25"/>
          </w:p>
        </w:tc>
        <w:tc>
          <w:tcPr>
            <w:tcW w:w="6678" w:type="dxa"/>
          </w:tcPr>
          <w:p w14:paraId="0F69BFAC" w14:textId="77777777" w:rsidR="009C4A1B" w:rsidRPr="009C4A1B" w:rsidRDefault="009C4A1B" w:rsidP="009C4A1B">
            <w:pPr>
              <w:tabs>
                <w:tab w:val="left" w:pos="540"/>
              </w:tabs>
              <w:suppressAutoHyphens/>
              <w:spacing w:after="200" w:line="276" w:lineRule="auto"/>
              <w:ind w:left="547" w:right="-72" w:hanging="547"/>
              <w:rPr>
                <w:rFonts w:ascii="Calibri" w:eastAsia="Calibri" w:hAnsi="Calibri" w:cs="Times New Roman"/>
                <w:color w:val="000000"/>
                <w:kern w:val="0"/>
                <w14:ligatures w14:val="none"/>
              </w:rPr>
            </w:pPr>
            <w:r w:rsidRPr="009C4A1B">
              <w:rPr>
                <w:rFonts w:ascii="Calibri" w:eastAsia="Calibri" w:hAnsi="Calibri" w:cs="Times New Roman"/>
                <w:color w:val="333333"/>
                <w:kern w:val="0"/>
                <w14:ligatures w14:val="none"/>
              </w:rPr>
              <w:t>14.1</w:t>
            </w:r>
            <w:r w:rsidRPr="009C4A1B">
              <w:rPr>
                <w:rFonts w:ascii="Calibri" w:eastAsia="Calibri" w:hAnsi="Calibri" w:cs="Times New Roman"/>
                <w:color w:val="333333"/>
                <w:kern w:val="0"/>
                <w14:ligatures w14:val="none"/>
              </w:rPr>
              <w:tab/>
            </w:r>
            <w:r w:rsidRPr="009C4A1B">
              <w:rPr>
                <w:rFonts w:ascii="Calibri" w:eastAsia="Calibri" w:hAnsi="Calibri" w:cs="Times New Roman"/>
                <w:color w:val="000000"/>
                <w:kern w:val="0"/>
                <w14:ligatures w14:val="none"/>
              </w:rPr>
              <w:t>Unless stated otherwise in the bidding documents, the Contract shall be for the whole Works as described in Sub-Clause 1.1, based on the unit rates and prices in the work breakdown and priced schedule submitted by the bidder.</w:t>
            </w:r>
          </w:p>
          <w:p w14:paraId="66EAEF51" w14:textId="4C3923E7" w:rsidR="009C4A1B" w:rsidRPr="009C4A1B" w:rsidRDefault="009C4A1B" w:rsidP="009C4A1B">
            <w:pPr>
              <w:tabs>
                <w:tab w:val="left" w:pos="540"/>
              </w:tabs>
              <w:suppressAutoHyphens/>
              <w:spacing w:after="20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14.2</w:t>
            </w:r>
            <w:r w:rsidRPr="009C4A1B">
              <w:rPr>
                <w:rFonts w:ascii="Calibri" w:eastAsia="Calibri" w:hAnsi="Calibri" w:cs="Times New Roman"/>
                <w:color w:val="333333"/>
                <w:kern w:val="0"/>
                <w14:ligatures w14:val="none"/>
              </w:rPr>
              <w:tab/>
              <w:t>The bidder shall fill in rates and prices for all items of the Works described in the</w:t>
            </w:r>
            <w:r w:rsidRPr="009C4A1B">
              <w:rPr>
                <w:rFonts w:ascii="Calibri" w:eastAsia="Calibri" w:hAnsi="Calibri" w:cs="Times New Roman"/>
                <w:color w:val="FF0000"/>
                <w:kern w:val="0"/>
                <w14:ligatures w14:val="none"/>
              </w:rPr>
              <w:t xml:space="preserve"> </w:t>
            </w:r>
            <w:r w:rsidRPr="009C4A1B">
              <w:rPr>
                <w:rFonts w:ascii="Calibri" w:eastAsia="Calibri" w:hAnsi="Calibri" w:cs="Times New Roman"/>
                <w:color w:val="000000"/>
                <w:kern w:val="0"/>
                <w14:ligatures w14:val="none"/>
              </w:rPr>
              <w:t>work breakdown and priced schedule</w:t>
            </w:r>
            <w:r w:rsidRPr="009C4A1B">
              <w:rPr>
                <w:rFonts w:ascii="Calibri" w:eastAsia="Calibri" w:hAnsi="Calibri" w:cs="Times New Roman"/>
                <w:color w:val="333333"/>
                <w:kern w:val="0"/>
                <w14:ligatures w14:val="none"/>
              </w:rPr>
              <w:t xml:space="preserve">.  Items against which no rate or price is entered by the bidder will not be paid for by </w:t>
            </w:r>
            <w:r w:rsidR="00CB6487">
              <w:rPr>
                <w:rFonts w:ascii="Calibri" w:eastAsia="Calibri" w:hAnsi="Calibri" w:cs="Times New Roman"/>
                <w:color w:val="333333"/>
                <w:kern w:val="0"/>
                <w14:ligatures w14:val="none"/>
              </w:rPr>
              <w:t>NPA</w:t>
            </w:r>
            <w:r w:rsidRPr="009C4A1B">
              <w:rPr>
                <w:rFonts w:ascii="Calibri" w:eastAsia="Calibri" w:hAnsi="Calibri" w:cs="Times New Roman"/>
                <w:color w:val="333333"/>
                <w:kern w:val="0"/>
                <w14:ligatures w14:val="none"/>
              </w:rPr>
              <w:t xml:space="preserve"> when executed and shall be deemed covered by the rates for other items and prices in the Bill of Quantities.</w:t>
            </w:r>
          </w:p>
          <w:p w14:paraId="5DEBDB5A" w14:textId="77777777" w:rsidR="009C4A1B" w:rsidRPr="009C4A1B" w:rsidRDefault="009C4A1B" w:rsidP="009C4A1B">
            <w:pPr>
              <w:tabs>
                <w:tab w:val="left" w:pos="540"/>
              </w:tabs>
              <w:suppressAutoHyphens/>
              <w:spacing w:after="200" w:line="276" w:lineRule="auto"/>
              <w:ind w:left="547" w:right="-72" w:hanging="547"/>
              <w:rPr>
                <w:rFonts w:ascii="Calibri" w:eastAsia="Calibri" w:hAnsi="Calibri" w:cs="Times New Roman"/>
                <w:color w:val="333333"/>
                <w:kern w:val="0"/>
                <w14:ligatures w14:val="none"/>
              </w:rPr>
            </w:pPr>
          </w:p>
          <w:p w14:paraId="3C4AFF3C" w14:textId="77777777" w:rsidR="009C4A1B" w:rsidRPr="009C4A1B" w:rsidRDefault="009C4A1B" w:rsidP="009C4A1B">
            <w:pPr>
              <w:tabs>
                <w:tab w:val="left" w:pos="540"/>
              </w:tabs>
              <w:suppressAutoHyphens/>
              <w:spacing w:after="24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14.3</w:t>
            </w:r>
            <w:r w:rsidRPr="009C4A1B">
              <w:rPr>
                <w:rFonts w:ascii="Calibri" w:eastAsia="Calibri" w:hAnsi="Calibri" w:cs="Times New Roman"/>
                <w:color w:val="333333"/>
                <w:kern w:val="0"/>
                <w14:ligatures w14:val="none"/>
              </w:rPr>
              <w:tab/>
              <w:t xml:space="preserve">All duties, taxes, and other levies are payable by the Contractor under the Contract, or for any other cause, prior to the deadline for submission of bids, </w:t>
            </w:r>
            <w:proofErr w:type="gramStart"/>
            <w:r w:rsidRPr="009C4A1B">
              <w:rPr>
                <w:rFonts w:ascii="Calibri" w:eastAsia="Calibri" w:hAnsi="Calibri" w:cs="Times New Roman"/>
                <w:color w:val="333333"/>
                <w:kern w:val="0"/>
                <w14:ligatures w14:val="none"/>
              </w:rPr>
              <w:t>and  shall</w:t>
            </w:r>
            <w:proofErr w:type="gramEnd"/>
            <w:r w:rsidRPr="009C4A1B">
              <w:rPr>
                <w:rFonts w:ascii="Calibri" w:eastAsia="Calibri" w:hAnsi="Calibri" w:cs="Times New Roman"/>
                <w:color w:val="333333"/>
                <w:kern w:val="0"/>
                <w14:ligatures w14:val="none"/>
              </w:rPr>
              <w:t xml:space="preserve">  be included in the rates and prices and the total Bid Price submitted by the bidder.</w:t>
            </w:r>
          </w:p>
          <w:p w14:paraId="242E7E16" w14:textId="77777777" w:rsidR="009C4A1B" w:rsidRPr="009C4A1B" w:rsidRDefault="009C4A1B" w:rsidP="009C4A1B">
            <w:pPr>
              <w:tabs>
                <w:tab w:val="left" w:pos="540"/>
              </w:tabs>
              <w:suppressAutoHyphens/>
              <w:spacing w:after="24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14.4</w:t>
            </w:r>
            <w:r w:rsidRPr="009C4A1B">
              <w:rPr>
                <w:rFonts w:ascii="Calibri" w:eastAsia="Calibri" w:hAnsi="Calibri" w:cs="Times New Roman"/>
                <w:color w:val="333333"/>
                <w:kern w:val="0"/>
                <w14:ligatures w14:val="none"/>
              </w:rPr>
              <w:tab/>
              <w:t xml:space="preserve">Unless otherwise provided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and Conditions of Particular Application, the rates and prices quoted by the bidder are subject to adjustment during the performance of the Contract.</w:t>
            </w:r>
          </w:p>
        </w:tc>
      </w:tr>
      <w:tr w:rsidR="009C4A1B" w:rsidRPr="009C4A1B" w14:paraId="7C64B5BE" w14:textId="77777777" w:rsidTr="00AF0A08">
        <w:trPr>
          <w:trHeight w:val="936"/>
        </w:trPr>
        <w:tc>
          <w:tcPr>
            <w:tcW w:w="2160" w:type="dxa"/>
          </w:tcPr>
          <w:p w14:paraId="0E2134D4" w14:textId="77777777" w:rsidR="009C4A1B" w:rsidRPr="009C4A1B" w:rsidRDefault="009C4A1B" w:rsidP="009C4A1B">
            <w:pPr>
              <w:tabs>
                <w:tab w:val="left" w:pos="360"/>
              </w:tabs>
              <w:suppressAutoHyphens/>
              <w:spacing w:after="200" w:line="240" w:lineRule="auto"/>
              <w:ind w:left="360" w:hanging="360"/>
              <w:rPr>
                <w:rFonts w:ascii="Times New Roman" w:eastAsia="Times New Roman" w:hAnsi="Times New Roman" w:cs="Times New Roman"/>
                <w:b/>
                <w:color w:val="333333"/>
                <w:kern w:val="0"/>
                <w:sz w:val="24"/>
                <w:szCs w:val="20"/>
                <w14:ligatures w14:val="none"/>
              </w:rPr>
            </w:pPr>
            <w:bookmarkStart w:id="26" w:name="_Toc438288273"/>
            <w:r w:rsidRPr="009C4A1B">
              <w:rPr>
                <w:rFonts w:ascii="Times New Roman" w:eastAsia="Times New Roman" w:hAnsi="Times New Roman" w:cs="Times New Roman"/>
                <w:b/>
                <w:color w:val="333333"/>
                <w:kern w:val="0"/>
                <w:sz w:val="24"/>
                <w:szCs w:val="20"/>
                <w14:ligatures w14:val="none"/>
              </w:rPr>
              <w:t>15.</w:t>
            </w:r>
            <w:r w:rsidRPr="009C4A1B">
              <w:rPr>
                <w:rFonts w:ascii="Times New Roman" w:eastAsia="Times New Roman" w:hAnsi="Times New Roman" w:cs="Times New Roman"/>
                <w:b/>
                <w:color w:val="333333"/>
                <w:kern w:val="0"/>
                <w:sz w:val="24"/>
                <w:szCs w:val="20"/>
                <w14:ligatures w14:val="none"/>
              </w:rPr>
              <w:tab/>
              <w:t>Currencies of Bid and Payment</w:t>
            </w:r>
            <w:bookmarkEnd w:id="26"/>
          </w:p>
        </w:tc>
        <w:tc>
          <w:tcPr>
            <w:tcW w:w="6678" w:type="dxa"/>
          </w:tcPr>
          <w:p w14:paraId="2AF4621D"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15.1</w:t>
            </w:r>
            <w:r w:rsidRPr="009C4A1B">
              <w:rPr>
                <w:rFonts w:ascii="Calibri" w:eastAsia="Calibri" w:hAnsi="Calibri" w:cs="Times New Roman"/>
                <w:color w:val="333333"/>
                <w:kern w:val="0"/>
                <w14:ligatures w14:val="none"/>
              </w:rPr>
              <w:tab/>
              <w:t>The currency(</w:t>
            </w:r>
            <w:proofErr w:type="spellStart"/>
            <w:r w:rsidRPr="009C4A1B">
              <w:rPr>
                <w:rFonts w:ascii="Calibri" w:eastAsia="Calibri" w:hAnsi="Calibri" w:cs="Times New Roman"/>
                <w:color w:val="333333"/>
                <w:kern w:val="0"/>
                <w14:ligatures w14:val="none"/>
              </w:rPr>
              <w:t>ies</w:t>
            </w:r>
            <w:proofErr w:type="spellEnd"/>
            <w:r w:rsidRPr="009C4A1B">
              <w:rPr>
                <w:rFonts w:ascii="Calibri" w:eastAsia="Calibri" w:hAnsi="Calibri" w:cs="Times New Roman"/>
                <w:color w:val="333333"/>
                <w:kern w:val="0"/>
                <w14:ligatures w14:val="none"/>
              </w:rPr>
              <w:t xml:space="preserve">) of the bid shall follow Alternative A or B, as specified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w:t>
            </w:r>
          </w:p>
        </w:tc>
      </w:tr>
      <w:tr w:rsidR="009C4A1B" w:rsidRPr="009C4A1B" w14:paraId="2CC89294" w14:textId="77777777" w:rsidTr="00AF0A08">
        <w:tc>
          <w:tcPr>
            <w:tcW w:w="2160" w:type="dxa"/>
          </w:tcPr>
          <w:p w14:paraId="3E9D379B" w14:textId="77777777" w:rsidR="009C4A1B" w:rsidRPr="009C4A1B" w:rsidRDefault="009C4A1B" w:rsidP="009C4A1B">
            <w:pPr>
              <w:spacing w:after="200" w:line="276" w:lineRule="auto"/>
              <w:ind w:left="360"/>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Alternative A: Bidders quote entirely in local currency</w:t>
            </w:r>
          </w:p>
        </w:tc>
        <w:tc>
          <w:tcPr>
            <w:tcW w:w="6678" w:type="dxa"/>
          </w:tcPr>
          <w:p w14:paraId="306AF945" w14:textId="77777777" w:rsidR="009C4A1B" w:rsidRPr="009C4A1B" w:rsidRDefault="009C4A1B" w:rsidP="009C4A1B">
            <w:pPr>
              <w:tabs>
                <w:tab w:val="left" w:pos="540"/>
              </w:tabs>
              <w:suppressAutoHyphens/>
              <w:spacing w:after="22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15.2</w:t>
            </w:r>
            <w:r w:rsidRPr="009C4A1B">
              <w:rPr>
                <w:rFonts w:ascii="Calibri" w:eastAsia="Calibri" w:hAnsi="Calibri" w:cs="Times New Roman"/>
                <w:color w:val="333333"/>
                <w:kern w:val="0"/>
                <w14:ligatures w14:val="none"/>
              </w:rPr>
              <w:tab/>
              <w:t xml:space="preserve">The unit rates and the prices shall be quoted by the bidder entirely in the currency of the United States or the Republic of Liberia specified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and Conditions of Particular Application.  A bidder expecting to incur expenditures in other currencies for inputs to the Works supplied from outside the Republic of Liberia (referred to as “the foreign currency requirements”) shall indicate in the Appendix to Bid the percentage(s) of the Bid Price (excluding Provisional Sums) needed by him for the payment of such foreign currency requirements, limited to no more than three foreign currencies of any member country of the Bank.</w:t>
            </w:r>
          </w:p>
          <w:p w14:paraId="12E99C3E" w14:textId="77777777" w:rsidR="009C4A1B" w:rsidRPr="009C4A1B" w:rsidRDefault="009C4A1B" w:rsidP="009C4A1B">
            <w:pPr>
              <w:tabs>
                <w:tab w:val="left" w:pos="540"/>
              </w:tabs>
              <w:suppressAutoHyphens/>
              <w:spacing w:after="22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15.3</w:t>
            </w:r>
            <w:r w:rsidRPr="009C4A1B">
              <w:rPr>
                <w:rFonts w:ascii="Calibri" w:eastAsia="Calibri" w:hAnsi="Calibri" w:cs="Times New Roman"/>
                <w:color w:val="333333"/>
                <w:kern w:val="0"/>
                <w14:ligatures w14:val="none"/>
              </w:rPr>
              <w:tab/>
              <w:t>The rates of exchange to be used by the bidder in arriving at the local currency equivalent and the percentage(s) mentioned in Sub-</w:t>
            </w:r>
            <w:r w:rsidRPr="009C4A1B">
              <w:rPr>
                <w:rFonts w:ascii="Calibri" w:eastAsia="Calibri" w:hAnsi="Calibri" w:cs="Times New Roman"/>
                <w:color w:val="333333"/>
                <w:kern w:val="0"/>
                <w14:ligatures w14:val="none"/>
              </w:rPr>
              <w:lastRenderedPageBreak/>
              <w:t>Clause 15.2 above shall be specified by the bidder and verifiable by the Central Bank of Liberia in the Appendix to Bid, and shall apply for all payments under the Contract so that no exchange risk will be borne by the successful bidder.</w:t>
            </w:r>
          </w:p>
          <w:p w14:paraId="271BB7A3" w14:textId="77777777" w:rsidR="009C4A1B" w:rsidRPr="009C4A1B" w:rsidRDefault="009C4A1B" w:rsidP="009C4A1B">
            <w:pPr>
              <w:tabs>
                <w:tab w:val="left" w:pos="540"/>
              </w:tabs>
              <w:suppressAutoHyphens/>
              <w:spacing w:after="22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15.4</w:t>
            </w:r>
            <w:r w:rsidRPr="009C4A1B">
              <w:rPr>
                <w:rFonts w:ascii="Calibri" w:eastAsia="Calibri" w:hAnsi="Calibri" w:cs="Times New Roman"/>
                <w:color w:val="333333"/>
                <w:kern w:val="0"/>
                <w14:ligatures w14:val="none"/>
              </w:rPr>
              <w:tab/>
              <w:t>Bidders shall indicate their expected foreign currency requirements in the Appendix to Bid.</w:t>
            </w:r>
          </w:p>
          <w:p w14:paraId="6D60BC22" w14:textId="3701A1F2" w:rsidR="009C4A1B" w:rsidRPr="009C4A1B" w:rsidRDefault="009C4A1B" w:rsidP="009C4A1B">
            <w:pPr>
              <w:tabs>
                <w:tab w:val="left" w:pos="540"/>
              </w:tabs>
              <w:suppressAutoHyphens/>
              <w:spacing w:after="22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15.5</w:t>
            </w:r>
            <w:r w:rsidRPr="009C4A1B">
              <w:rPr>
                <w:rFonts w:ascii="Calibri" w:eastAsia="Calibri" w:hAnsi="Calibri" w:cs="Times New Roman"/>
                <w:color w:val="333333"/>
                <w:kern w:val="0"/>
                <w14:ligatures w14:val="none"/>
              </w:rPr>
              <w:tab/>
              <w:t xml:space="preserve">Bidders may be required by </w:t>
            </w:r>
            <w:r w:rsidR="008A4E09">
              <w:rPr>
                <w:rFonts w:ascii="Calibri" w:eastAsia="Calibri" w:hAnsi="Calibri" w:cs="Times New Roman"/>
                <w:color w:val="333333"/>
                <w:kern w:val="0"/>
                <w14:ligatures w14:val="none"/>
              </w:rPr>
              <w:t>_____</w:t>
            </w:r>
            <w:r w:rsidRPr="009C4A1B">
              <w:rPr>
                <w:rFonts w:ascii="Calibri" w:eastAsia="Calibri" w:hAnsi="Calibri" w:cs="Times New Roman"/>
                <w:color w:val="333333"/>
                <w:kern w:val="0"/>
                <w14:ligatures w14:val="none"/>
              </w:rPr>
              <w:t xml:space="preserve"> to clarify their local and foreign currency requirements, and to substantiate that the amounts included in the unit rates and prices and shown in the Appendix to Bid are reasonable and responsive to Sub-Clause 15.2, in which case a detailed breakdown of its foreign currency requirements shall be provided by the bidder.</w:t>
            </w:r>
          </w:p>
          <w:p w14:paraId="331E4EFA" w14:textId="4B9CDC6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15.6</w:t>
            </w:r>
            <w:r w:rsidRPr="009C4A1B">
              <w:rPr>
                <w:rFonts w:ascii="Calibri" w:eastAsia="Calibri" w:hAnsi="Calibri" w:cs="Times New Roman"/>
                <w:color w:val="333333"/>
                <w:kern w:val="0"/>
                <w14:ligatures w14:val="none"/>
              </w:rPr>
              <w:tab/>
              <w:t xml:space="preserve">During the progress of the Works, the foreign currency portions of the outstanding balance of the Contract Price may be adjusted by agreement between </w:t>
            </w:r>
            <w:r w:rsidR="008A4E09">
              <w:rPr>
                <w:rFonts w:ascii="Calibri" w:eastAsia="Calibri" w:hAnsi="Calibri" w:cs="Times New Roman"/>
                <w:color w:val="333333"/>
                <w:kern w:val="0"/>
                <w14:ligatures w14:val="none"/>
              </w:rPr>
              <w:t>__</w:t>
            </w:r>
            <w:proofErr w:type="gramStart"/>
            <w:r w:rsidR="008A4E09">
              <w:rPr>
                <w:rFonts w:ascii="Calibri" w:eastAsia="Calibri" w:hAnsi="Calibri" w:cs="Times New Roman"/>
                <w:color w:val="333333"/>
                <w:kern w:val="0"/>
                <w14:ligatures w14:val="none"/>
              </w:rPr>
              <w:t>_</w:t>
            </w:r>
            <w:r w:rsidR="00B36B0E">
              <w:rPr>
                <w:rFonts w:ascii="Calibri" w:eastAsia="Calibri" w:hAnsi="Calibri" w:cs="Times New Roman"/>
                <w:color w:val="333333"/>
                <w:kern w:val="0"/>
                <w14:ligatures w14:val="none"/>
              </w:rPr>
              <w:t xml:space="preserve"> </w:t>
            </w:r>
            <w:r w:rsidRPr="009C4A1B">
              <w:rPr>
                <w:rFonts w:ascii="Calibri" w:eastAsia="Calibri" w:hAnsi="Calibri" w:cs="Times New Roman"/>
                <w:color w:val="333333"/>
                <w:kern w:val="0"/>
                <w14:ligatures w14:val="none"/>
              </w:rPr>
              <w:t xml:space="preserve"> and</w:t>
            </w:r>
            <w:proofErr w:type="gramEnd"/>
            <w:r w:rsidRPr="009C4A1B">
              <w:rPr>
                <w:rFonts w:ascii="Calibri" w:eastAsia="Calibri" w:hAnsi="Calibri" w:cs="Times New Roman"/>
                <w:color w:val="333333"/>
                <w:kern w:val="0"/>
                <w14:ligatures w14:val="none"/>
              </w:rPr>
              <w:t xml:space="preserve"> the Contractor in order to reflect any changes in foreign currency requirements for the Contract, in accordance with Sub-Clause 72.4 of the Conditions of Particular Application.  Any such adjustment shall be </w:t>
            </w:r>
            <w:proofErr w:type="gramStart"/>
            <w:r w:rsidRPr="009C4A1B">
              <w:rPr>
                <w:rFonts w:ascii="Calibri" w:eastAsia="Calibri" w:hAnsi="Calibri" w:cs="Times New Roman"/>
                <w:color w:val="333333"/>
                <w:kern w:val="0"/>
                <w14:ligatures w14:val="none"/>
              </w:rPr>
              <w:t>effected</w:t>
            </w:r>
            <w:proofErr w:type="gramEnd"/>
            <w:r w:rsidRPr="009C4A1B">
              <w:rPr>
                <w:rFonts w:ascii="Calibri" w:eastAsia="Calibri" w:hAnsi="Calibri" w:cs="Times New Roman"/>
                <w:color w:val="333333"/>
                <w:kern w:val="0"/>
                <w14:ligatures w14:val="none"/>
              </w:rPr>
              <w:t xml:space="preserve"> by comparing the percentages quoted in the bid with the amounts already used in the Works and the Contractor’s future needs for imported items.</w:t>
            </w:r>
          </w:p>
        </w:tc>
      </w:tr>
      <w:tr w:rsidR="009C4A1B" w:rsidRPr="009C4A1B" w14:paraId="1252508A" w14:textId="77777777" w:rsidTr="00AF0A08">
        <w:tc>
          <w:tcPr>
            <w:tcW w:w="2160" w:type="dxa"/>
          </w:tcPr>
          <w:p w14:paraId="25AC15BA" w14:textId="77777777" w:rsidR="009C4A1B" w:rsidRPr="009C4A1B" w:rsidRDefault="009C4A1B" w:rsidP="009C4A1B">
            <w:pPr>
              <w:suppressAutoHyphens/>
              <w:spacing w:after="200" w:line="276" w:lineRule="auto"/>
              <w:ind w:left="360"/>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lastRenderedPageBreak/>
              <w:t>Alternative B: Bidders quote in local and foreign currencies</w:t>
            </w:r>
          </w:p>
        </w:tc>
        <w:tc>
          <w:tcPr>
            <w:tcW w:w="6678" w:type="dxa"/>
          </w:tcPr>
          <w:p w14:paraId="55CA51DE"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15.2</w:t>
            </w:r>
            <w:r w:rsidRPr="009C4A1B">
              <w:rPr>
                <w:rFonts w:ascii="Calibri" w:eastAsia="Calibri" w:hAnsi="Calibri" w:cs="Times New Roman"/>
                <w:color w:val="333333"/>
                <w:kern w:val="0"/>
                <w14:ligatures w14:val="none"/>
              </w:rPr>
              <w:tab/>
              <w:t>The unit rates and prices shall be quoted by the bidder separately in the following currencies:</w:t>
            </w:r>
          </w:p>
          <w:p w14:paraId="4DB38E8F" w14:textId="77777777" w:rsidR="009C4A1B" w:rsidRPr="009C4A1B" w:rsidRDefault="009C4A1B" w:rsidP="009C4A1B">
            <w:pPr>
              <w:tabs>
                <w:tab w:val="left" w:pos="1080"/>
              </w:tabs>
              <w:suppressAutoHyphens/>
              <w:spacing w:after="200" w:line="276" w:lineRule="auto"/>
              <w:ind w:left="108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(a)</w:t>
            </w:r>
            <w:r w:rsidRPr="009C4A1B">
              <w:rPr>
                <w:rFonts w:ascii="Calibri" w:eastAsia="Calibri" w:hAnsi="Calibri" w:cs="Times New Roman"/>
                <w:color w:val="333333"/>
                <w:kern w:val="0"/>
                <w14:ligatures w14:val="none"/>
              </w:rPr>
              <w:tab/>
              <w:t xml:space="preserve">for those inputs to the Works that the bidder expects to supply from within the Republic of Liberia, in the currency of Republic of Liberia specified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and Conditions of Particular Application; and </w:t>
            </w:r>
          </w:p>
          <w:p w14:paraId="7C70E6C7"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15.3</w:t>
            </w:r>
            <w:r w:rsidRPr="009C4A1B">
              <w:rPr>
                <w:rFonts w:ascii="Calibri" w:eastAsia="Calibri" w:hAnsi="Calibri" w:cs="Times New Roman"/>
                <w:color w:val="333333"/>
                <w:kern w:val="0"/>
                <w14:ligatures w14:val="none"/>
              </w:rPr>
              <w:tab/>
              <w:t>Bidders shall indicate their expected foreign currency requirements in the Appendix to Bid.</w:t>
            </w:r>
          </w:p>
        </w:tc>
      </w:tr>
      <w:tr w:rsidR="009C4A1B" w:rsidRPr="009C4A1B" w14:paraId="54876606" w14:textId="77777777" w:rsidTr="00AF0A08">
        <w:tc>
          <w:tcPr>
            <w:tcW w:w="2160" w:type="dxa"/>
          </w:tcPr>
          <w:p w14:paraId="7AE87580"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27" w:name="_Toc438288274"/>
            <w:r w:rsidRPr="009C4A1B">
              <w:rPr>
                <w:rFonts w:ascii="Times New Roman" w:eastAsia="Times New Roman" w:hAnsi="Times New Roman" w:cs="Times New Roman"/>
                <w:b/>
                <w:color w:val="333333"/>
                <w:kern w:val="0"/>
                <w:sz w:val="24"/>
                <w:szCs w:val="20"/>
                <w14:ligatures w14:val="none"/>
              </w:rPr>
              <w:t>16.</w:t>
            </w:r>
            <w:r w:rsidRPr="009C4A1B">
              <w:rPr>
                <w:rFonts w:ascii="Times New Roman" w:eastAsia="Times New Roman" w:hAnsi="Times New Roman" w:cs="Times New Roman"/>
                <w:b/>
                <w:color w:val="333333"/>
                <w:kern w:val="0"/>
                <w:sz w:val="24"/>
                <w:szCs w:val="20"/>
                <w14:ligatures w14:val="none"/>
              </w:rPr>
              <w:tab/>
              <w:t>Bid Validity</w:t>
            </w:r>
            <w:bookmarkEnd w:id="27"/>
          </w:p>
        </w:tc>
        <w:tc>
          <w:tcPr>
            <w:tcW w:w="6678" w:type="dxa"/>
          </w:tcPr>
          <w:p w14:paraId="42F0B89E" w14:textId="77777777" w:rsidR="009C4A1B" w:rsidRPr="009C4A1B" w:rsidRDefault="009C4A1B" w:rsidP="009C4A1B">
            <w:pPr>
              <w:tabs>
                <w:tab w:val="left" w:pos="540"/>
              </w:tabs>
              <w:suppressAutoHyphens/>
              <w:spacing w:after="200" w:line="240" w:lineRule="auto"/>
              <w:ind w:left="547" w:right="-72" w:hanging="547"/>
              <w:jc w:val="both"/>
              <w:rPr>
                <w:rFonts w:ascii="Times New Roman" w:eastAsia="Times New Roman" w:hAnsi="Times New Roman" w:cs="Times New Roman"/>
                <w:color w:val="333333"/>
                <w:kern w:val="0"/>
                <w:sz w:val="24"/>
                <w:szCs w:val="20"/>
                <w14:ligatures w14:val="none"/>
              </w:rPr>
            </w:pPr>
            <w:r w:rsidRPr="009C4A1B">
              <w:rPr>
                <w:rFonts w:ascii="Times New Roman" w:eastAsia="Times New Roman" w:hAnsi="Times New Roman" w:cs="Times New Roman"/>
                <w:color w:val="333333"/>
                <w:kern w:val="0"/>
                <w:sz w:val="24"/>
                <w:szCs w:val="20"/>
                <w14:ligatures w14:val="none"/>
              </w:rPr>
              <w:t>16.1</w:t>
            </w:r>
            <w:r w:rsidRPr="009C4A1B">
              <w:rPr>
                <w:rFonts w:ascii="Times New Roman" w:eastAsia="Times New Roman" w:hAnsi="Times New Roman" w:cs="Times New Roman"/>
                <w:color w:val="333333"/>
                <w:kern w:val="0"/>
                <w:sz w:val="24"/>
                <w:szCs w:val="20"/>
                <w14:ligatures w14:val="none"/>
              </w:rPr>
              <w:tab/>
              <w:t xml:space="preserve">Bids shall remain valid for the period stipulated in the </w:t>
            </w:r>
            <w:r w:rsidRPr="009C4A1B">
              <w:rPr>
                <w:rFonts w:ascii="Times New Roman" w:eastAsia="Times New Roman" w:hAnsi="Times New Roman" w:cs="Times New Roman"/>
                <w:b/>
                <w:bCs/>
                <w:color w:val="333333"/>
                <w:kern w:val="0"/>
                <w:sz w:val="24"/>
                <w:szCs w:val="20"/>
                <w14:ligatures w14:val="none"/>
              </w:rPr>
              <w:t>Bidding Data</w:t>
            </w:r>
            <w:r w:rsidRPr="009C4A1B">
              <w:rPr>
                <w:rFonts w:ascii="Times New Roman" w:eastAsia="Times New Roman" w:hAnsi="Times New Roman" w:cs="Times New Roman"/>
                <w:color w:val="333333"/>
                <w:kern w:val="0"/>
                <w:sz w:val="24"/>
                <w:szCs w:val="20"/>
                <w14:ligatures w14:val="none"/>
              </w:rPr>
              <w:t xml:space="preserve"> after the deadline for bid submission as specified in Clause 22.</w:t>
            </w:r>
          </w:p>
          <w:p w14:paraId="27E76ED3" w14:textId="66FFA070" w:rsidR="009C4A1B" w:rsidRPr="009C4A1B" w:rsidRDefault="009C4A1B" w:rsidP="009C4A1B">
            <w:pPr>
              <w:tabs>
                <w:tab w:val="left" w:pos="540"/>
              </w:tabs>
              <w:suppressAutoHyphens/>
              <w:spacing w:after="200" w:line="276" w:lineRule="auto"/>
              <w:ind w:left="547"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16.2</w:t>
            </w:r>
            <w:r w:rsidRPr="009C4A1B">
              <w:rPr>
                <w:rFonts w:ascii="Calibri" w:eastAsia="Calibri" w:hAnsi="Calibri" w:cs="Times New Roman"/>
                <w:color w:val="333333"/>
                <w:kern w:val="0"/>
                <w14:ligatures w14:val="none"/>
              </w:rPr>
              <w:tab/>
              <w:t xml:space="preserve">In exceptional circumstances, prior to expiry of the original bid validity period, </w:t>
            </w:r>
            <w:r w:rsidR="00194929">
              <w:rPr>
                <w:rFonts w:ascii="Calibri" w:eastAsia="Calibri" w:hAnsi="Calibri" w:cs="Times New Roman"/>
                <w:color w:val="333333"/>
                <w:kern w:val="0"/>
                <w14:ligatures w14:val="none"/>
              </w:rPr>
              <w:t>_____</w:t>
            </w:r>
            <w:r w:rsidRPr="009C4A1B">
              <w:rPr>
                <w:rFonts w:ascii="Calibri" w:eastAsia="Calibri" w:hAnsi="Calibri" w:cs="Times New Roman"/>
                <w:color w:val="333333"/>
                <w:kern w:val="0"/>
                <w14:ligatures w14:val="none"/>
              </w:rPr>
              <w:t xml:space="preserve"> may request that the bidders extend the period of validity for a specified additional period.  The request and the responses thereto shall be made in writing or by email.  A bidder may refuse the request without forfeiting its bid security.  A bidder agreeing to the request will not be required or permitted to modify its bid, but will be required to extend the validity of its bid </w:t>
            </w:r>
            <w:r w:rsidRPr="009C4A1B">
              <w:rPr>
                <w:rFonts w:ascii="Calibri" w:eastAsia="Calibri" w:hAnsi="Calibri" w:cs="Times New Roman"/>
                <w:color w:val="333333"/>
                <w:kern w:val="0"/>
                <w14:ligatures w14:val="none"/>
              </w:rPr>
              <w:lastRenderedPageBreak/>
              <w:t>security for the period of the extension and in compliance with Clause 17 in all respects.</w:t>
            </w:r>
          </w:p>
          <w:p w14:paraId="74935DEE" w14:textId="77777777" w:rsidR="009C4A1B" w:rsidRPr="009C4A1B" w:rsidRDefault="009C4A1B" w:rsidP="009C4A1B">
            <w:pPr>
              <w:tabs>
                <w:tab w:val="left" w:pos="540"/>
              </w:tabs>
              <w:suppressAutoHyphens/>
              <w:spacing w:after="20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16.3</w:t>
            </w:r>
            <w:r w:rsidRPr="009C4A1B">
              <w:rPr>
                <w:rFonts w:ascii="Calibri" w:eastAsia="Calibri" w:hAnsi="Calibri" w:cs="Times New Roman"/>
                <w:color w:val="333333"/>
                <w:kern w:val="0"/>
                <w14:ligatures w14:val="none"/>
              </w:rPr>
              <w:tab/>
              <w:t xml:space="preserve">In the case of contracts in which the Contract Price is fixed (not subject to price adjustment), if the period of bid validity is extended beyond eight weeks, the amounts payable in local and foreign currency to the bidder selected for award shall be increased by applying to both the local and the foreign currency component of the payments, respectively, the factors specified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or in the request for extension, for the period of delay beyond eight weeks after the expiry of the initial bid validity, up to the notification of award.  Bid evaluation will be based on the bid prices without taking into consideration the above correction.</w:t>
            </w:r>
          </w:p>
        </w:tc>
      </w:tr>
      <w:tr w:rsidR="009C4A1B" w:rsidRPr="009C4A1B" w14:paraId="7539EEAF" w14:textId="77777777" w:rsidTr="00AF0A08">
        <w:tc>
          <w:tcPr>
            <w:tcW w:w="2160" w:type="dxa"/>
          </w:tcPr>
          <w:p w14:paraId="6961EA0A"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28" w:name="_Toc438288275"/>
            <w:r w:rsidRPr="009C4A1B">
              <w:rPr>
                <w:rFonts w:ascii="Times New Roman" w:eastAsia="Times New Roman" w:hAnsi="Times New Roman" w:cs="Times New Roman"/>
                <w:b/>
                <w:color w:val="333333"/>
                <w:kern w:val="0"/>
                <w:sz w:val="24"/>
                <w:szCs w:val="20"/>
                <w14:ligatures w14:val="none"/>
              </w:rPr>
              <w:lastRenderedPageBreak/>
              <w:t>17.</w:t>
            </w:r>
            <w:r w:rsidRPr="009C4A1B">
              <w:rPr>
                <w:rFonts w:ascii="Times New Roman" w:eastAsia="Times New Roman" w:hAnsi="Times New Roman" w:cs="Times New Roman"/>
                <w:b/>
                <w:color w:val="333333"/>
                <w:kern w:val="0"/>
                <w:sz w:val="24"/>
                <w:szCs w:val="20"/>
                <w14:ligatures w14:val="none"/>
              </w:rPr>
              <w:tab/>
              <w:t>Bid Security</w:t>
            </w:r>
            <w:bookmarkEnd w:id="28"/>
          </w:p>
        </w:tc>
        <w:tc>
          <w:tcPr>
            <w:tcW w:w="6678" w:type="dxa"/>
          </w:tcPr>
          <w:p w14:paraId="6C5C771E" w14:textId="77777777" w:rsidR="009C4A1B" w:rsidRPr="009C4A1B" w:rsidRDefault="009C4A1B" w:rsidP="009C4A1B">
            <w:pPr>
              <w:tabs>
                <w:tab w:val="left" w:pos="540"/>
              </w:tabs>
              <w:suppressAutoHyphens/>
              <w:spacing w:after="20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17.1</w:t>
            </w:r>
            <w:r w:rsidRPr="009C4A1B">
              <w:rPr>
                <w:rFonts w:ascii="Calibri" w:eastAsia="Calibri" w:hAnsi="Calibri" w:cs="Times New Roman"/>
                <w:color w:val="333333"/>
                <w:kern w:val="0"/>
                <w14:ligatures w14:val="none"/>
              </w:rPr>
              <w:tab/>
              <w:t xml:space="preserve">If required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the bidder shall furnish, as part of its bid, a bid security in the amount stipulated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in the currency of the </w:t>
            </w:r>
            <w:smartTag w:uri="urn:schemas-microsoft-com:office:smarttags" w:element="place">
              <w:smartTag w:uri="urn:schemas-microsoft-com:office:smarttags" w:element="PlaceType">
                <w:r w:rsidRPr="009C4A1B">
                  <w:rPr>
                    <w:rFonts w:ascii="Calibri" w:eastAsia="Calibri" w:hAnsi="Calibri" w:cs="Times New Roman"/>
                    <w:color w:val="333333"/>
                    <w:kern w:val="0"/>
                    <w14:ligatures w14:val="none"/>
                  </w:rPr>
                  <w:t>Republic</w:t>
                </w:r>
              </w:smartTag>
              <w:r w:rsidRPr="009C4A1B">
                <w:rPr>
                  <w:rFonts w:ascii="Calibri" w:eastAsia="Calibri" w:hAnsi="Calibri" w:cs="Times New Roman"/>
                  <w:color w:val="333333"/>
                  <w:kern w:val="0"/>
                  <w14:ligatures w14:val="none"/>
                </w:rPr>
                <w:t xml:space="preserve"> of </w:t>
              </w:r>
              <w:smartTag w:uri="urn:schemas-microsoft-com:office:smarttags" w:element="PlaceName">
                <w:r w:rsidRPr="009C4A1B">
                  <w:rPr>
                    <w:rFonts w:ascii="Calibri" w:eastAsia="Calibri" w:hAnsi="Calibri" w:cs="Times New Roman"/>
                    <w:color w:val="333333"/>
                    <w:kern w:val="0"/>
                    <w14:ligatures w14:val="none"/>
                  </w:rPr>
                  <w:t>Liberia</w:t>
                </w:r>
              </w:smartTag>
            </w:smartTag>
            <w:r w:rsidRPr="009C4A1B">
              <w:rPr>
                <w:rFonts w:ascii="Calibri" w:eastAsia="Calibri" w:hAnsi="Calibri" w:cs="Times New Roman"/>
                <w:color w:val="333333"/>
                <w:kern w:val="0"/>
                <w14:ligatures w14:val="none"/>
              </w:rPr>
              <w:t>, or the equivalent amount in United States currency.</w:t>
            </w:r>
          </w:p>
          <w:p w14:paraId="3252B2E9" w14:textId="77777777" w:rsidR="009C4A1B" w:rsidRPr="009C4A1B" w:rsidRDefault="009C4A1B" w:rsidP="009C4A1B">
            <w:pPr>
              <w:tabs>
                <w:tab w:val="left" w:pos="540"/>
              </w:tabs>
              <w:suppressAutoHyphens/>
              <w:spacing w:after="200" w:line="276" w:lineRule="auto"/>
              <w:ind w:left="547" w:right="-72" w:hanging="547"/>
              <w:rPr>
                <w:rFonts w:ascii="Calibri" w:eastAsia="Calibri" w:hAnsi="Calibri" w:cs="Times New Roman"/>
                <w:color w:val="333333"/>
                <w:spacing w:val="-2"/>
                <w:kern w:val="0"/>
                <w14:ligatures w14:val="none"/>
              </w:rPr>
            </w:pPr>
            <w:r w:rsidRPr="009C4A1B">
              <w:rPr>
                <w:rFonts w:ascii="Calibri" w:eastAsia="Calibri" w:hAnsi="Calibri" w:cs="Times New Roman"/>
                <w:color w:val="333333"/>
                <w:kern w:val="0"/>
                <w14:ligatures w14:val="none"/>
              </w:rPr>
              <w:t>17.2</w:t>
            </w:r>
            <w:r w:rsidRPr="009C4A1B">
              <w:rPr>
                <w:rFonts w:ascii="Calibri" w:eastAsia="Calibri" w:hAnsi="Calibri" w:cs="Times New Roman"/>
                <w:color w:val="333333"/>
                <w:kern w:val="0"/>
                <w14:ligatures w14:val="none"/>
              </w:rPr>
              <w:tab/>
              <w:t>If required t</w:t>
            </w:r>
            <w:r w:rsidRPr="009C4A1B">
              <w:rPr>
                <w:rFonts w:ascii="Calibri" w:eastAsia="Calibri" w:hAnsi="Calibri" w:cs="Times New Roman"/>
                <w:color w:val="333333"/>
                <w:spacing w:val="-2"/>
                <w:kern w:val="0"/>
                <w14:ligatures w14:val="none"/>
              </w:rPr>
              <w:t>he bid security shall:</w:t>
            </w:r>
          </w:p>
          <w:p w14:paraId="29A6559C" w14:textId="77777777" w:rsidR="009C4A1B" w:rsidRPr="009C4A1B" w:rsidRDefault="009C4A1B" w:rsidP="009C4A1B">
            <w:pPr>
              <w:tabs>
                <w:tab w:val="left" w:pos="1080"/>
              </w:tabs>
              <w:suppressAutoHyphens/>
              <w:spacing w:after="200" w:line="276" w:lineRule="auto"/>
              <w:ind w:left="1080" w:right="-72" w:hanging="547"/>
              <w:rPr>
                <w:rFonts w:ascii="Calibri" w:eastAsia="Calibri" w:hAnsi="Calibri" w:cs="Times New Roman"/>
                <w:color w:val="000000"/>
                <w:spacing w:val="-2"/>
                <w:kern w:val="0"/>
                <w14:ligatures w14:val="none"/>
              </w:rPr>
            </w:pPr>
            <w:r w:rsidRPr="009C4A1B">
              <w:rPr>
                <w:rFonts w:ascii="Calibri" w:eastAsia="Calibri" w:hAnsi="Calibri" w:cs="Times New Roman"/>
                <w:color w:val="333333"/>
                <w:spacing w:val="-2"/>
                <w:kern w:val="0"/>
                <w14:ligatures w14:val="none"/>
              </w:rPr>
              <w:t>(a)</w:t>
            </w:r>
            <w:r w:rsidRPr="009C4A1B">
              <w:rPr>
                <w:rFonts w:ascii="Calibri" w:eastAsia="Calibri" w:hAnsi="Calibri" w:cs="Times New Roman"/>
                <w:color w:val="333333"/>
                <w:spacing w:val="-2"/>
                <w:kern w:val="0"/>
                <w14:ligatures w14:val="none"/>
              </w:rPr>
              <w:tab/>
            </w:r>
            <w:r w:rsidRPr="009C4A1B">
              <w:rPr>
                <w:rFonts w:ascii="Calibri" w:eastAsia="Calibri" w:hAnsi="Calibri" w:cs="Times New Roman"/>
                <w:color w:val="000000"/>
                <w:spacing w:val="-2"/>
                <w:kern w:val="0"/>
                <w14:ligatures w14:val="none"/>
              </w:rPr>
              <w:t xml:space="preserve">be in the form of either a </w:t>
            </w:r>
            <w:proofErr w:type="gramStart"/>
            <w:r w:rsidRPr="009C4A1B">
              <w:rPr>
                <w:rFonts w:ascii="Calibri" w:eastAsia="Calibri" w:hAnsi="Calibri" w:cs="Times New Roman"/>
                <w:color w:val="000000"/>
                <w:spacing w:val="-2"/>
                <w:kern w:val="0"/>
                <w14:ligatures w14:val="none"/>
              </w:rPr>
              <w:t>Manager’s</w:t>
            </w:r>
            <w:proofErr w:type="gramEnd"/>
            <w:r w:rsidRPr="009C4A1B">
              <w:rPr>
                <w:rFonts w:ascii="Calibri" w:eastAsia="Calibri" w:hAnsi="Calibri" w:cs="Times New Roman"/>
                <w:color w:val="000000"/>
                <w:spacing w:val="-2"/>
                <w:kern w:val="0"/>
                <w14:ligatures w14:val="none"/>
              </w:rPr>
              <w:t xml:space="preserve"> check, or a bank guarantee from a reputable banking institution preferably located in the Republic of Liberia;</w:t>
            </w:r>
          </w:p>
          <w:p w14:paraId="6D2F07A7" w14:textId="77777777" w:rsidR="009C4A1B" w:rsidRPr="009C4A1B" w:rsidRDefault="009C4A1B" w:rsidP="009C4A1B">
            <w:pPr>
              <w:tabs>
                <w:tab w:val="left" w:pos="1080"/>
              </w:tabs>
              <w:suppressAutoHyphens/>
              <w:spacing w:after="200" w:line="276" w:lineRule="auto"/>
              <w:ind w:left="1080" w:right="-72" w:hanging="547"/>
              <w:rPr>
                <w:rFonts w:ascii="Calibri" w:eastAsia="Calibri" w:hAnsi="Calibri" w:cs="Times New Roman"/>
                <w:color w:val="000000"/>
                <w:spacing w:val="-2"/>
                <w:kern w:val="0"/>
                <w14:ligatures w14:val="none"/>
              </w:rPr>
            </w:pPr>
            <w:r w:rsidRPr="009C4A1B">
              <w:rPr>
                <w:rFonts w:ascii="Calibri" w:eastAsia="Calibri" w:hAnsi="Calibri" w:cs="Times New Roman"/>
                <w:color w:val="000000"/>
                <w:spacing w:val="-2"/>
                <w:kern w:val="0"/>
                <w14:ligatures w14:val="none"/>
              </w:rPr>
              <w:t>(b)</w:t>
            </w:r>
            <w:r w:rsidRPr="009C4A1B">
              <w:rPr>
                <w:rFonts w:ascii="Calibri" w:eastAsia="Calibri" w:hAnsi="Calibri" w:cs="Times New Roman"/>
                <w:color w:val="000000"/>
                <w:spacing w:val="-2"/>
                <w:kern w:val="0"/>
                <w14:ligatures w14:val="none"/>
              </w:rPr>
              <w:tab/>
              <w:t xml:space="preserve">be issued by a reputable institution selected by the bidder and located in any eligible country; If the institution issuing the bond is located outside the </w:t>
            </w:r>
            <w:smartTag w:uri="urn:schemas-microsoft-com:office:smarttags" w:element="PlaceType">
              <w:r w:rsidRPr="009C4A1B">
                <w:rPr>
                  <w:rFonts w:ascii="Calibri" w:eastAsia="Calibri" w:hAnsi="Calibri" w:cs="Times New Roman"/>
                  <w:color w:val="000000"/>
                  <w:spacing w:val="-2"/>
                  <w:kern w:val="0"/>
                  <w14:ligatures w14:val="none"/>
                </w:rPr>
                <w:t>Republic</w:t>
              </w:r>
            </w:smartTag>
            <w:r w:rsidRPr="009C4A1B">
              <w:rPr>
                <w:rFonts w:ascii="Calibri" w:eastAsia="Calibri" w:hAnsi="Calibri" w:cs="Times New Roman"/>
                <w:color w:val="000000"/>
                <w:spacing w:val="-2"/>
                <w:kern w:val="0"/>
                <w14:ligatures w14:val="none"/>
              </w:rPr>
              <w:t xml:space="preserve"> of </w:t>
            </w:r>
            <w:smartTag w:uri="urn:schemas-microsoft-com:office:smarttags" w:element="PlaceName">
              <w:r w:rsidRPr="009C4A1B">
                <w:rPr>
                  <w:rFonts w:ascii="Calibri" w:eastAsia="Calibri" w:hAnsi="Calibri" w:cs="Times New Roman"/>
                  <w:color w:val="000000"/>
                  <w:spacing w:val="-2"/>
                  <w:kern w:val="0"/>
                  <w14:ligatures w14:val="none"/>
                </w:rPr>
                <w:t>Liberia</w:t>
              </w:r>
            </w:smartTag>
            <w:r w:rsidRPr="009C4A1B">
              <w:rPr>
                <w:rFonts w:ascii="Calibri" w:eastAsia="Calibri" w:hAnsi="Calibri" w:cs="Times New Roman"/>
                <w:color w:val="000000"/>
                <w:spacing w:val="-2"/>
                <w:kern w:val="0"/>
                <w14:ligatures w14:val="none"/>
              </w:rPr>
              <w:t xml:space="preserve">, it shall have a correspondent financial institution located in the </w:t>
            </w:r>
            <w:smartTag w:uri="urn:schemas-microsoft-com:office:smarttags" w:element="place">
              <w:smartTag w:uri="urn:schemas-microsoft-com:office:smarttags" w:element="PlaceType">
                <w:r w:rsidRPr="009C4A1B">
                  <w:rPr>
                    <w:rFonts w:ascii="Calibri" w:eastAsia="Calibri" w:hAnsi="Calibri" w:cs="Times New Roman"/>
                    <w:color w:val="000000"/>
                    <w:spacing w:val="-2"/>
                    <w:kern w:val="0"/>
                    <w14:ligatures w14:val="none"/>
                  </w:rPr>
                  <w:t>Republic</w:t>
                </w:r>
              </w:smartTag>
              <w:r w:rsidRPr="009C4A1B">
                <w:rPr>
                  <w:rFonts w:ascii="Calibri" w:eastAsia="Calibri" w:hAnsi="Calibri" w:cs="Times New Roman"/>
                  <w:color w:val="000000"/>
                  <w:spacing w:val="-2"/>
                  <w:kern w:val="0"/>
                  <w14:ligatures w14:val="none"/>
                </w:rPr>
                <w:t xml:space="preserve"> of </w:t>
              </w:r>
              <w:smartTag w:uri="urn:schemas-microsoft-com:office:smarttags" w:element="PlaceName">
                <w:r w:rsidRPr="009C4A1B">
                  <w:rPr>
                    <w:rFonts w:ascii="Calibri" w:eastAsia="Calibri" w:hAnsi="Calibri" w:cs="Times New Roman"/>
                    <w:color w:val="000000"/>
                    <w:spacing w:val="-2"/>
                    <w:kern w:val="0"/>
                    <w14:ligatures w14:val="none"/>
                  </w:rPr>
                  <w:t>Liberia</w:t>
                </w:r>
              </w:smartTag>
            </w:smartTag>
            <w:r w:rsidRPr="009C4A1B">
              <w:rPr>
                <w:rFonts w:ascii="Calibri" w:eastAsia="Calibri" w:hAnsi="Calibri" w:cs="Times New Roman"/>
                <w:color w:val="000000"/>
                <w:spacing w:val="-2"/>
                <w:kern w:val="0"/>
                <w14:ligatures w14:val="none"/>
              </w:rPr>
              <w:t xml:space="preserve"> to make it enforceable.</w:t>
            </w:r>
          </w:p>
          <w:p w14:paraId="40458489" w14:textId="6FD5E60D" w:rsidR="009C4A1B" w:rsidRPr="009C4A1B" w:rsidRDefault="009C4A1B" w:rsidP="009C4A1B">
            <w:pPr>
              <w:tabs>
                <w:tab w:val="left" w:pos="1080"/>
              </w:tabs>
              <w:suppressAutoHyphens/>
              <w:spacing w:after="200" w:line="276" w:lineRule="auto"/>
              <w:ind w:left="1080" w:right="-72" w:hanging="540"/>
              <w:rPr>
                <w:rFonts w:ascii="Calibri" w:eastAsia="Calibri" w:hAnsi="Calibri" w:cs="Times New Roman"/>
                <w:color w:val="333333"/>
                <w:spacing w:val="-2"/>
                <w:kern w:val="0"/>
                <w14:ligatures w14:val="none"/>
              </w:rPr>
            </w:pPr>
            <w:r w:rsidRPr="009C4A1B">
              <w:rPr>
                <w:rFonts w:ascii="Calibri" w:eastAsia="Calibri" w:hAnsi="Calibri" w:cs="Times New Roman"/>
                <w:color w:val="333333"/>
                <w:spacing w:val="-2"/>
                <w:kern w:val="0"/>
                <w14:ligatures w14:val="none"/>
              </w:rPr>
              <w:t>(c)</w:t>
            </w:r>
            <w:r w:rsidRPr="009C4A1B">
              <w:rPr>
                <w:rFonts w:ascii="Calibri" w:eastAsia="Calibri" w:hAnsi="Calibri" w:cs="Times New Roman"/>
                <w:color w:val="333333"/>
                <w:spacing w:val="-2"/>
                <w:kern w:val="0"/>
                <w14:ligatures w14:val="none"/>
              </w:rPr>
              <w:tab/>
              <w:t xml:space="preserve">be substantially in accordance with one of the forms of bid security included in Section VII or other form approved by </w:t>
            </w:r>
            <w:r w:rsidR="00CB6487">
              <w:rPr>
                <w:rFonts w:ascii="Calibri" w:eastAsia="Calibri" w:hAnsi="Calibri" w:cs="Times New Roman"/>
                <w:color w:val="333333"/>
                <w:spacing w:val="-2"/>
                <w:kern w:val="0"/>
                <w14:ligatures w14:val="none"/>
              </w:rPr>
              <w:t>NPA</w:t>
            </w:r>
            <w:r w:rsidRPr="009C4A1B">
              <w:rPr>
                <w:rFonts w:ascii="Calibri" w:eastAsia="Calibri" w:hAnsi="Calibri" w:cs="Times New Roman"/>
                <w:color w:val="333333"/>
                <w:spacing w:val="-2"/>
                <w:kern w:val="0"/>
                <w14:ligatures w14:val="none"/>
              </w:rPr>
              <w:t xml:space="preserve"> prior to bid submission;</w:t>
            </w:r>
          </w:p>
          <w:p w14:paraId="45FA40C7" w14:textId="2901CD71" w:rsidR="009C4A1B" w:rsidRPr="009C4A1B" w:rsidRDefault="009C4A1B" w:rsidP="009C4A1B">
            <w:pPr>
              <w:tabs>
                <w:tab w:val="left" w:pos="540"/>
                <w:tab w:val="left" w:pos="1080"/>
              </w:tabs>
              <w:suppressAutoHyphens/>
              <w:spacing w:after="200" w:line="276" w:lineRule="auto"/>
              <w:ind w:left="1080" w:right="-72" w:hanging="540"/>
              <w:rPr>
                <w:rFonts w:ascii="Calibri" w:eastAsia="Calibri" w:hAnsi="Calibri" w:cs="Times New Roman"/>
                <w:color w:val="333333"/>
                <w:spacing w:val="-2"/>
                <w:kern w:val="0"/>
                <w14:ligatures w14:val="none"/>
              </w:rPr>
            </w:pPr>
            <w:r w:rsidRPr="009C4A1B">
              <w:rPr>
                <w:rFonts w:ascii="Calibri" w:eastAsia="Calibri" w:hAnsi="Calibri" w:cs="Times New Roman"/>
                <w:color w:val="333333"/>
                <w:spacing w:val="-2"/>
                <w:kern w:val="0"/>
                <w14:ligatures w14:val="none"/>
              </w:rPr>
              <w:t>(d)</w:t>
            </w:r>
            <w:r w:rsidRPr="009C4A1B">
              <w:rPr>
                <w:rFonts w:ascii="Calibri" w:eastAsia="Calibri" w:hAnsi="Calibri" w:cs="Times New Roman"/>
                <w:color w:val="333333"/>
                <w:spacing w:val="-2"/>
                <w:kern w:val="0"/>
                <w14:ligatures w14:val="none"/>
              </w:rPr>
              <w:tab/>
              <w:t xml:space="preserve">be payable promptly upon written demand by </w:t>
            </w:r>
            <w:r w:rsidR="00194929">
              <w:rPr>
                <w:rFonts w:ascii="Calibri" w:eastAsia="Calibri" w:hAnsi="Calibri" w:cs="Times New Roman"/>
                <w:color w:val="333333"/>
                <w:spacing w:val="-2"/>
                <w:kern w:val="0"/>
                <w14:ligatures w14:val="none"/>
              </w:rPr>
              <w:t>____</w:t>
            </w:r>
            <w:r w:rsidRPr="009C4A1B">
              <w:rPr>
                <w:rFonts w:ascii="Calibri" w:eastAsia="Calibri" w:hAnsi="Calibri" w:cs="Times New Roman"/>
                <w:color w:val="333333"/>
                <w:spacing w:val="-2"/>
                <w:kern w:val="0"/>
                <w14:ligatures w14:val="none"/>
              </w:rPr>
              <w:t xml:space="preserve"> in case any of the conditions listed in Sub-Clause 17.7 are invoked;</w:t>
            </w:r>
          </w:p>
          <w:p w14:paraId="2C93F74C" w14:textId="77777777" w:rsidR="009C4A1B" w:rsidRPr="009C4A1B" w:rsidRDefault="009C4A1B" w:rsidP="009C4A1B">
            <w:pPr>
              <w:tabs>
                <w:tab w:val="left" w:pos="540"/>
                <w:tab w:val="left" w:pos="1080"/>
              </w:tabs>
              <w:suppressAutoHyphens/>
              <w:spacing w:after="200" w:line="276" w:lineRule="auto"/>
              <w:ind w:left="1080" w:right="-72" w:hanging="540"/>
              <w:rPr>
                <w:rFonts w:ascii="Calibri" w:eastAsia="Calibri" w:hAnsi="Calibri" w:cs="Times New Roman"/>
                <w:color w:val="333333"/>
                <w:spacing w:val="-2"/>
                <w:kern w:val="0"/>
                <w14:ligatures w14:val="none"/>
              </w:rPr>
            </w:pPr>
            <w:r w:rsidRPr="009C4A1B">
              <w:rPr>
                <w:rFonts w:ascii="Calibri" w:eastAsia="Calibri" w:hAnsi="Calibri" w:cs="Times New Roman"/>
                <w:color w:val="333333"/>
                <w:spacing w:val="-2"/>
                <w:kern w:val="0"/>
                <w14:ligatures w14:val="none"/>
              </w:rPr>
              <w:t>(e)</w:t>
            </w:r>
            <w:r w:rsidRPr="009C4A1B">
              <w:rPr>
                <w:rFonts w:ascii="Calibri" w:eastAsia="Calibri" w:hAnsi="Calibri" w:cs="Times New Roman"/>
                <w:color w:val="333333"/>
                <w:spacing w:val="-2"/>
                <w:kern w:val="0"/>
                <w14:ligatures w14:val="none"/>
              </w:rPr>
              <w:tab/>
              <w:t>be submitted in its original form; copies will not be accepted;</w:t>
            </w:r>
          </w:p>
          <w:p w14:paraId="4382F2C1" w14:textId="77777777" w:rsidR="009C4A1B" w:rsidRPr="009C4A1B" w:rsidRDefault="009C4A1B" w:rsidP="009C4A1B">
            <w:pPr>
              <w:tabs>
                <w:tab w:val="left" w:pos="540"/>
                <w:tab w:val="left" w:pos="1080"/>
              </w:tabs>
              <w:suppressAutoHyphens/>
              <w:spacing w:after="200" w:line="276" w:lineRule="auto"/>
              <w:ind w:left="108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spacing w:val="-2"/>
                <w:kern w:val="0"/>
                <w14:ligatures w14:val="none"/>
              </w:rPr>
              <w:t>(f)</w:t>
            </w:r>
            <w:r w:rsidRPr="009C4A1B">
              <w:rPr>
                <w:rFonts w:ascii="Calibri" w:eastAsia="Calibri" w:hAnsi="Calibri" w:cs="Times New Roman"/>
                <w:color w:val="333333"/>
                <w:spacing w:val="-2"/>
                <w:kern w:val="0"/>
                <w14:ligatures w14:val="none"/>
              </w:rPr>
              <w:tab/>
              <w:t>remain valid for a period of 48 days beyond the original validity period of bids, or beyond any period of extension subsequently requested under Sub-Clause 16.2.</w:t>
            </w:r>
          </w:p>
          <w:p w14:paraId="11A7AF48" w14:textId="77777777" w:rsidR="009C4A1B" w:rsidRPr="009C4A1B" w:rsidRDefault="009C4A1B" w:rsidP="009C4A1B">
            <w:pPr>
              <w:tabs>
                <w:tab w:val="left" w:pos="540"/>
              </w:tabs>
              <w:suppressAutoHyphens/>
              <w:spacing w:after="200" w:line="276" w:lineRule="auto"/>
              <w:ind w:left="547"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17.3</w:t>
            </w:r>
            <w:r w:rsidRPr="009C4A1B">
              <w:rPr>
                <w:rFonts w:ascii="Calibri" w:eastAsia="Calibri" w:hAnsi="Calibri" w:cs="Times New Roman"/>
                <w:color w:val="333333"/>
                <w:kern w:val="0"/>
                <w14:ligatures w14:val="none"/>
              </w:rPr>
              <w:tab/>
              <w:t>The bid security of a joint venture shall be issued so as to commit fully all partners to the proposed joint venture.</w:t>
            </w:r>
          </w:p>
          <w:p w14:paraId="68FC1679" w14:textId="4C0796BD" w:rsidR="009C4A1B" w:rsidRPr="009C4A1B" w:rsidRDefault="009C4A1B" w:rsidP="009C4A1B">
            <w:pPr>
              <w:tabs>
                <w:tab w:val="left" w:pos="540"/>
              </w:tabs>
              <w:suppressAutoHyphens/>
              <w:spacing w:after="200" w:line="276" w:lineRule="auto"/>
              <w:ind w:left="547" w:right="-72" w:hanging="540"/>
              <w:rPr>
                <w:rFonts w:ascii="Calibri" w:eastAsia="Calibri" w:hAnsi="Calibri" w:cs="Times New Roman"/>
                <w:color w:val="000000"/>
                <w:kern w:val="0"/>
                <w14:ligatures w14:val="none"/>
              </w:rPr>
            </w:pPr>
            <w:r w:rsidRPr="009C4A1B">
              <w:rPr>
                <w:rFonts w:ascii="Calibri" w:eastAsia="Calibri" w:hAnsi="Calibri" w:cs="Times New Roman"/>
                <w:color w:val="333333"/>
                <w:kern w:val="0"/>
                <w14:ligatures w14:val="none"/>
              </w:rPr>
              <w:lastRenderedPageBreak/>
              <w:t>17.4</w:t>
            </w:r>
            <w:r w:rsidRPr="009C4A1B">
              <w:rPr>
                <w:rFonts w:ascii="Calibri" w:eastAsia="Calibri" w:hAnsi="Calibri" w:cs="Times New Roman"/>
                <w:color w:val="333333"/>
                <w:kern w:val="0"/>
                <w14:ligatures w14:val="none"/>
              </w:rPr>
              <w:tab/>
            </w:r>
            <w:r w:rsidRPr="009C4A1B">
              <w:rPr>
                <w:rFonts w:ascii="Calibri" w:eastAsia="Calibri" w:hAnsi="Calibri" w:cs="Times New Roman"/>
                <w:color w:val="000000"/>
                <w:kern w:val="0"/>
                <w14:ligatures w14:val="none"/>
              </w:rPr>
              <w:t xml:space="preserve">Any bid not accompanied by an acceptable bid security shall be rejected by </w:t>
            </w:r>
            <w:r w:rsidR="00B36B0E">
              <w:rPr>
                <w:rFonts w:ascii="Calibri" w:eastAsia="Calibri" w:hAnsi="Calibri" w:cs="Times New Roman"/>
                <w:color w:val="000000"/>
                <w:kern w:val="0"/>
                <w14:ligatures w14:val="none"/>
              </w:rPr>
              <w:t>___</w:t>
            </w:r>
            <w:r w:rsidRPr="009C4A1B">
              <w:rPr>
                <w:rFonts w:ascii="Calibri" w:eastAsia="Calibri" w:hAnsi="Calibri" w:cs="Times New Roman"/>
                <w:color w:val="000000"/>
                <w:kern w:val="0"/>
                <w14:ligatures w14:val="none"/>
              </w:rPr>
              <w:t xml:space="preserve"> as nonresponsive.</w:t>
            </w:r>
          </w:p>
          <w:p w14:paraId="29F71E70" w14:textId="77777777" w:rsidR="009C4A1B" w:rsidRPr="009C4A1B" w:rsidRDefault="009C4A1B" w:rsidP="009C4A1B">
            <w:pPr>
              <w:tabs>
                <w:tab w:val="left" w:pos="540"/>
              </w:tabs>
              <w:suppressAutoHyphens/>
              <w:spacing w:after="200" w:line="276" w:lineRule="auto"/>
              <w:ind w:left="547" w:right="-72" w:hanging="540"/>
              <w:rPr>
                <w:rFonts w:ascii="Calibri" w:eastAsia="Calibri" w:hAnsi="Calibri" w:cs="Times New Roman"/>
                <w:color w:val="000000"/>
                <w:kern w:val="0"/>
                <w14:ligatures w14:val="none"/>
              </w:rPr>
            </w:pPr>
            <w:r w:rsidRPr="009C4A1B">
              <w:rPr>
                <w:rFonts w:ascii="Calibri" w:eastAsia="Calibri" w:hAnsi="Calibri" w:cs="Times New Roman"/>
                <w:color w:val="333333"/>
                <w:kern w:val="0"/>
                <w14:ligatures w14:val="none"/>
              </w:rPr>
              <w:t>17.5</w:t>
            </w:r>
            <w:r w:rsidRPr="009C4A1B">
              <w:rPr>
                <w:rFonts w:ascii="Calibri" w:eastAsia="Calibri" w:hAnsi="Calibri" w:cs="Times New Roman"/>
                <w:color w:val="FF0000"/>
                <w:kern w:val="0"/>
                <w14:ligatures w14:val="none"/>
              </w:rPr>
              <w:tab/>
            </w:r>
            <w:r w:rsidRPr="009C4A1B">
              <w:rPr>
                <w:rFonts w:ascii="Calibri" w:eastAsia="Calibri" w:hAnsi="Calibri" w:cs="Times New Roman"/>
                <w:color w:val="000000"/>
                <w:kern w:val="0"/>
                <w14:ligatures w14:val="none"/>
              </w:rPr>
              <w:t>The bid securities of unsuccessful bidders will be returned as promptly as possible, but not later than 90 days after the expiration of the original period, or any subsequently extended period, of bid validity.</w:t>
            </w:r>
          </w:p>
          <w:p w14:paraId="0857798B" w14:textId="77777777" w:rsidR="009C4A1B" w:rsidRPr="009C4A1B" w:rsidRDefault="009C4A1B" w:rsidP="009C4A1B">
            <w:pPr>
              <w:tabs>
                <w:tab w:val="left" w:pos="540"/>
              </w:tabs>
              <w:suppressAutoHyphens/>
              <w:spacing w:after="200" w:line="276" w:lineRule="auto"/>
              <w:ind w:left="547" w:right="-72" w:hanging="540"/>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17.6</w:t>
            </w:r>
            <w:r w:rsidRPr="009C4A1B">
              <w:rPr>
                <w:rFonts w:ascii="Calibri" w:eastAsia="Calibri" w:hAnsi="Calibri" w:cs="Times New Roman"/>
                <w:color w:val="000000"/>
                <w:kern w:val="0"/>
                <w14:ligatures w14:val="none"/>
              </w:rPr>
              <w:tab/>
              <w:t>The bid security of the successful bidder will be returned when the bidder has signed the Agreement and furnished the required performance security.</w:t>
            </w:r>
          </w:p>
          <w:p w14:paraId="1EDE8E95" w14:textId="77777777" w:rsidR="009C4A1B" w:rsidRPr="009C4A1B" w:rsidRDefault="009C4A1B" w:rsidP="009C4A1B">
            <w:pPr>
              <w:tabs>
                <w:tab w:val="left" w:pos="540"/>
              </w:tabs>
              <w:suppressAutoHyphens/>
              <w:spacing w:after="200" w:line="276" w:lineRule="auto"/>
              <w:ind w:left="547"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17.7</w:t>
            </w:r>
            <w:r w:rsidRPr="009C4A1B">
              <w:rPr>
                <w:rFonts w:ascii="Calibri" w:eastAsia="Calibri" w:hAnsi="Calibri" w:cs="Times New Roman"/>
                <w:color w:val="333333"/>
                <w:kern w:val="0"/>
                <w14:ligatures w14:val="none"/>
              </w:rPr>
              <w:tab/>
              <w:t>The bid security may be forfeited</w:t>
            </w:r>
          </w:p>
          <w:p w14:paraId="5B10AFBC" w14:textId="77777777" w:rsidR="009C4A1B" w:rsidRPr="009C4A1B" w:rsidRDefault="009C4A1B" w:rsidP="009C4A1B">
            <w:pPr>
              <w:tabs>
                <w:tab w:val="left" w:pos="1080"/>
              </w:tabs>
              <w:suppressAutoHyphens/>
              <w:spacing w:after="200" w:line="276" w:lineRule="auto"/>
              <w:ind w:left="108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(a)</w:t>
            </w:r>
            <w:r w:rsidRPr="009C4A1B">
              <w:rPr>
                <w:rFonts w:ascii="Calibri" w:eastAsia="Calibri" w:hAnsi="Calibri" w:cs="Times New Roman"/>
                <w:color w:val="333333"/>
                <w:kern w:val="0"/>
                <w14:ligatures w14:val="none"/>
              </w:rPr>
              <w:tab/>
              <w:t>if the bidder withdraws its bid, except as provided in Sub-Clause 24.2; or</w:t>
            </w:r>
          </w:p>
          <w:p w14:paraId="2A32B5AF" w14:textId="77777777" w:rsidR="009C4A1B" w:rsidRPr="009C4A1B" w:rsidRDefault="009C4A1B" w:rsidP="009C4A1B">
            <w:pPr>
              <w:tabs>
                <w:tab w:val="left" w:pos="1080"/>
              </w:tabs>
              <w:suppressAutoHyphens/>
              <w:spacing w:after="200" w:line="276" w:lineRule="auto"/>
              <w:ind w:left="108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(b)</w:t>
            </w:r>
            <w:r w:rsidRPr="009C4A1B">
              <w:rPr>
                <w:rFonts w:ascii="Calibri" w:eastAsia="Calibri" w:hAnsi="Calibri" w:cs="Times New Roman"/>
                <w:color w:val="333333"/>
                <w:kern w:val="0"/>
                <w14:ligatures w14:val="none"/>
              </w:rPr>
              <w:tab/>
              <w:t>in the case of a successful bidder, if he fails within the specified time limit to</w:t>
            </w:r>
          </w:p>
          <w:p w14:paraId="7670D41C" w14:textId="77777777" w:rsidR="009C4A1B" w:rsidRPr="009C4A1B" w:rsidRDefault="009C4A1B" w:rsidP="009C4A1B">
            <w:pPr>
              <w:tabs>
                <w:tab w:val="left" w:pos="1620"/>
              </w:tabs>
              <w:suppressAutoHyphens/>
              <w:spacing w:after="200" w:line="276" w:lineRule="auto"/>
              <w:ind w:left="162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w:t>
            </w:r>
            <w:proofErr w:type="spellStart"/>
            <w:r w:rsidRPr="009C4A1B">
              <w:rPr>
                <w:rFonts w:ascii="Calibri" w:eastAsia="Calibri" w:hAnsi="Calibri" w:cs="Times New Roman"/>
                <w:color w:val="333333"/>
                <w:kern w:val="0"/>
                <w14:ligatures w14:val="none"/>
              </w:rPr>
              <w:t>i</w:t>
            </w:r>
            <w:proofErr w:type="spellEnd"/>
            <w:r w:rsidRPr="009C4A1B">
              <w:rPr>
                <w:rFonts w:ascii="Calibri" w:eastAsia="Calibri" w:hAnsi="Calibri" w:cs="Times New Roman"/>
                <w:color w:val="333333"/>
                <w:kern w:val="0"/>
                <w14:ligatures w14:val="none"/>
              </w:rPr>
              <w:t>)</w:t>
            </w:r>
            <w:r w:rsidRPr="009C4A1B">
              <w:rPr>
                <w:rFonts w:ascii="Calibri" w:eastAsia="Calibri" w:hAnsi="Calibri" w:cs="Times New Roman"/>
                <w:color w:val="333333"/>
                <w:kern w:val="0"/>
                <w14:ligatures w14:val="none"/>
              </w:rPr>
              <w:tab/>
              <w:t>sign the Agreement, or</w:t>
            </w:r>
          </w:p>
          <w:p w14:paraId="618638B2" w14:textId="77777777" w:rsidR="009C4A1B" w:rsidRPr="009C4A1B" w:rsidRDefault="009C4A1B" w:rsidP="009C4A1B">
            <w:pPr>
              <w:tabs>
                <w:tab w:val="left" w:pos="1620"/>
              </w:tabs>
              <w:suppressAutoHyphens/>
              <w:spacing w:after="200" w:line="276" w:lineRule="auto"/>
              <w:ind w:left="162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(ii)</w:t>
            </w:r>
            <w:r w:rsidRPr="009C4A1B">
              <w:rPr>
                <w:rFonts w:ascii="Calibri" w:eastAsia="Calibri" w:hAnsi="Calibri" w:cs="Times New Roman"/>
                <w:color w:val="333333"/>
                <w:kern w:val="0"/>
                <w14:ligatures w14:val="none"/>
              </w:rPr>
              <w:tab/>
              <w:t>furnish the required performance security.</w:t>
            </w:r>
          </w:p>
        </w:tc>
      </w:tr>
      <w:tr w:rsidR="009C4A1B" w:rsidRPr="009C4A1B" w14:paraId="7CE4C2A0" w14:textId="77777777" w:rsidTr="00AF0A08">
        <w:tc>
          <w:tcPr>
            <w:tcW w:w="2160" w:type="dxa"/>
          </w:tcPr>
          <w:p w14:paraId="4A86B09A" w14:textId="77777777" w:rsidR="009C4A1B" w:rsidRPr="009C4A1B" w:rsidRDefault="009C4A1B" w:rsidP="009C4A1B">
            <w:pPr>
              <w:tabs>
                <w:tab w:val="left" w:pos="360"/>
              </w:tabs>
              <w:suppressAutoHyphens/>
              <w:spacing w:after="0" w:line="240" w:lineRule="auto"/>
              <w:ind w:left="360" w:hanging="360"/>
              <w:rPr>
                <w:rFonts w:ascii="Times New Roman" w:eastAsia="Times New Roman" w:hAnsi="Times New Roman" w:cs="Times New Roman"/>
                <w:b/>
                <w:color w:val="333333"/>
                <w:kern w:val="0"/>
                <w:sz w:val="24"/>
                <w:szCs w:val="20"/>
                <w14:ligatures w14:val="none"/>
              </w:rPr>
            </w:pPr>
            <w:bookmarkStart w:id="29" w:name="_Toc438288276"/>
            <w:r w:rsidRPr="009C4A1B">
              <w:rPr>
                <w:rFonts w:ascii="Times New Roman" w:eastAsia="Times New Roman" w:hAnsi="Times New Roman" w:cs="Times New Roman"/>
                <w:b/>
                <w:color w:val="333333"/>
                <w:kern w:val="0"/>
                <w:sz w:val="24"/>
                <w:szCs w:val="20"/>
                <w14:ligatures w14:val="none"/>
              </w:rPr>
              <w:lastRenderedPageBreak/>
              <w:t>18.</w:t>
            </w:r>
            <w:r w:rsidRPr="009C4A1B">
              <w:rPr>
                <w:rFonts w:ascii="Times New Roman" w:eastAsia="Times New Roman" w:hAnsi="Times New Roman" w:cs="Times New Roman"/>
                <w:b/>
                <w:color w:val="333333"/>
                <w:kern w:val="0"/>
                <w:sz w:val="24"/>
                <w:szCs w:val="20"/>
                <w14:ligatures w14:val="none"/>
              </w:rPr>
              <w:tab/>
              <w:t>Alternative Proposals by Bidders</w:t>
            </w:r>
            <w:bookmarkEnd w:id="29"/>
          </w:p>
        </w:tc>
        <w:tc>
          <w:tcPr>
            <w:tcW w:w="6678" w:type="dxa"/>
          </w:tcPr>
          <w:p w14:paraId="2C31D5B2"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18.1</w:t>
            </w:r>
            <w:r w:rsidRPr="009C4A1B">
              <w:rPr>
                <w:rFonts w:ascii="Calibri" w:eastAsia="Calibri" w:hAnsi="Calibri" w:cs="Times New Roman"/>
                <w:color w:val="333333"/>
                <w:kern w:val="0"/>
                <w14:ligatures w14:val="none"/>
              </w:rPr>
              <w:tab/>
              <w:t xml:space="preserve">When alternative times for completion are explicitly invited, a statement to that effect will be included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as will the method of evaluating different times for completion.</w:t>
            </w:r>
          </w:p>
          <w:p w14:paraId="0EDFC7A9" w14:textId="152A828F"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18.2</w:t>
            </w:r>
            <w:r w:rsidRPr="009C4A1B">
              <w:rPr>
                <w:rFonts w:ascii="Calibri" w:eastAsia="Calibri" w:hAnsi="Calibri" w:cs="Times New Roman"/>
                <w:color w:val="333333"/>
                <w:kern w:val="0"/>
                <w14:ligatures w14:val="none"/>
              </w:rPr>
              <w:tab/>
              <w:t xml:space="preserve">Except as provided under Sub-Clause 18.3 below, bidders wishing to offer technical alternatives to the requirements of the bidding documents must first price </w:t>
            </w:r>
            <w:r w:rsidR="00B36B0E">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 design as described in the bidding documents and shall further provide all information necessary for a complete evaluation of the alternative by </w:t>
            </w:r>
            <w:r w:rsidR="00194929">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including drawings, design calculations, technical specifications, breakdown of prices, and proposed construction methodology and other relevant details.  Only the technical alternatives, if any, of the lowest evaluated bidder conforming to the basic technical requirements shall be considered by </w:t>
            </w:r>
            <w:r w:rsidR="00B36B0E">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w:t>
            </w:r>
          </w:p>
          <w:p w14:paraId="39FB6880" w14:textId="77777777" w:rsidR="009C4A1B" w:rsidRPr="009C4A1B" w:rsidRDefault="009C4A1B" w:rsidP="009C4A1B">
            <w:pPr>
              <w:keepNext/>
              <w:keepLines/>
              <w:tabs>
                <w:tab w:val="left" w:pos="540"/>
              </w:tabs>
              <w:suppressAutoHyphens/>
              <w:spacing w:after="200" w:line="240" w:lineRule="auto"/>
              <w:ind w:left="547" w:right="-72" w:hanging="547"/>
              <w:jc w:val="both"/>
              <w:rPr>
                <w:rFonts w:ascii="Times New Roman" w:eastAsia="Times New Roman" w:hAnsi="Times New Roman" w:cs="Times New Roman"/>
                <w:color w:val="333333"/>
                <w:kern w:val="0"/>
                <w:sz w:val="24"/>
                <w:szCs w:val="20"/>
                <w14:ligatures w14:val="none"/>
              </w:rPr>
            </w:pPr>
            <w:r w:rsidRPr="009C4A1B">
              <w:rPr>
                <w:rFonts w:ascii="Times New Roman" w:eastAsia="Times New Roman" w:hAnsi="Times New Roman" w:cs="Times New Roman"/>
                <w:color w:val="333333"/>
                <w:kern w:val="0"/>
                <w:sz w:val="24"/>
                <w:szCs w:val="20"/>
                <w14:ligatures w14:val="none"/>
              </w:rPr>
              <w:t>18.3</w:t>
            </w:r>
            <w:r w:rsidRPr="009C4A1B">
              <w:rPr>
                <w:rFonts w:ascii="Times New Roman" w:eastAsia="Times New Roman" w:hAnsi="Times New Roman" w:cs="Times New Roman"/>
                <w:color w:val="333333"/>
                <w:kern w:val="0"/>
                <w:sz w:val="24"/>
                <w:szCs w:val="20"/>
                <w14:ligatures w14:val="none"/>
              </w:rPr>
              <w:tab/>
              <w:t>When bidders are permitted to submit alternative technical solutions for specified parts of the Works, such parts shall be described in Section VI, Technical Specifications.</w:t>
            </w:r>
          </w:p>
        </w:tc>
      </w:tr>
      <w:tr w:rsidR="009C4A1B" w:rsidRPr="009C4A1B" w14:paraId="52DF6EAC" w14:textId="77777777" w:rsidTr="00AF0A08">
        <w:tc>
          <w:tcPr>
            <w:tcW w:w="2160" w:type="dxa"/>
          </w:tcPr>
          <w:p w14:paraId="6F0B62F1"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30" w:name="_Toc438288277"/>
            <w:r w:rsidRPr="009C4A1B">
              <w:rPr>
                <w:rFonts w:ascii="Times New Roman" w:eastAsia="Times New Roman" w:hAnsi="Times New Roman" w:cs="Times New Roman"/>
                <w:b/>
                <w:color w:val="333333"/>
                <w:kern w:val="0"/>
                <w:sz w:val="24"/>
                <w:szCs w:val="20"/>
                <w14:ligatures w14:val="none"/>
              </w:rPr>
              <w:lastRenderedPageBreak/>
              <w:t>19.</w:t>
            </w:r>
            <w:r w:rsidRPr="009C4A1B">
              <w:rPr>
                <w:rFonts w:ascii="Times New Roman" w:eastAsia="Times New Roman" w:hAnsi="Times New Roman" w:cs="Times New Roman"/>
                <w:b/>
                <w:color w:val="333333"/>
                <w:kern w:val="0"/>
                <w:sz w:val="24"/>
                <w:szCs w:val="20"/>
                <w14:ligatures w14:val="none"/>
              </w:rPr>
              <w:tab/>
              <w:t>Pre-Bid Meeting</w:t>
            </w:r>
            <w:bookmarkEnd w:id="30"/>
          </w:p>
        </w:tc>
        <w:tc>
          <w:tcPr>
            <w:tcW w:w="6678" w:type="dxa"/>
          </w:tcPr>
          <w:p w14:paraId="22DFAA45" w14:textId="77777777" w:rsidR="009C4A1B" w:rsidRPr="009C4A1B" w:rsidRDefault="009C4A1B" w:rsidP="009C4A1B">
            <w:pPr>
              <w:keepNext/>
              <w:keepLines/>
              <w:tabs>
                <w:tab w:val="left" w:pos="540"/>
              </w:tabs>
              <w:suppressAutoHyphens/>
              <w:spacing w:after="200" w:line="276" w:lineRule="auto"/>
              <w:ind w:left="540" w:right="-72" w:hanging="540"/>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19.1</w:t>
            </w:r>
            <w:r w:rsidRPr="009C4A1B">
              <w:rPr>
                <w:rFonts w:ascii="Calibri" w:eastAsia="Calibri" w:hAnsi="Calibri" w:cs="Times New Roman"/>
                <w:color w:val="000000"/>
                <w:kern w:val="0"/>
                <w14:ligatures w14:val="none"/>
              </w:rPr>
              <w:tab/>
              <w:t xml:space="preserve">The bidder’s designated representative is invited to attend a pre-bid meeting, which, if convened, will take place at the venue and time stipulated in the </w:t>
            </w:r>
            <w:r w:rsidRPr="009C4A1B">
              <w:rPr>
                <w:rFonts w:ascii="Calibri" w:eastAsia="Calibri" w:hAnsi="Calibri" w:cs="Times New Roman"/>
                <w:b/>
                <w:bCs/>
                <w:color w:val="000000"/>
                <w:kern w:val="0"/>
                <w14:ligatures w14:val="none"/>
              </w:rPr>
              <w:t>Bidding Data</w:t>
            </w:r>
            <w:r w:rsidRPr="009C4A1B">
              <w:rPr>
                <w:rFonts w:ascii="Calibri" w:eastAsia="Calibri" w:hAnsi="Calibri" w:cs="Times New Roman"/>
                <w:color w:val="000000"/>
                <w:kern w:val="0"/>
                <w14:ligatures w14:val="none"/>
              </w:rPr>
              <w:t>.</w:t>
            </w:r>
          </w:p>
          <w:p w14:paraId="7993D023" w14:textId="77777777" w:rsidR="009C4A1B" w:rsidRPr="009C4A1B" w:rsidRDefault="009C4A1B" w:rsidP="009C4A1B">
            <w:pPr>
              <w:keepNext/>
              <w:keepLines/>
              <w:tabs>
                <w:tab w:val="left" w:pos="540"/>
              </w:tabs>
              <w:suppressAutoHyphens/>
              <w:spacing w:after="200" w:line="276" w:lineRule="auto"/>
              <w:ind w:left="540" w:right="-72" w:hanging="540"/>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19.2</w:t>
            </w:r>
            <w:r w:rsidRPr="009C4A1B">
              <w:rPr>
                <w:rFonts w:ascii="Calibri" w:eastAsia="Calibri" w:hAnsi="Calibri" w:cs="Times New Roman"/>
                <w:color w:val="000000"/>
                <w:kern w:val="0"/>
                <w14:ligatures w14:val="none"/>
              </w:rPr>
              <w:tab/>
              <w:t>The purpose of the meeting will be to clarify issues and to answer questions on any matter that may be raised at that stage.</w:t>
            </w:r>
          </w:p>
          <w:p w14:paraId="36A4BBF6" w14:textId="17A094E5" w:rsidR="009C4A1B" w:rsidRPr="009C4A1B" w:rsidRDefault="009C4A1B" w:rsidP="009C4A1B">
            <w:pPr>
              <w:keepNext/>
              <w:keepLines/>
              <w:tabs>
                <w:tab w:val="left" w:pos="540"/>
              </w:tabs>
              <w:suppressAutoHyphens/>
              <w:spacing w:after="200" w:line="276" w:lineRule="auto"/>
              <w:ind w:left="540" w:right="-72" w:hanging="540"/>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19.3</w:t>
            </w:r>
            <w:r w:rsidRPr="009C4A1B">
              <w:rPr>
                <w:rFonts w:ascii="Calibri" w:eastAsia="Calibri" w:hAnsi="Calibri" w:cs="Times New Roman"/>
                <w:color w:val="000000"/>
                <w:kern w:val="0"/>
                <w14:ligatures w14:val="none"/>
              </w:rPr>
              <w:tab/>
              <w:t xml:space="preserve">The bidder is requested, as far as possible, to submit any questions in writing or by email, to reach </w:t>
            </w:r>
            <w:r w:rsidR="00194929">
              <w:rPr>
                <w:rFonts w:ascii="Calibri" w:eastAsia="Calibri" w:hAnsi="Calibri" w:cs="Times New Roman"/>
                <w:color w:val="000000"/>
                <w:kern w:val="0"/>
                <w14:ligatures w14:val="none"/>
              </w:rPr>
              <w:t>__</w:t>
            </w:r>
            <w:r w:rsidRPr="009C4A1B">
              <w:rPr>
                <w:rFonts w:ascii="Calibri" w:eastAsia="Calibri" w:hAnsi="Calibri" w:cs="Times New Roman"/>
                <w:color w:val="000000"/>
                <w:kern w:val="0"/>
                <w14:ligatures w14:val="none"/>
              </w:rPr>
              <w:t xml:space="preserve"> not later than one week before the meeting.  It may not be practicable at the meeting to answer questions received late, but questions and responses will be transmitted in accordance with the following sub-clause.</w:t>
            </w:r>
          </w:p>
          <w:p w14:paraId="68CB9FE9" w14:textId="346B94E0" w:rsidR="009C4A1B" w:rsidRPr="009C4A1B" w:rsidRDefault="009C4A1B" w:rsidP="009C4A1B">
            <w:pPr>
              <w:keepNext/>
              <w:keepLines/>
              <w:tabs>
                <w:tab w:val="left" w:pos="540"/>
              </w:tabs>
              <w:suppressAutoHyphens/>
              <w:spacing w:after="200" w:line="276" w:lineRule="auto"/>
              <w:ind w:left="540" w:right="-72" w:hanging="540"/>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19.4</w:t>
            </w:r>
            <w:r w:rsidRPr="009C4A1B">
              <w:rPr>
                <w:rFonts w:ascii="Calibri" w:eastAsia="Calibri" w:hAnsi="Calibri" w:cs="Times New Roman"/>
                <w:color w:val="000000"/>
                <w:kern w:val="0"/>
                <w14:ligatures w14:val="none"/>
              </w:rPr>
              <w:tab/>
              <w:t>Minutes of the meeting, including the text of the questions raised and the responses given, together with any responses prepared after the meeting, will be transmitted without delay to all purchasers of the bidding documents.  Any modification of the bidding documents listed in Sub-Clause 9.1 that may become necessary as a result of the pre-bid meeting shall be made by</w:t>
            </w:r>
            <w:r w:rsidR="00194929">
              <w:rPr>
                <w:rFonts w:ascii="Calibri" w:eastAsia="Calibri" w:hAnsi="Calibri" w:cs="Times New Roman"/>
                <w:color w:val="000000"/>
                <w:kern w:val="0"/>
                <w14:ligatures w14:val="none"/>
              </w:rPr>
              <w:t>___</w:t>
            </w:r>
            <w:r w:rsidRPr="009C4A1B">
              <w:rPr>
                <w:rFonts w:ascii="Calibri" w:eastAsia="Calibri" w:hAnsi="Calibri" w:cs="Times New Roman"/>
                <w:color w:val="000000"/>
                <w:kern w:val="0"/>
                <w14:ligatures w14:val="none"/>
              </w:rPr>
              <w:t xml:space="preserve"> exclusively through the issue of an Addendum pursuant to Clause 11 and not through the minutes of the pre-bid meeting.</w:t>
            </w:r>
          </w:p>
          <w:p w14:paraId="66C29BC9" w14:textId="77777777" w:rsidR="009C4A1B" w:rsidRPr="009C4A1B" w:rsidRDefault="009C4A1B" w:rsidP="009C4A1B">
            <w:pPr>
              <w:keepNext/>
              <w:keepLines/>
              <w:tabs>
                <w:tab w:val="left" w:pos="540"/>
              </w:tabs>
              <w:suppressAutoHyphens/>
              <w:spacing w:after="200" w:line="276" w:lineRule="auto"/>
              <w:ind w:left="540" w:right="-72" w:hanging="540"/>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19.5</w:t>
            </w:r>
            <w:r w:rsidRPr="009C4A1B">
              <w:rPr>
                <w:rFonts w:ascii="Calibri" w:eastAsia="Calibri" w:hAnsi="Calibri" w:cs="Times New Roman"/>
                <w:color w:val="000000"/>
                <w:kern w:val="0"/>
                <w14:ligatures w14:val="none"/>
              </w:rPr>
              <w:tab/>
              <w:t>Nonattendance at the pre-bid meeting will not be a cause for disqualification of a bidder.</w:t>
            </w:r>
          </w:p>
        </w:tc>
      </w:tr>
      <w:tr w:rsidR="009C4A1B" w:rsidRPr="009C4A1B" w14:paraId="5F4C9CBD" w14:textId="77777777" w:rsidTr="00AF0A08">
        <w:tc>
          <w:tcPr>
            <w:tcW w:w="2160" w:type="dxa"/>
          </w:tcPr>
          <w:p w14:paraId="60A5919A" w14:textId="77777777" w:rsidR="009C4A1B" w:rsidRPr="009C4A1B" w:rsidRDefault="009C4A1B" w:rsidP="009C4A1B">
            <w:pPr>
              <w:tabs>
                <w:tab w:val="left" w:pos="360"/>
              </w:tabs>
              <w:suppressAutoHyphens/>
              <w:spacing w:after="0" w:line="240" w:lineRule="auto"/>
              <w:ind w:left="360" w:hanging="360"/>
              <w:rPr>
                <w:rFonts w:ascii="Times New Roman" w:eastAsia="Times New Roman" w:hAnsi="Times New Roman" w:cs="Times New Roman"/>
                <w:b/>
                <w:color w:val="333333"/>
                <w:kern w:val="0"/>
                <w:sz w:val="24"/>
                <w:szCs w:val="20"/>
                <w14:ligatures w14:val="none"/>
              </w:rPr>
            </w:pPr>
            <w:bookmarkStart w:id="31" w:name="_Toc438288278"/>
            <w:r w:rsidRPr="009C4A1B">
              <w:rPr>
                <w:rFonts w:ascii="Times New Roman" w:eastAsia="Times New Roman" w:hAnsi="Times New Roman" w:cs="Times New Roman"/>
                <w:b/>
                <w:color w:val="333333"/>
                <w:kern w:val="0"/>
                <w:sz w:val="24"/>
                <w:szCs w:val="20"/>
                <w14:ligatures w14:val="none"/>
              </w:rPr>
              <w:t>20.</w:t>
            </w:r>
            <w:r w:rsidRPr="009C4A1B">
              <w:rPr>
                <w:rFonts w:ascii="Times New Roman" w:eastAsia="Times New Roman" w:hAnsi="Times New Roman" w:cs="Times New Roman"/>
                <w:b/>
                <w:color w:val="333333"/>
                <w:kern w:val="0"/>
                <w:sz w:val="24"/>
                <w:szCs w:val="20"/>
                <w14:ligatures w14:val="none"/>
              </w:rPr>
              <w:tab/>
              <w:t>Format and Signing of Bid</w:t>
            </w:r>
            <w:bookmarkEnd w:id="31"/>
          </w:p>
        </w:tc>
        <w:tc>
          <w:tcPr>
            <w:tcW w:w="6678" w:type="dxa"/>
          </w:tcPr>
          <w:p w14:paraId="4ACFA7F9"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20.1</w:t>
            </w:r>
            <w:r w:rsidRPr="009C4A1B">
              <w:rPr>
                <w:rFonts w:ascii="Calibri" w:eastAsia="Calibri" w:hAnsi="Calibri" w:cs="Times New Roman"/>
                <w:color w:val="000000"/>
                <w:kern w:val="0"/>
                <w14:ligatures w14:val="none"/>
              </w:rPr>
              <w:tab/>
              <w:t xml:space="preserve">The bidder shall prepare one original of the documents comprising the bid as described in Clause 13 of these Instructions to Bidders clearly marked “original.”  In addition, the bidder shall submit copies of the bid, in the number specified in the </w:t>
            </w:r>
            <w:r w:rsidRPr="009C4A1B">
              <w:rPr>
                <w:rFonts w:ascii="Calibri" w:eastAsia="Calibri" w:hAnsi="Calibri" w:cs="Times New Roman"/>
                <w:b/>
                <w:bCs/>
                <w:color w:val="000000"/>
                <w:kern w:val="0"/>
                <w14:ligatures w14:val="none"/>
              </w:rPr>
              <w:t>Bidding Data</w:t>
            </w:r>
            <w:r w:rsidRPr="009C4A1B">
              <w:rPr>
                <w:rFonts w:ascii="Calibri" w:eastAsia="Calibri" w:hAnsi="Calibri" w:cs="Times New Roman"/>
                <w:color w:val="000000"/>
                <w:kern w:val="0"/>
                <w14:ligatures w14:val="none"/>
              </w:rPr>
              <w:t xml:space="preserve"> and clearly marked “copies.”  In the event of discrepancy between them, the original shall prevail.</w:t>
            </w:r>
          </w:p>
          <w:p w14:paraId="1B6BCBEF"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20.2</w:t>
            </w:r>
            <w:r w:rsidRPr="009C4A1B">
              <w:rPr>
                <w:rFonts w:ascii="Calibri" w:eastAsia="Calibri" w:hAnsi="Calibri" w:cs="Times New Roman"/>
                <w:color w:val="000000"/>
                <w:kern w:val="0"/>
                <w14:ligatures w14:val="none"/>
              </w:rPr>
              <w:tab/>
              <w:t>The original and all copies of the bid shall be typed or written in indelible ink (in the case of copies, photocopies are also acceptable) and shall be signed by a person or persons duly authorized to sign on behalf of the bidder, pursuant to Paragraphs 5.1 (a) or 5.2 (c), as the case may be.  All pages of the bid where entries or amendments have been made shall be initialed by the person or persons signing the bid.</w:t>
            </w:r>
          </w:p>
          <w:p w14:paraId="117B4673"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20.3</w:t>
            </w:r>
            <w:r w:rsidRPr="009C4A1B">
              <w:rPr>
                <w:rFonts w:ascii="Calibri" w:eastAsia="Calibri" w:hAnsi="Calibri" w:cs="Times New Roman"/>
                <w:color w:val="000000"/>
                <w:kern w:val="0"/>
                <w14:ligatures w14:val="none"/>
              </w:rPr>
              <w:tab/>
              <w:t>The bid shall contain no alterations, omissions, or additions, unless such corrections are initialed by the person or persons signing the bid.</w:t>
            </w:r>
          </w:p>
          <w:p w14:paraId="414A6D37"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20.4</w:t>
            </w:r>
            <w:r w:rsidRPr="009C4A1B">
              <w:rPr>
                <w:rFonts w:ascii="Calibri" w:eastAsia="Calibri" w:hAnsi="Calibri" w:cs="Times New Roman"/>
                <w:color w:val="000000"/>
                <w:kern w:val="0"/>
                <w14:ligatures w14:val="none"/>
              </w:rPr>
              <w:tab/>
              <w:t xml:space="preserve">The bidder shall furnish information as described in paragraph 7 of the Form of Bid on commissions or gratuities, if any, paid or to be </w:t>
            </w:r>
            <w:r w:rsidRPr="009C4A1B">
              <w:rPr>
                <w:rFonts w:ascii="Calibri" w:eastAsia="Calibri" w:hAnsi="Calibri" w:cs="Times New Roman"/>
                <w:color w:val="000000"/>
                <w:kern w:val="0"/>
                <w14:ligatures w14:val="none"/>
              </w:rPr>
              <w:lastRenderedPageBreak/>
              <w:t>paid to agents relating to this Bid, and to contract execution if the bidder is awarded the Contract.</w:t>
            </w:r>
          </w:p>
        </w:tc>
      </w:tr>
    </w:tbl>
    <w:p w14:paraId="1925DC9F"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p w14:paraId="5C8D910F" w14:textId="77777777" w:rsidR="009C4A1B" w:rsidRPr="009C4A1B" w:rsidRDefault="009C4A1B" w:rsidP="009C4A1B">
      <w:pPr>
        <w:suppressAutoHyphens/>
        <w:spacing w:after="0" w:line="240" w:lineRule="auto"/>
        <w:jc w:val="center"/>
        <w:outlineLvl w:val="2"/>
        <w:rPr>
          <w:rFonts w:ascii="Times New Roman" w:eastAsia="Times New Roman" w:hAnsi="Times New Roman" w:cs="Times New Roman"/>
          <w:b/>
          <w:color w:val="333333"/>
          <w:kern w:val="0"/>
          <w:sz w:val="28"/>
          <w:szCs w:val="20"/>
          <w14:ligatures w14:val="none"/>
        </w:rPr>
      </w:pPr>
      <w:bookmarkStart w:id="32" w:name="_Toc438288279"/>
      <w:bookmarkStart w:id="33" w:name="_Toc482065747"/>
      <w:bookmarkStart w:id="34" w:name="_Toc71525694"/>
      <w:r w:rsidRPr="009C4A1B">
        <w:rPr>
          <w:rFonts w:ascii="Times New Roman" w:eastAsia="Times New Roman" w:hAnsi="Times New Roman" w:cs="Times New Roman"/>
          <w:b/>
          <w:color w:val="333333"/>
          <w:kern w:val="0"/>
          <w:sz w:val="28"/>
          <w:szCs w:val="20"/>
          <w14:ligatures w14:val="none"/>
        </w:rPr>
        <w:t>D.  Submission of Bids</w:t>
      </w:r>
      <w:bookmarkEnd w:id="32"/>
      <w:bookmarkEnd w:id="33"/>
      <w:bookmarkEnd w:id="34"/>
    </w:p>
    <w:p w14:paraId="3E02C95C"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tbl>
      <w:tblPr>
        <w:tblW w:w="0" w:type="auto"/>
        <w:tblLayout w:type="fixed"/>
        <w:tblLook w:val="0000" w:firstRow="0" w:lastRow="0" w:firstColumn="0" w:lastColumn="0" w:noHBand="0" w:noVBand="0"/>
      </w:tblPr>
      <w:tblGrid>
        <w:gridCol w:w="2160"/>
        <w:gridCol w:w="6678"/>
      </w:tblGrid>
      <w:tr w:rsidR="009C4A1B" w:rsidRPr="009C4A1B" w14:paraId="5DC0BED8" w14:textId="77777777" w:rsidTr="00AF0A08">
        <w:tc>
          <w:tcPr>
            <w:tcW w:w="2160" w:type="dxa"/>
          </w:tcPr>
          <w:p w14:paraId="0BF3B141"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35" w:name="_Toc438288280"/>
            <w:r w:rsidRPr="009C4A1B">
              <w:rPr>
                <w:rFonts w:ascii="Times New Roman" w:eastAsia="Times New Roman" w:hAnsi="Times New Roman" w:cs="Times New Roman"/>
                <w:b/>
                <w:color w:val="333333"/>
                <w:kern w:val="0"/>
                <w:sz w:val="24"/>
                <w:szCs w:val="20"/>
                <w14:ligatures w14:val="none"/>
              </w:rPr>
              <w:t>21.</w:t>
            </w:r>
            <w:r w:rsidRPr="009C4A1B">
              <w:rPr>
                <w:rFonts w:ascii="Times New Roman" w:eastAsia="Times New Roman" w:hAnsi="Times New Roman" w:cs="Times New Roman"/>
                <w:b/>
                <w:color w:val="333333"/>
                <w:kern w:val="0"/>
                <w:sz w:val="24"/>
                <w:szCs w:val="20"/>
                <w14:ligatures w14:val="none"/>
              </w:rPr>
              <w:tab/>
              <w:t>Sealing and Marking of Bids</w:t>
            </w:r>
            <w:bookmarkEnd w:id="35"/>
          </w:p>
        </w:tc>
        <w:tc>
          <w:tcPr>
            <w:tcW w:w="6678" w:type="dxa"/>
          </w:tcPr>
          <w:p w14:paraId="1EE3D47F" w14:textId="77777777" w:rsidR="009C4A1B" w:rsidRPr="009C4A1B" w:rsidRDefault="009C4A1B" w:rsidP="009C4A1B">
            <w:pPr>
              <w:tabs>
                <w:tab w:val="left" w:pos="540"/>
              </w:tabs>
              <w:suppressAutoHyphens/>
              <w:spacing w:after="180" w:line="276" w:lineRule="auto"/>
              <w:ind w:left="540"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21.1</w:t>
            </w:r>
            <w:r w:rsidRPr="009C4A1B">
              <w:rPr>
                <w:rFonts w:ascii="Calibri" w:eastAsia="Calibri" w:hAnsi="Calibri" w:cs="Times New Roman"/>
                <w:color w:val="333333"/>
                <w:kern w:val="0"/>
                <w14:ligatures w14:val="none"/>
              </w:rPr>
              <w:tab/>
              <w:t>The bidder shall seal the original and each copy of the bid in separate envelopes, duly marking the envelopes as “original” and “copies.”  The envelopes shall then be sealed in an outer envelope.</w:t>
            </w:r>
          </w:p>
          <w:p w14:paraId="255BC35C" w14:textId="77777777" w:rsidR="009C4A1B" w:rsidRPr="009C4A1B" w:rsidRDefault="009C4A1B" w:rsidP="009C4A1B">
            <w:pPr>
              <w:tabs>
                <w:tab w:val="left" w:pos="540"/>
              </w:tabs>
              <w:suppressAutoHyphens/>
              <w:spacing w:after="180" w:line="276" w:lineRule="auto"/>
              <w:ind w:left="540"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21.2</w:t>
            </w:r>
            <w:r w:rsidRPr="009C4A1B">
              <w:rPr>
                <w:rFonts w:ascii="Calibri" w:eastAsia="Calibri" w:hAnsi="Calibri" w:cs="Times New Roman"/>
                <w:color w:val="333333"/>
                <w:kern w:val="0"/>
                <w14:ligatures w14:val="none"/>
              </w:rPr>
              <w:tab/>
              <w:t>The inner and outer envelopes shall</w:t>
            </w:r>
          </w:p>
          <w:p w14:paraId="4C62753E" w14:textId="187E8ABC" w:rsidR="009C4A1B" w:rsidRPr="009C4A1B" w:rsidRDefault="009C4A1B" w:rsidP="009C4A1B">
            <w:pPr>
              <w:tabs>
                <w:tab w:val="left" w:pos="1080"/>
              </w:tabs>
              <w:suppressAutoHyphens/>
              <w:spacing w:after="180" w:line="276" w:lineRule="auto"/>
              <w:ind w:left="1080"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(a)</w:t>
            </w:r>
            <w:r w:rsidRPr="009C4A1B">
              <w:rPr>
                <w:rFonts w:ascii="Calibri" w:eastAsia="Calibri" w:hAnsi="Calibri" w:cs="Times New Roman"/>
                <w:color w:val="333333"/>
                <w:kern w:val="0"/>
                <w14:ligatures w14:val="none"/>
              </w:rPr>
              <w:tab/>
              <w:t xml:space="preserve">be addressed to </w:t>
            </w:r>
            <w:r w:rsidR="00194929">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at the address provided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w:t>
            </w:r>
          </w:p>
          <w:p w14:paraId="783896AC" w14:textId="77777777" w:rsidR="009C4A1B" w:rsidRPr="009C4A1B" w:rsidRDefault="009C4A1B" w:rsidP="009C4A1B">
            <w:pPr>
              <w:tabs>
                <w:tab w:val="left" w:pos="1080"/>
              </w:tabs>
              <w:suppressAutoHyphens/>
              <w:spacing w:after="180" w:line="276" w:lineRule="auto"/>
              <w:ind w:left="1080"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(b)</w:t>
            </w:r>
            <w:r w:rsidRPr="009C4A1B">
              <w:rPr>
                <w:rFonts w:ascii="Calibri" w:eastAsia="Calibri" w:hAnsi="Calibri" w:cs="Times New Roman"/>
                <w:color w:val="333333"/>
                <w:kern w:val="0"/>
                <w14:ligatures w14:val="none"/>
              </w:rPr>
              <w:tab/>
              <w:t xml:space="preserve">bear the name and identification number of the Contract as defined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and</w:t>
            </w:r>
          </w:p>
          <w:p w14:paraId="2DF94BCE" w14:textId="77777777" w:rsidR="009C4A1B" w:rsidRPr="009C4A1B" w:rsidRDefault="009C4A1B" w:rsidP="009C4A1B">
            <w:pPr>
              <w:tabs>
                <w:tab w:val="left" w:pos="1080"/>
              </w:tabs>
              <w:suppressAutoHyphens/>
              <w:spacing w:after="180" w:line="276" w:lineRule="auto"/>
              <w:ind w:left="1080"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(c)</w:t>
            </w:r>
            <w:r w:rsidRPr="009C4A1B">
              <w:rPr>
                <w:rFonts w:ascii="Calibri" w:eastAsia="Calibri" w:hAnsi="Calibri" w:cs="Times New Roman"/>
                <w:color w:val="333333"/>
                <w:kern w:val="0"/>
                <w14:ligatures w14:val="none"/>
              </w:rPr>
              <w:tab/>
              <w:t xml:space="preserve">provide a warning not to open before the time and date for bid opening, as specified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w:t>
            </w:r>
          </w:p>
          <w:p w14:paraId="4FDDF979" w14:textId="77777777" w:rsidR="009C4A1B" w:rsidRPr="009C4A1B" w:rsidRDefault="009C4A1B" w:rsidP="009C4A1B">
            <w:pPr>
              <w:tabs>
                <w:tab w:val="left" w:pos="540"/>
              </w:tabs>
              <w:suppressAutoHyphens/>
              <w:spacing w:after="180" w:line="276" w:lineRule="auto"/>
              <w:ind w:left="540"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21.3</w:t>
            </w:r>
            <w:r w:rsidRPr="009C4A1B">
              <w:rPr>
                <w:rFonts w:ascii="Calibri" w:eastAsia="Calibri" w:hAnsi="Calibri" w:cs="Times New Roman"/>
                <w:color w:val="333333"/>
                <w:kern w:val="0"/>
                <w14:ligatures w14:val="none"/>
              </w:rPr>
              <w:tab/>
              <w:t>In addition to the identification required in Sub-Clause 21.2, the inner envelopes shall indicate the name and address of the bidder to enable the bid to be returned unopened in case it is declared “late” pursuant to Clause 23, and for matching purposes under Clause 24.</w:t>
            </w:r>
          </w:p>
          <w:p w14:paraId="11B8766B" w14:textId="5F292815"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21.4</w:t>
            </w:r>
            <w:r w:rsidRPr="009C4A1B">
              <w:rPr>
                <w:rFonts w:ascii="Calibri" w:eastAsia="Calibri" w:hAnsi="Calibri" w:cs="Times New Roman"/>
                <w:color w:val="333333"/>
                <w:kern w:val="0"/>
                <w14:ligatures w14:val="none"/>
              </w:rPr>
              <w:tab/>
              <w:t xml:space="preserve">If the outer envelope is not sealed and marked as above, </w:t>
            </w:r>
            <w:r w:rsidR="00CB6487">
              <w:rPr>
                <w:rFonts w:ascii="Calibri" w:eastAsia="Calibri" w:hAnsi="Calibri" w:cs="Times New Roman"/>
                <w:color w:val="333333"/>
                <w:kern w:val="0"/>
                <w14:ligatures w14:val="none"/>
              </w:rPr>
              <w:t>NPA</w:t>
            </w:r>
            <w:r w:rsidRPr="009C4A1B">
              <w:rPr>
                <w:rFonts w:ascii="Calibri" w:eastAsia="Calibri" w:hAnsi="Calibri" w:cs="Times New Roman"/>
                <w:color w:val="333333"/>
                <w:kern w:val="0"/>
                <w14:ligatures w14:val="none"/>
              </w:rPr>
              <w:t xml:space="preserve"> will assume no responsibility for the misplacement or premature opening of the bid.  If the outer envelope discloses the bidder’s identity, </w:t>
            </w:r>
            <w:r w:rsidR="00B36B0E">
              <w:rPr>
                <w:rFonts w:ascii="Calibri" w:eastAsia="Calibri" w:hAnsi="Calibri" w:cs="Times New Roman"/>
                <w:color w:val="333333"/>
                <w:kern w:val="0"/>
                <w14:ligatures w14:val="none"/>
              </w:rPr>
              <w:t>_____</w:t>
            </w:r>
            <w:r w:rsidRPr="009C4A1B">
              <w:rPr>
                <w:rFonts w:ascii="Calibri" w:eastAsia="Calibri" w:hAnsi="Calibri" w:cs="Times New Roman"/>
                <w:color w:val="333333"/>
                <w:kern w:val="0"/>
                <w14:ligatures w14:val="none"/>
              </w:rPr>
              <w:t>will not guarantee the anonymity of the bid submission, but this shall not constitute grounds for rejection of the bid.</w:t>
            </w:r>
          </w:p>
          <w:p w14:paraId="6CA3AA14"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p>
        </w:tc>
      </w:tr>
      <w:tr w:rsidR="009C4A1B" w:rsidRPr="009C4A1B" w14:paraId="7B8C17C0" w14:textId="77777777" w:rsidTr="00AF0A08">
        <w:tc>
          <w:tcPr>
            <w:tcW w:w="2160" w:type="dxa"/>
          </w:tcPr>
          <w:p w14:paraId="46664ECB"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36" w:name="_Toc438288281"/>
            <w:r w:rsidRPr="009C4A1B">
              <w:rPr>
                <w:rFonts w:ascii="Times New Roman" w:eastAsia="Times New Roman" w:hAnsi="Times New Roman" w:cs="Times New Roman"/>
                <w:b/>
                <w:color w:val="333333"/>
                <w:kern w:val="0"/>
                <w:sz w:val="24"/>
                <w:szCs w:val="20"/>
                <w14:ligatures w14:val="none"/>
              </w:rPr>
              <w:t>22.</w:t>
            </w:r>
            <w:r w:rsidRPr="009C4A1B">
              <w:rPr>
                <w:rFonts w:ascii="Times New Roman" w:eastAsia="Times New Roman" w:hAnsi="Times New Roman" w:cs="Times New Roman"/>
                <w:b/>
                <w:color w:val="333333"/>
                <w:kern w:val="0"/>
                <w:sz w:val="24"/>
                <w:szCs w:val="20"/>
                <w14:ligatures w14:val="none"/>
              </w:rPr>
              <w:tab/>
              <w:t>Deadline for Submission of Bids</w:t>
            </w:r>
            <w:bookmarkEnd w:id="36"/>
          </w:p>
        </w:tc>
        <w:tc>
          <w:tcPr>
            <w:tcW w:w="6678" w:type="dxa"/>
          </w:tcPr>
          <w:p w14:paraId="5DE991EB" w14:textId="179BBAEF"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22.1</w:t>
            </w:r>
            <w:r w:rsidRPr="009C4A1B">
              <w:rPr>
                <w:rFonts w:ascii="Calibri" w:eastAsia="Calibri" w:hAnsi="Calibri" w:cs="Times New Roman"/>
                <w:color w:val="333333"/>
                <w:kern w:val="0"/>
                <w14:ligatures w14:val="none"/>
              </w:rPr>
              <w:tab/>
              <w:t xml:space="preserve">Bids must be received by </w:t>
            </w:r>
            <w:r w:rsidR="007438E5">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 at the address specified in Sub-Clause 21.2 no later than the time and date stipulated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When so specified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bidders shall have the option of submitting their bids electronically. Bidders submitting bids electronically shall follow the electronic bid submission procedures specified in the Bidding</w:t>
            </w:r>
            <w:r w:rsidRPr="009C4A1B">
              <w:rPr>
                <w:rFonts w:ascii="Calibri" w:eastAsia="Calibri" w:hAnsi="Calibri" w:cs="Times New Roman"/>
                <w:b/>
                <w:bCs/>
                <w:color w:val="333333"/>
                <w:kern w:val="0"/>
                <w14:ligatures w14:val="none"/>
              </w:rPr>
              <w:t xml:space="preserve"> Data</w:t>
            </w:r>
            <w:r w:rsidRPr="009C4A1B">
              <w:rPr>
                <w:rFonts w:ascii="Calibri" w:eastAsia="Calibri" w:hAnsi="Calibri" w:cs="Times New Roman"/>
                <w:color w:val="333333"/>
                <w:kern w:val="0"/>
                <w14:ligatures w14:val="none"/>
              </w:rPr>
              <w:t>.</w:t>
            </w:r>
          </w:p>
          <w:p w14:paraId="648FCBD8" w14:textId="2A1A9DC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22.2</w:t>
            </w:r>
            <w:r w:rsidRPr="009C4A1B">
              <w:rPr>
                <w:rFonts w:ascii="Calibri" w:eastAsia="Calibri" w:hAnsi="Calibri" w:cs="Times New Roman"/>
                <w:color w:val="333333"/>
                <w:kern w:val="0"/>
                <w14:ligatures w14:val="none"/>
              </w:rPr>
              <w:tab/>
            </w:r>
            <w:r w:rsidR="00CB6487">
              <w:rPr>
                <w:rFonts w:ascii="Calibri" w:eastAsia="Calibri" w:hAnsi="Calibri" w:cs="Times New Roman"/>
                <w:color w:val="333333"/>
                <w:kern w:val="0"/>
                <w14:ligatures w14:val="none"/>
              </w:rPr>
              <w:t>NPA</w:t>
            </w:r>
            <w:r w:rsidRPr="009C4A1B">
              <w:rPr>
                <w:rFonts w:ascii="Calibri" w:eastAsia="Calibri" w:hAnsi="Calibri" w:cs="Times New Roman"/>
                <w:color w:val="333333"/>
                <w:kern w:val="0"/>
                <w14:ligatures w14:val="none"/>
              </w:rPr>
              <w:t xml:space="preserve"> may, in exceptional circumstances and at its discretion, extend the deadline for submission of bids by issuing an Addendum in accordance with Clause 11, in which case all rights and obligations of </w:t>
            </w:r>
            <w:r w:rsidR="00CB6487">
              <w:rPr>
                <w:rFonts w:ascii="Calibri" w:eastAsia="Calibri" w:hAnsi="Calibri" w:cs="Times New Roman"/>
                <w:color w:val="333333"/>
                <w:kern w:val="0"/>
                <w14:ligatures w14:val="none"/>
              </w:rPr>
              <w:t>NPA</w:t>
            </w:r>
            <w:r w:rsidRPr="009C4A1B">
              <w:rPr>
                <w:rFonts w:ascii="Calibri" w:eastAsia="Calibri" w:hAnsi="Calibri" w:cs="Times New Roman"/>
                <w:color w:val="333333"/>
                <w:kern w:val="0"/>
                <w14:ligatures w14:val="none"/>
              </w:rPr>
              <w:t xml:space="preserve"> and the bidders previously subject to the </w:t>
            </w:r>
            <w:r w:rsidRPr="009C4A1B">
              <w:rPr>
                <w:rFonts w:ascii="Calibri" w:eastAsia="Calibri" w:hAnsi="Calibri" w:cs="Times New Roman"/>
                <w:color w:val="333333"/>
                <w:kern w:val="0"/>
                <w14:ligatures w14:val="none"/>
              </w:rPr>
              <w:lastRenderedPageBreak/>
              <w:t>original deadline will thereafter be subject to the deadline as extended.</w:t>
            </w:r>
          </w:p>
        </w:tc>
      </w:tr>
      <w:tr w:rsidR="009C4A1B" w:rsidRPr="009C4A1B" w14:paraId="37524FD0" w14:textId="77777777" w:rsidTr="00AF0A08">
        <w:tc>
          <w:tcPr>
            <w:tcW w:w="2160" w:type="dxa"/>
          </w:tcPr>
          <w:p w14:paraId="48780B5F"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37" w:name="_Toc438288282"/>
            <w:r w:rsidRPr="009C4A1B">
              <w:rPr>
                <w:rFonts w:ascii="Times New Roman" w:eastAsia="Times New Roman" w:hAnsi="Times New Roman" w:cs="Times New Roman"/>
                <w:b/>
                <w:color w:val="333333"/>
                <w:kern w:val="0"/>
                <w:sz w:val="24"/>
                <w:szCs w:val="20"/>
                <w14:ligatures w14:val="none"/>
              </w:rPr>
              <w:lastRenderedPageBreak/>
              <w:t>23.</w:t>
            </w:r>
            <w:r w:rsidRPr="009C4A1B">
              <w:rPr>
                <w:rFonts w:ascii="Times New Roman" w:eastAsia="Times New Roman" w:hAnsi="Times New Roman" w:cs="Times New Roman"/>
                <w:b/>
                <w:color w:val="333333"/>
                <w:kern w:val="0"/>
                <w:sz w:val="24"/>
                <w:szCs w:val="20"/>
                <w14:ligatures w14:val="none"/>
              </w:rPr>
              <w:tab/>
              <w:t>Late Bids</w:t>
            </w:r>
            <w:bookmarkEnd w:id="37"/>
          </w:p>
        </w:tc>
        <w:tc>
          <w:tcPr>
            <w:tcW w:w="6678" w:type="dxa"/>
          </w:tcPr>
          <w:p w14:paraId="405927A2" w14:textId="6DA3D09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23.1</w:t>
            </w:r>
            <w:r w:rsidRPr="009C4A1B">
              <w:rPr>
                <w:rFonts w:ascii="Calibri" w:eastAsia="Calibri" w:hAnsi="Calibri" w:cs="Times New Roman"/>
                <w:color w:val="333333"/>
                <w:kern w:val="0"/>
                <w14:ligatures w14:val="none"/>
              </w:rPr>
              <w:tab/>
              <w:t xml:space="preserve">Any bid received by </w:t>
            </w:r>
            <w:r w:rsidR="007438E5">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after the deadline for submission of bids prescribed in Clause 22 will be returned unopened to the bidder.</w:t>
            </w:r>
          </w:p>
        </w:tc>
      </w:tr>
      <w:tr w:rsidR="009C4A1B" w:rsidRPr="009C4A1B" w14:paraId="40C68507" w14:textId="77777777" w:rsidTr="00AF0A08">
        <w:tc>
          <w:tcPr>
            <w:tcW w:w="2160" w:type="dxa"/>
          </w:tcPr>
          <w:p w14:paraId="6BCCAFDB"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38" w:name="_Toc438288283"/>
            <w:r w:rsidRPr="009C4A1B">
              <w:rPr>
                <w:rFonts w:ascii="Times New Roman" w:eastAsia="Times New Roman" w:hAnsi="Times New Roman" w:cs="Times New Roman"/>
                <w:b/>
                <w:color w:val="333333"/>
                <w:kern w:val="0"/>
                <w:sz w:val="24"/>
                <w:szCs w:val="20"/>
                <w14:ligatures w14:val="none"/>
              </w:rPr>
              <w:t>24.</w:t>
            </w:r>
            <w:r w:rsidRPr="009C4A1B">
              <w:rPr>
                <w:rFonts w:ascii="Times New Roman" w:eastAsia="Times New Roman" w:hAnsi="Times New Roman" w:cs="Times New Roman"/>
                <w:b/>
                <w:color w:val="333333"/>
                <w:kern w:val="0"/>
                <w:sz w:val="24"/>
                <w:szCs w:val="20"/>
                <w14:ligatures w14:val="none"/>
              </w:rPr>
              <w:tab/>
              <w:t>Modification and Withdrawal of Bids</w:t>
            </w:r>
            <w:bookmarkEnd w:id="38"/>
          </w:p>
        </w:tc>
        <w:tc>
          <w:tcPr>
            <w:tcW w:w="6678" w:type="dxa"/>
          </w:tcPr>
          <w:p w14:paraId="268367D6" w14:textId="0DDF1E51"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24.1</w:t>
            </w:r>
            <w:r w:rsidRPr="009C4A1B">
              <w:rPr>
                <w:rFonts w:ascii="Calibri" w:eastAsia="Calibri" w:hAnsi="Calibri" w:cs="Times New Roman"/>
                <w:color w:val="333333"/>
                <w:kern w:val="0"/>
                <w14:ligatures w14:val="none"/>
              </w:rPr>
              <w:tab/>
              <w:t xml:space="preserve">The bidder may modify or withdraw its bid after bid submission, provided that written notice of the modification or withdrawal is received by </w:t>
            </w:r>
            <w:r w:rsidR="007438E5">
              <w:rPr>
                <w:rFonts w:ascii="Calibri" w:eastAsia="Calibri" w:hAnsi="Calibri" w:cs="Times New Roman"/>
                <w:color w:val="333333"/>
                <w:kern w:val="0"/>
                <w14:ligatures w14:val="none"/>
              </w:rPr>
              <w:t>_____</w:t>
            </w:r>
            <w:r w:rsidRPr="009C4A1B">
              <w:rPr>
                <w:rFonts w:ascii="Calibri" w:eastAsia="Calibri" w:hAnsi="Calibri" w:cs="Times New Roman"/>
                <w:color w:val="333333"/>
                <w:kern w:val="0"/>
                <w14:ligatures w14:val="none"/>
              </w:rPr>
              <w:t xml:space="preserve"> prior to the deadline for submission of bids.</w:t>
            </w:r>
          </w:p>
          <w:p w14:paraId="1A333936"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24.2</w:t>
            </w:r>
            <w:r w:rsidRPr="009C4A1B">
              <w:rPr>
                <w:rFonts w:ascii="Calibri" w:eastAsia="Calibri" w:hAnsi="Calibri" w:cs="Times New Roman"/>
                <w:color w:val="333333"/>
                <w:kern w:val="0"/>
                <w14:ligatures w14:val="none"/>
              </w:rPr>
              <w:tab/>
              <w:t>The bidder’s modification or withdrawal notice shall be prepared, sealed, marked, and delivered in accordance with the provisions of Clause 21, with the outer and inner envelopes additionally marked “modification” or “withdrawal,” as appropriate.</w:t>
            </w:r>
          </w:p>
          <w:p w14:paraId="3A26967F"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24.3</w:t>
            </w:r>
            <w:r w:rsidRPr="009C4A1B">
              <w:rPr>
                <w:rFonts w:ascii="Calibri" w:eastAsia="Calibri" w:hAnsi="Calibri" w:cs="Times New Roman"/>
                <w:color w:val="333333"/>
                <w:kern w:val="0"/>
                <w14:ligatures w14:val="none"/>
              </w:rPr>
              <w:tab/>
              <w:t>No bid may be modified by the bidder after the deadline for submission of bids, except in accordance with Sub-Clauses 24.1 and 29.2.</w:t>
            </w:r>
          </w:p>
          <w:p w14:paraId="756863B8" w14:textId="77777777"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24.4</w:t>
            </w:r>
            <w:r w:rsidRPr="009C4A1B">
              <w:rPr>
                <w:rFonts w:ascii="Calibri" w:eastAsia="Calibri" w:hAnsi="Calibri" w:cs="Times New Roman"/>
                <w:color w:val="333333"/>
                <w:kern w:val="0"/>
                <w14:ligatures w14:val="none"/>
              </w:rPr>
              <w:tab/>
              <w:t>Except as provided in Sub-Clause 24.1, withdrawal of a bid during the interval between the deadline for submission of bids and expiration of the period of bid validity specified in Clause 16 may result in the forfeiture of the bid security pursuant to Sub-Clause 17.6.</w:t>
            </w:r>
          </w:p>
        </w:tc>
      </w:tr>
    </w:tbl>
    <w:p w14:paraId="1AEA28B3"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p w14:paraId="242815A0" w14:textId="77777777" w:rsidR="009C4A1B" w:rsidRPr="009C4A1B" w:rsidRDefault="009C4A1B" w:rsidP="009C4A1B">
      <w:pPr>
        <w:keepNext/>
        <w:keepLines/>
        <w:suppressAutoHyphens/>
        <w:spacing w:after="0" w:line="240" w:lineRule="auto"/>
        <w:jc w:val="center"/>
        <w:outlineLvl w:val="2"/>
        <w:rPr>
          <w:rFonts w:ascii="Times New Roman" w:eastAsia="Times New Roman" w:hAnsi="Times New Roman" w:cs="Times New Roman"/>
          <w:b/>
          <w:color w:val="333333"/>
          <w:kern w:val="0"/>
          <w:sz w:val="28"/>
          <w:szCs w:val="20"/>
          <w14:ligatures w14:val="none"/>
        </w:rPr>
      </w:pPr>
      <w:bookmarkStart w:id="39" w:name="_Toc438288284"/>
      <w:bookmarkStart w:id="40" w:name="_Toc482065748"/>
      <w:bookmarkStart w:id="41" w:name="_Toc71525695"/>
      <w:r w:rsidRPr="009C4A1B">
        <w:rPr>
          <w:rFonts w:ascii="Times New Roman" w:eastAsia="Times New Roman" w:hAnsi="Times New Roman" w:cs="Times New Roman"/>
          <w:b/>
          <w:color w:val="333333"/>
          <w:kern w:val="0"/>
          <w:sz w:val="28"/>
          <w:szCs w:val="20"/>
          <w14:ligatures w14:val="none"/>
        </w:rPr>
        <w:t>E.  Bid Opening and Evaluation</w:t>
      </w:r>
      <w:bookmarkEnd w:id="39"/>
      <w:bookmarkEnd w:id="40"/>
      <w:bookmarkEnd w:id="41"/>
    </w:p>
    <w:p w14:paraId="30D25040" w14:textId="77777777" w:rsidR="009C4A1B" w:rsidRPr="009C4A1B" w:rsidRDefault="009C4A1B" w:rsidP="009C4A1B">
      <w:pPr>
        <w:keepNext/>
        <w:keepLines/>
        <w:suppressAutoHyphens/>
        <w:spacing w:after="200" w:line="276" w:lineRule="auto"/>
        <w:rPr>
          <w:rFonts w:ascii="Calibri" w:eastAsia="Calibri" w:hAnsi="Calibri" w:cs="Times New Roman"/>
          <w:color w:val="333333"/>
          <w:kern w:val="0"/>
          <w14:ligatures w14:val="none"/>
        </w:rPr>
      </w:pPr>
    </w:p>
    <w:tbl>
      <w:tblPr>
        <w:tblW w:w="0" w:type="auto"/>
        <w:tblLayout w:type="fixed"/>
        <w:tblLook w:val="0000" w:firstRow="0" w:lastRow="0" w:firstColumn="0" w:lastColumn="0" w:noHBand="0" w:noVBand="0"/>
      </w:tblPr>
      <w:tblGrid>
        <w:gridCol w:w="2160"/>
        <w:gridCol w:w="6678"/>
      </w:tblGrid>
      <w:tr w:rsidR="009C4A1B" w:rsidRPr="009C4A1B" w14:paraId="2BCB0259" w14:textId="77777777" w:rsidTr="00AF0A08">
        <w:tc>
          <w:tcPr>
            <w:tcW w:w="2160" w:type="dxa"/>
          </w:tcPr>
          <w:p w14:paraId="0F5D78C6"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42" w:name="_Toc438288285"/>
            <w:r w:rsidRPr="009C4A1B">
              <w:rPr>
                <w:rFonts w:ascii="Times New Roman" w:eastAsia="Times New Roman" w:hAnsi="Times New Roman" w:cs="Times New Roman"/>
                <w:b/>
                <w:color w:val="333333"/>
                <w:kern w:val="0"/>
                <w:sz w:val="24"/>
                <w:szCs w:val="20"/>
                <w14:ligatures w14:val="none"/>
              </w:rPr>
              <w:t>25.</w:t>
            </w:r>
            <w:r w:rsidRPr="009C4A1B">
              <w:rPr>
                <w:rFonts w:ascii="Times New Roman" w:eastAsia="Times New Roman" w:hAnsi="Times New Roman" w:cs="Times New Roman"/>
                <w:b/>
                <w:color w:val="333333"/>
                <w:kern w:val="0"/>
                <w:sz w:val="24"/>
                <w:szCs w:val="20"/>
                <w14:ligatures w14:val="none"/>
              </w:rPr>
              <w:tab/>
              <w:t>Bid Opening</w:t>
            </w:r>
            <w:bookmarkEnd w:id="42"/>
          </w:p>
        </w:tc>
        <w:tc>
          <w:tcPr>
            <w:tcW w:w="6678" w:type="dxa"/>
          </w:tcPr>
          <w:p w14:paraId="0FEF0F63" w14:textId="21B2E708" w:rsidR="009C4A1B" w:rsidRPr="009C4A1B" w:rsidRDefault="009C4A1B" w:rsidP="009C4A1B">
            <w:pPr>
              <w:tabs>
                <w:tab w:val="left" w:pos="540"/>
              </w:tabs>
              <w:suppressAutoHyphens/>
              <w:spacing w:after="22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25.1</w:t>
            </w:r>
            <w:r w:rsidRPr="009C4A1B">
              <w:rPr>
                <w:rFonts w:ascii="Calibri" w:eastAsia="Calibri" w:hAnsi="Calibri" w:cs="Times New Roman"/>
                <w:color w:val="333333"/>
                <w:kern w:val="0"/>
                <w14:ligatures w14:val="none"/>
              </w:rPr>
              <w:tab/>
            </w:r>
            <w:r w:rsidR="00CB6487">
              <w:rPr>
                <w:rFonts w:ascii="Calibri" w:eastAsia="Calibri" w:hAnsi="Calibri" w:cs="Times New Roman"/>
                <w:color w:val="333333"/>
                <w:kern w:val="0"/>
                <w14:ligatures w14:val="none"/>
              </w:rPr>
              <w:t>NPA</w:t>
            </w:r>
            <w:r w:rsidRPr="009C4A1B">
              <w:rPr>
                <w:rFonts w:ascii="Calibri" w:eastAsia="Calibri" w:hAnsi="Calibri" w:cs="Times New Roman"/>
                <w:color w:val="333333"/>
                <w:kern w:val="0"/>
                <w14:ligatures w14:val="none"/>
              </w:rPr>
              <w:t xml:space="preserve"> will open the bids, including withdrawals and modifications made pursuant to Clause 24, in the presence of bidders’ designated representatives who choose to attend, at the time, date, and location stipulated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Any specific electronic bid opening procedures required if electronic bidding is permitted in accordance with ITB Sub-clause 22.1, shall be as specified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The bidders’ representatives who are present shall sign a register evidencing their attendance.</w:t>
            </w:r>
          </w:p>
          <w:p w14:paraId="612DF911" w14:textId="77777777" w:rsidR="009C4A1B" w:rsidRPr="009C4A1B" w:rsidRDefault="009C4A1B" w:rsidP="009C4A1B">
            <w:pPr>
              <w:tabs>
                <w:tab w:val="left" w:pos="540"/>
              </w:tabs>
              <w:suppressAutoHyphens/>
              <w:spacing w:after="22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25.2</w:t>
            </w:r>
            <w:r w:rsidRPr="009C4A1B">
              <w:rPr>
                <w:rFonts w:ascii="Calibri" w:eastAsia="Calibri" w:hAnsi="Calibri" w:cs="Times New Roman"/>
                <w:color w:val="333333"/>
                <w:kern w:val="0"/>
                <w14:ligatures w14:val="none"/>
              </w:rPr>
              <w:tab/>
              <w:t>Envelopes marked “</w:t>
            </w:r>
            <w:r w:rsidRPr="009C4A1B">
              <w:rPr>
                <w:rFonts w:ascii="Calibri" w:eastAsia="Calibri" w:hAnsi="Calibri" w:cs="Times New Roman"/>
                <w:smallCaps/>
                <w:color w:val="333333"/>
                <w:kern w:val="0"/>
                <w14:ligatures w14:val="none"/>
              </w:rPr>
              <w:t>Withdrawal</w:t>
            </w:r>
            <w:r w:rsidRPr="009C4A1B">
              <w:rPr>
                <w:rFonts w:ascii="Calibri" w:eastAsia="Calibri" w:hAnsi="Calibri" w:cs="Times New Roman"/>
                <w:color w:val="333333"/>
                <w:kern w:val="0"/>
                <w14:ligatures w14:val="none"/>
              </w:rPr>
              <w:t>” shall be opened first, and the name of the bidder shall be read out.  Bids for which an acceptable notice of withdrawal has been submitted pursuant to Clause 24 shall not be opened. Subsequently, all envelopes marked “</w:t>
            </w:r>
            <w:r w:rsidRPr="009C4A1B">
              <w:rPr>
                <w:rFonts w:ascii="Calibri" w:eastAsia="Calibri" w:hAnsi="Calibri" w:cs="Times New Roman"/>
                <w:smallCaps/>
                <w:color w:val="333333"/>
                <w:kern w:val="0"/>
                <w14:ligatures w14:val="none"/>
              </w:rPr>
              <w:t>Modification</w:t>
            </w:r>
            <w:r w:rsidRPr="009C4A1B">
              <w:rPr>
                <w:rFonts w:ascii="Calibri" w:eastAsia="Calibri" w:hAnsi="Calibri" w:cs="Times New Roman"/>
                <w:color w:val="333333"/>
                <w:kern w:val="0"/>
                <w14:ligatures w14:val="none"/>
              </w:rPr>
              <w:t>” shall be opened and the submissions therein read out in appropriate detail.</w:t>
            </w:r>
          </w:p>
          <w:p w14:paraId="3BB8F28B" w14:textId="22298453" w:rsidR="009C4A1B" w:rsidRPr="009C4A1B" w:rsidRDefault="009C4A1B" w:rsidP="009C4A1B">
            <w:pPr>
              <w:tabs>
                <w:tab w:val="left" w:pos="540"/>
              </w:tabs>
              <w:suppressAutoHyphens/>
              <w:spacing w:after="22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25.3</w:t>
            </w:r>
            <w:r w:rsidRPr="009C4A1B">
              <w:rPr>
                <w:rFonts w:ascii="Calibri" w:eastAsia="Calibri" w:hAnsi="Calibri" w:cs="Times New Roman"/>
                <w:color w:val="333333"/>
                <w:kern w:val="0"/>
                <w14:ligatures w14:val="none"/>
              </w:rPr>
              <w:tab/>
              <w:t xml:space="preserve">The bidders’ names, the Bid Prices, including any alternative Bid Price or deviation, any discounts, bid modifications and </w:t>
            </w:r>
            <w:r w:rsidRPr="009C4A1B">
              <w:rPr>
                <w:rFonts w:ascii="Calibri" w:eastAsia="Calibri" w:hAnsi="Calibri" w:cs="Times New Roman"/>
                <w:color w:val="333333"/>
                <w:kern w:val="0"/>
                <w14:ligatures w14:val="none"/>
              </w:rPr>
              <w:lastRenderedPageBreak/>
              <w:t xml:space="preserve">withdrawals, the presence (or absence) and amount of bid security, and any such other details as </w:t>
            </w:r>
            <w:r w:rsidR="007438E5">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may consider appropriate, will be announced by </w:t>
            </w:r>
            <w:r w:rsidR="007438E5">
              <w:rPr>
                <w:rFonts w:ascii="Calibri" w:eastAsia="Calibri" w:hAnsi="Calibri" w:cs="Times New Roman"/>
                <w:color w:val="333333"/>
                <w:kern w:val="0"/>
                <w14:ligatures w14:val="none"/>
              </w:rPr>
              <w:t>_____</w:t>
            </w:r>
            <w:r w:rsidRPr="009C4A1B">
              <w:rPr>
                <w:rFonts w:ascii="Calibri" w:eastAsia="Calibri" w:hAnsi="Calibri" w:cs="Times New Roman"/>
                <w:color w:val="333333"/>
                <w:kern w:val="0"/>
                <w14:ligatures w14:val="none"/>
              </w:rPr>
              <w:t xml:space="preserve"> at the opening. No bid shall be rejected at bid opening except for late bids pursuant to Clause 23.</w:t>
            </w:r>
          </w:p>
          <w:p w14:paraId="413D9184" w14:textId="0553DB64" w:rsidR="009C4A1B" w:rsidRPr="009C4A1B" w:rsidRDefault="009C4A1B" w:rsidP="009C4A1B">
            <w:pPr>
              <w:tabs>
                <w:tab w:val="left" w:pos="540"/>
              </w:tabs>
              <w:suppressAutoHyphens/>
              <w:spacing w:after="22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25.4</w:t>
            </w:r>
            <w:r w:rsidRPr="009C4A1B">
              <w:rPr>
                <w:rFonts w:ascii="Calibri" w:eastAsia="Calibri" w:hAnsi="Calibri" w:cs="Times New Roman"/>
                <w:color w:val="333333"/>
                <w:kern w:val="0"/>
                <w14:ligatures w14:val="none"/>
              </w:rPr>
              <w:tab/>
            </w:r>
            <w:r w:rsidR="007438E5">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 shall prepare minutes of the bid opening, including the information disclosed to those present in accordance with Sub-Clause 25.3.</w:t>
            </w:r>
          </w:p>
          <w:p w14:paraId="720458AE" w14:textId="77777777" w:rsidR="009C4A1B" w:rsidRPr="009C4A1B" w:rsidRDefault="009C4A1B" w:rsidP="009C4A1B">
            <w:pPr>
              <w:tabs>
                <w:tab w:val="left" w:pos="540"/>
              </w:tabs>
              <w:suppressAutoHyphens/>
              <w:spacing w:after="22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25.5</w:t>
            </w:r>
            <w:r w:rsidRPr="009C4A1B">
              <w:rPr>
                <w:rFonts w:ascii="Calibri" w:eastAsia="Calibri" w:hAnsi="Calibri" w:cs="Times New Roman"/>
                <w:color w:val="333333"/>
                <w:kern w:val="0"/>
                <w14:ligatures w14:val="none"/>
              </w:rPr>
              <w:tab/>
              <w:t>Bids not opened and read out at bid opening shall not be considered further for evaluation, irrespective of the circumstances.</w:t>
            </w:r>
          </w:p>
        </w:tc>
      </w:tr>
      <w:tr w:rsidR="009C4A1B" w:rsidRPr="009C4A1B" w14:paraId="7FE82FEA" w14:textId="77777777" w:rsidTr="00AF0A08">
        <w:tc>
          <w:tcPr>
            <w:tcW w:w="2160" w:type="dxa"/>
          </w:tcPr>
          <w:p w14:paraId="2625E2FB"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43" w:name="_Toc438288286"/>
            <w:r w:rsidRPr="009C4A1B">
              <w:rPr>
                <w:rFonts w:ascii="Times New Roman" w:eastAsia="Times New Roman" w:hAnsi="Times New Roman" w:cs="Times New Roman"/>
                <w:b/>
                <w:color w:val="333333"/>
                <w:kern w:val="0"/>
                <w:sz w:val="24"/>
                <w:szCs w:val="20"/>
                <w14:ligatures w14:val="none"/>
              </w:rPr>
              <w:lastRenderedPageBreak/>
              <w:t>26.</w:t>
            </w:r>
            <w:r w:rsidRPr="009C4A1B">
              <w:rPr>
                <w:rFonts w:ascii="Times New Roman" w:eastAsia="Times New Roman" w:hAnsi="Times New Roman" w:cs="Times New Roman"/>
                <w:b/>
                <w:color w:val="333333"/>
                <w:kern w:val="0"/>
                <w:sz w:val="24"/>
                <w:szCs w:val="20"/>
                <w14:ligatures w14:val="none"/>
              </w:rPr>
              <w:tab/>
              <w:t>Process to Be Confidential</w:t>
            </w:r>
            <w:bookmarkEnd w:id="43"/>
          </w:p>
        </w:tc>
        <w:tc>
          <w:tcPr>
            <w:tcW w:w="6678" w:type="dxa"/>
          </w:tcPr>
          <w:p w14:paraId="16817813" w14:textId="3F23D416" w:rsidR="009C4A1B" w:rsidRPr="009C4A1B" w:rsidRDefault="009C4A1B" w:rsidP="009C4A1B">
            <w:pPr>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26.1</w:t>
            </w:r>
            <w:r w:rsidRPr="009C4A1B">
              <w:rPr>
                <w:rFonts w:ascii="Calibri" w:eastAsia="Calibri" w:hAnsi="Calibri" w:cs="Times New Roman"/>
                <w:color w:val="333333"/>
                <w:kern w:val="0"/>
                <w14:ligatures w14:val="none"/>
              </w:rPr>
              <w:tab/>
              <w:t xml:space="preserve">Information relating to the examination, clarification, evaluation, and comparison of bids, and recommendations for the award of a contract, shall not be disclosed to bidders or any other persons not officially concerned with such process until the award to the successful bidder has been announced.  Any effort by a bidder to influence </w:t>
            </w:r>
            <w:r w:rsidR="007438E5">
              <w:rPr>
                <w:rFonts w:ascii="Calibri" w:eastAsia="Calibri" w:hAnsi="Calibri" w:cs="Times New Roman"/>
                <w:color w:val="333333"/>
                <w:kern w:val="0"/>
                <w14:ligatures w14:val="none"/>
              </w:rPr>
              <w:t>_____</w:t>
            </w:r>
            <w:r w:rsidRPr="009C4A1B">
              <w:rPr>
                <w:rFonts w:ascii="Calibri" w:eastAsia="Calibri" w:hAnsi="Calibri" w:cs="Times New Roman"/>
                <w:color w:val="333333"/>
                <w:kern w:val="0"/>
                <w14:ligatures w14:val="none"/>
              </w:rPr>
              <w:t xml:space="preserve"> processing of bids or award decisions may result in the rejection of the bidder’s bid.</w:t>
            </w:r>
          </w:p>
        </w:tc>
      </w:tr>
      <w:tr w:rsidR="009C4A1B" w:rsidRPr="009C4A1B" w14:paraId="2A6F1E66" w14:textId="77777777" w:rsidTr="00AF0A08">
        <w:tc>
          <w:tcPr>
            <w:tcW w:w="2160" w:type="dxa"/>
          </w:tcPr>
          <w:p w14:paraId="09831AFF" w14:textId="6716F72E"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44" w:name="_Toc438288287"/>
            <w:r w:rsidRPr="009C4A1B">
              <w:rPr>
                <w:rFonts w:ascii="Times New Roman" w:eastAsia="Times New Roman" w:hAnsi="Times New Roman" w:cs="Times New Roman"/>
                <w:b/>
                <w:color w:val="333333"/>
                <w:kern w:val="0"/>
                <w:sz w:val="24"/>
                <w:szCs w:val="20"/>
                <w14:ligatures w14:val="none"/>
              </w:rPr>
              <w:t>27.</w:t>
            </w:r>
            <w:r w:rsidRPr="009C4A1B">
              <w:rPr>
                <w:rFonts w:ascii="Times New Roman" w:eastAsia="Times New Roman" w:hAnsi="Times New Roman" w:cs="Times New Roman"/>
                <w:b/>
                <w:color w:val="333333"/>
                <w:kern w:val="0"/>
                <w:sz w:val="24"/>
                <w:szCs w:val="20"/>
                <w14:ligatures w14:val="none"/>
              </w:rPr>
              <w:tab/>
              <w:t xml:space="preserve">Clarification of Bids and Contacting </w:t>
            </w:r>
            <w:r w:rsidR="00CB6487">
              <w:rPr>
                <w:rFonts w:ascii="Times New Roman" w:eastAsia="Times New Roman" w:hAnsi="Times New Roman" w:cs="Times New Roman"/>
                <w:b/>
                <w:color w:val="333333"/>
                <w:kern w:val="0"/>
                <w:sz w:val="24"/>
                <w:szCs w:val="20"/>
                <w14:ligatures w14:val="none"/>
              </w:rPr>
              <w:t>NPA</w:t>
            </w:r>
            <w:bookmarkEnd w:id="44"/>
          </w:p>
        </w:tc>
        <w:tc>
          <w:tcPr>
            <w:tcW w:w="6678" w:type="dxa"/>
          </w:tcPr>
          <w:p w14:paraId="05AF6D33" w14:textId="6E16A5A4" w:rsidR="009C4A1B" w:rsidRPr="009C4A1B" w:rsidRDefault="009C4A1B" w:rsidP="009C4A1B">
            <w:pPr>
              <w:tabs>
                <w:tab w:val="left" w:pos="540"/>
              </w:tabs>
              <w:suppressAutoHyphens/>
              <w:spacing w:after="20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27.1</w:t>
            </w:r>
            <w:r w:rsidRPr="009C4A1B">
              <w:rPr>
                <w:rFonts w:ascii="Calibri" w:eastAsia="Calibri" w:hAnsi="Calibri" w:cs="Times New Roman"/>
                <w:color w:val="333333"/>
                <w:kern w:val="0"/>
                <w14:ligatures w14:val="none"/>
              </w:rPr>
              <w:tab/>
              <w:t xml:space="preserve">To assist in the examination, evaluation, and comparison of bids, </w:t>
            </w:r>
            <w:r w:rsidR="007438E5">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may, at its discretion, ask any bidder for clarification of its bid, including breakdowns of unit rates.  The request for clarification and the response shall be in writing or by cable, but no change in the price or substance of the bid shall be sought, offered, or permitted except as required to confirm the correction of arithmetic errors discovered by </w:t>
            </w:r>
            <w:r w:rsidR="007438E5">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in the evaluation of the bids in accordance with Clause 29.</w:t>
            </w:r>
          </w:p>
          <w:p w14:paraId="35FCF8B9" w14:textId="3D5C4490" w:rsidR="009C4A1B" w:rsidRPr="009C4A1B" w:rsidRDefault="009C4A1B" w:rsidP="009C4A1B">
            <w:pPr>
              <w:tabs>
                <w:tab w:val="left" w:pos="540"/>
              </w:tabs>
              <w:suppressAutoHyphens/>
              <w:spacing w:after="20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27.2</w:t>
            </w:r>
            <w:r w:rsidRPr="009C4A1B">
              <w:rPr>
                <w:rFonts w:ascii="Calibri" w:eastAsia="Calibri" w:hAnsi="Calibri" w:cs="Times New Roman"/>
                <w:color w:val="333333"/>
                <w:kern w:val="0"/>
                <w14:ligatures w14:val="none"/>
              </w:rPr>
              <w:tab/>
              <w:t xml:space="preserve">From the time of bid opening to the time of Contract award, if any bidder wishes to contact </w:t>
            </w:r>
            <w:r w:rsidR="007438E5">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 on any matter related to the bid, it should do so in writing.</w:t>
            </w:r>
          </w:p>
          <w:p w14:paraId="44DE97B7" w14:textId="0F3258E5" w:rsidR="009C4A1B" w:rsidRPr="009C4A1B" w:rsidRDefault="009C4A1B" w:rsidP="009C4A1B">
            <w:pPr>
              <w:keepNext/>
              <w:keepLines/>
              <w:tabs>
                <w:tab w:val="left" w:pos="540"/>
              </w:tabs>
              <w:suppressAutoHyphens/>
              <w:spacing w:after="20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27.3</w:t>
            </w:r>
            <w:r w:rsidRPr="009C4A1B">
              <w:rPr>
                <w:rFonts w:ascii="Calibri" w:eastAsia="Calibri" w:hAnsi="Calibri" w:cs="Times New Roman"/>
                <w:color w:val="333333"/>
                <w:kern w:val="0"/>
                <w14:ligatures w14:val="none"/>
              </w:rPr>
              <w:tab/>
              <w:t xml:space="preserve">Any effort by the bidder to influence </w:t>
            </w:r>
            <w:r w:rsidR="00CB6487">
              <w:rPr>
                <w:rFonts w:ascii="Calibri" w:eastAsia="Calibri" w:hAnsi="Calibri" w:cs="Times New Roman"/>
                <w:color w:val="333333"/>
                <w:kern w:val="0"/>
                <w14:ligatures w14:val="none"/>
              </w:rPr>
              <w:t>NPA</w:t>
            </w:r>
            <w:r w:rsidRPr="009C4A1B">
              <w:rPr>
                <w:rFonts w:ascii="Calibri" w:eastAsia="Calibri" w:hAnsi="Calibri" w:cs="Times New Roman"/>
                <w:color w:val="333333"/>
                <w:kern w:val="0"/>
                <w14:ligatures w14:val="none"/>
              </w:rPr>
              <w:t xml:space="preserve"> in </w:t>
            </w:r>
            <w:r w:rsidR="007438E5">
              <w:rPr>
                <w:rFonts w:ascii="Calibri" w:eastAsia="Calibri" w:hAnsi="Calibri" w:cs="Times New Roman"/>
                <w:color w:val="333333"/>
                <w:kern w:val="0"/>
                <w14:ligatures w14:val="none"/>
              </w:rPr>
              <w:t>_____</w:t>
            </w:r>
            <w:r w:rsidRPr="009C4A1B">
              <w:rPr>
                <w:rFonts w:ascii="Calibri" w:eastAsia="Calibri" w:hAnsi="Calibri" w:cs="Times New Roman"/>
                <w:color w:val="333333"/>
                <w:kern w:val="0"/>
                <w14:ligatures w14:val="none"/>
              </w:rPr>
              <w:t xml:space="preserve"> bid evaluation, bid comparison, or Contract award decisions may result in the rejection of the bidder’s bid.</w:t>
            </w:r>
          </w:p>
        </w:tc>
      </w:tr>
      <w:tr w:rsidR="009C4A1B" w:rsidRPr="009C4A1B" w14:paraId="32DDD492" w14:textId="77777777" w:rsidTr="00AF0A08">
        <w:tc>
          <w:tcPr>
            <w:tcW w:w="2160" w:type="dxa"/>
          </w:tcPr>
          <w:p w14:paraId="03EDFD82"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45" w:name="_Toc438288288"/>
            <w:r w:rsidRPr="009C4A1B">
              <w:rPr>
                <w:rFonts w:ascii="Times New Roman" w:eastAsia="Times New Roman" w:hAnsi="Times New Roman" w:cs="Times New Roman"/>
                <w:b/>
                <w:color w:val="333333"/>
                <w:kern w:val="0"/>
                <w:sz w:val="24"/>
                <w:szCs w:val="20"/>
                <w14:ligatures w14:val="none"/>
              </w:rPr>
              <w:lastRenderedPageBreak/>
              <w:t>28.</w:t>
            </w:r>
            <w:r w:rsidRPr="009C4A1B">
              <w:rPr>
                <w:rFonts w:ascii="Times New Roman" w:eastAsia="Times New Roman" w:hAnsi="Times New Roman" w:cs="Times New Roman"/>
                <w:b/>
                <w:color w:val="333333"/>
                <w:kern w:val="0"/>
                <w:sz w:val="24"/>
                <w:szCs w:val="20"/>
                <w14:ligatures w14:val="none"/>
              </w:rPr>
              <w:tab/>
              <w:t>Examination of Bids and Determination of Responsiveness</w:t>
            </w:r>
            <w:bookmarkEnd w:id="45"/>
          </w:p>
        </w:tc>
        <w:tc>
          <w:tcPr>
            <w:tcW w:w="6678" w:type="dxa"/>
          </w:tcPr>
          <w:p w14:paraId="5C231E85" w14:textId="22F03BDA" w:rsidR="009C4A1B" w:rsidRPr="009C4A1B" w:rsidRDefault="009C4A1B" w:rsidP="009C4A1B">
            <w:pPr>
              <w:keepNext/>
              <w:keepLines/>
              <w:tabs>
                <w:tab w:val="left" w:pos="540"/>
              </w:tabs>
              <w:suppressAutoHyphens/>
              <w:spacing w:after="20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28.1</w:t>
            </w:r>
            <w:r w:rsidRPr="009C4A1B">
              <w:rPr>
                <w:rFonts w:ascii="Calibri" w:eastAsia="Calibri" w:hAnsi="Calibri" w:cs="Times New Roman"/>
                <w:color w:val="333333"/>
                <w:kern w:val="0"/>
                <w14:ligatures w14:val="none"/>
              </w:rPr>
              <w:tab/>
              <w:t xml:space="preserve">Prior to the detailed evaluation of bids, </w:t>
            </w:r>
            <w:r w:rsidR="007438E5">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will determine whether each bid (a) meets the eligibility </w:t>
            </w:r>
            <w:r w:rsidR="007438E5" w:rsidRPr="009C4A1B">
              <w:rPr>
                <w:rFonts w:ascii="Calibri" w:eastAsia="Calibri" w:hAnsi="Calibri" w:cs="Times New Roman"/>
                <w:color w:val="333333"/>
                <w:kern w:val="0"/>
                <w14:ligatures w14:val="none"/>
              </w:rPr>
              <w:t>criteria;</w:t>
            </w:r>
            <w:r w:rsidRPr="009C4A1B">
              <w:rPr>
                <w:rFonts w:ascii="Calibri" w:eastAsia="Calibri" w:hAnsi="Calibri" w:cs="Times New Roman"/>
                <w:color w:val="333333"/>
                <w:kern w:val="0"/>
                <w14:ligatures w14:val="none"/>
              </w:rPr>
              <w:t xml:space="preserve"> (b) has been properly signed; (c) is accompanied by the required securities; (d) is substantially responsive to the requirements of the bidding documents; and (e) provides any clarification and/or substantiation that </w:t>
            </w:r>
            <w:r w:rsidR="007438E5">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 may require to determine responsiveness pursuant to Sub-Clause 28.2. Furthermore, the bidder shall, if required, provide substantiation that </w:t>
            </w:r>
            <w:r w:rsidR="007438E5">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may require, pursuant to Sub-Clause 15.5.</w:t>
            </w:r>
          </w:p>
          <w:p w14:paraId="4A56BA4B" w14:textId="47C7E393" w:rsidR="009C4A1B" w:rsidRPr="009C4A1B" w:rsidRDefault="009C4A1B" w:rsidP="009C4A1B">
            <w:pPr>
              <w:keepNext/>
              <w:keepLines/>
              <w:tabs>
                <w:tab w:val="left" w:pos="540"/>
              </w:tabs>
              <w:suppressAutoHyphens/>
              <w:spacing w:after="20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28.2</w:t>
            </w:r>
            <w:r w:rsidRPr="009C4A1B">
              <w:rPr>
                <w:rFonts w:ascii="Calibri" w:eastAsia="Calibri" w:hAnsi="Calibri" w:cs="Times New Roman"/>
                <w:color w:val="333333"/>
                <w:kern w:val="0"/>
                <w14:ligatures w14:val="none"/>
              </w:rPr>
              <w:tab/>
              <w:t xml:space="preserve">A substantially responsive bid is one that conforms to all the terms, conditions, and specifications of the bidding documents without material deviation or reservation.  A material deviation or reservation is one (a) that affects in any substantial way the scope, quality, or performance of the Works; (b) that limits in any substantial way, inconsistent with the bidding documents, </w:t>
            </w:r>
            <w:r w:rsidR="007438E5">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rights or the bidder’s obligations under the contract; or (c) whose rectification would affect unfairly the competitive position of other bidders presenting substantially responsive bids.</w:t>
            </w:r>
          </w:p>
          <w:p w14:paraId="7C35B140" w14:textId="056D5CBE" w:rsidR="009C4A1B" w:rsidRPr="009C4A1B" w:rsidRDefault="009C4A1B" w:rsidP="009C4A1B">
            <w:pPr>
              <w:keepNext/>
              <w:keepLines/>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28.3</w:t>
            </w:r>
            <w:r w:rsidRPr="009C4A1B">
              <w:rPr>
                <w:rFonts w:ascii="Calibri" w:eastAsia="Calibri" w:hAnsi="Calibri" w:cs="Times New Roman"/>
                <w:color w:val="333333"/>
                <w:kern w:val="0"/>
                <w14:ligatures w14:val="none"/>
              </w:rPr>
              <w:tab/>
              <w:t xml:space="preserve">If a bid is not substantially responsive, it will be rejected by </w:t>
            </w:r>
            <w:r w:rsidR="007438E5">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and may not subsequently be made responsive by correction or withdrawal of the nonconforming deviation or reservation.</w:t>
            </w:r>
          </w:p>
        </w:tc>
      </w:tr>
      <w:tr w:rsidR="009C4A1B" w:rsidRPr="009C4A1B" w14:paraId="2708B62C" w14:textId="77777777" w:rsidTr="00AF0A08">
        <w:tc>
          <w:tcPr>
            <w:tcW w:w="2160" w:type="dxa"/>
          </w:tcPr>
          <w:p w14:paraId="0330A34F" w14:textId="77777777" w:rsidR="009C4A1B" w:rsidRPr="009C4A1B" w:rsidRDefault="009C4A1B" w:rsidP="009C4A1B">
            <w:pPr>
              <w:keepLines/>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46" w:name="_Toc438288289"/>
            <w:r w:rsidRPr="009C4A1B">
              <w:rPr>
                <w:rFonts w:ascii="Times New Roman" w:eastAsia="Times New Roman" w:hAnsi="Times New Roman" w:cs="Times New Roman"/>
                <w:b/>
                <w:color w:val="333333"/>
                <w:kern w:val="0"/>
                <w:sz w:val="24"/>
                <w:szCs w:val="20"/>
                <w14:ligatures w14:val="none"/>
              </w:rPr>
              <w:t>29.</w:t>
            </w:r>
            <w:r w:rsidRPr="009C4A1B">
              <w:rPr>
                <w:rFonts w:ascii="Times New Roman" w:eastAsia="Times New Roman" w:hAnsi="Times New Roman" w:cs="Times New Roman"/>
                <w:b/>
                <w:color w:val="333333"/>
                <w:kern w:val="0"/>
                <w:sz w:val="24"/>
                <w:szCs w:val="20"/>
                <w14:ligatures w14:val="none"/>
              </w:rPr>
              <w:tab/>
              <w:t>Correction of Errors</w:t>
            </w:r>
            <w:bookmarkEnd w:id="46"/>
          </w:p>
        </w:tc>
        <w:tc>
          <w:tcPr>
            <w:tcW w:w="6678" w:type="dxa"/>
          </w:tcPr>
          <w:p w14:paraId="7BF5BF00" w14:textId="3A5FDA9E" w:rsidR="009C4A1B" w:rsidRPr="009C4A1B" w:rsidRDefault="009C4A1B" w:rsidP="009C4A1B">
            <w:pPr>
              <w:keepNext/>
              <w:keepLines/>
              <w:tabs>
                <w:tab w:val="left" w:pos="540"/>
              </w:tabs>
              <w:suppressAutoHyphens/>
              <w:spacing w:after="20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29.1</w:t>
            </w:r>
            <w:r w:rsidRPr="009C4A1B">
              <w:rPr>
                <w:rFonts w:ascii="Calibri" w:eastAsia="Calibri" w:hAnsi="Calibri" w:cs="Times New Roman"/>
                <w:color w:val="333333"/>
                <w:kern w:val="0"/>
                <w14:ligatures w14:val="none"/>
              </w:rPr>
              <w:tab/>
              <w:t xml:space="preserve">Bids determined to be substantially responsive will be checked by </w:t>
            </w:r>
            <w:r w:rsidR="007438E5">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 for any arithmetic errors.  Errors will be corrected by </w:t>
            </w:r>
            <w:r w:rsidR="00CB6487">
              <w:rPr>
                <w:rFonts w:ascii="Calibri" w:eastAsia="Calibri" w:hAnsi="Calibri" w:cs="Times New Roman"/>
                <w:color w:val="333333"/>
                <w:kern w:val="0"/>
                <w14:ligatures w14:val="none"/>
              </w:rPr>
              <w:t>NPA</w:t>
            </w:r>
            <w:r w:rsidRPr="009C4A1B">
              <w:rPr>
                <w:rFonts w:ascii="Calibri" w:eastAsia="Calibri" w:hAnsi="Calibri" w:cs="Times New Roman"/>
                <w:color w:val="333333"/>
                <w:kern w:val="0"/>
                <w14:ligatures w14:val="none"/>
              </w:rPr>
              <w:t xml:space="preserve"> as follows:</w:t>
            </w:r>
          </w:p>
          <w:p w14:paraId="1DAD50C6" w14:textId="77777777" w:rsidR="009C4A1B" w:rsidRPr="009C4A1B" w:rsidRDefault="009C4A1B" w:rsidP="009C4A1B">
            <w:pPr>
              <w:keepNext/>
              <w:keepLines/>
              <w:tabs>
                <w:tab w:val="left" w:pos="1080"/>
              </w:tabs>
              <w:suppressAutoHyphens/>
              <w:spacing w:after="200" w:line="276" w:lineRule="auto"/>
              <w:ind w:left="108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(a)</w:t>
            </w:r>
            <w:r w:rsidRPr="009C4A1B">
              <w:rPr>
                <w:rFonts w:ascii="Calibri" w:eastAsia="Calibri" w:hAnsi="Calibri" w:cs="Times New Roman"/>
                <w:color w:val="333333"/>
                <w:kern w:val="0"/>
                <w14:ligatures w14:val="none"/>
              </w:rPr>
              <w:tab/>
              <w:t>where there is a discrepancy between the amounts in figures and in words, the amount in words will govern; and</w:t>
            </w:r>
          </w:p>
          <w:p w14:paraId="1D008A62" w14:textId="6A6F0FB4" w:rsidR="009C4A1B" w:rsidRPr="009C4A1B" w:rsidRDefault="009C4A1B" w:rsidP="009C4A1B">
            <w:pPr>
              <w:keepNext/>
              <w:keepLines/>
              <w:tabs>
                <w:tab w:val="left" w:pos="1080"/>
              </w:tabs>
              <w:suppressAutoHyphens/>
              <w:spacing w:after="180" w:line="276" w:lineRule="auto"/>
              <w:ind w:left="1080"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(b)</w:t>
            </w:r>
            <w:r w:rsidRPr="009C4A1B">
              <w:rPr>
                <w:rFonts w:ascii="Calibri" w:eastAsia="Calibri" w:hAnsi="Calibri" w:cs="Times New Roman"/>
                <w:color w:val="333333"/>
                <w:kern w:val="0"/>
                <w14:ligatures w14:val="none"/>
              </w:rPr>
              <w:tab/>
              <w:t xml:space="preserve">where there is a discrepancy between the unit rate and the line item total resulting from multiplying the unit rate by the quantity, the unit rate as quoted will govern, unless in the opinion of </w:t>
            </w:r>
            <w:r w:rsidR="007438E5">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 there is an obviously gross misplacement of the decimal point in the unit rate, in which case the line item total as quoted will govern and the unit rate will be corrected.</w:t>
            </w:r>
          </w:p>
          <w:p w14:paraId="38C98BE6" w14:textId="262C877F" w:rsidR="009C4A1B" w:rsidRPr="009C4A1B" w:rsidRDefault="009C4A1B" w:rsidP="009C4A1B">
            <w:pPr>
              <w:keepNext/>
              <w:keepLines/>
              <w:tabs>
                <w:tab w:val="left" w:pos="540"/>
              </w:tabs>
              <w:suppressAutoHyphens/>
              <w:spacing w:after="180" w:line="276" w:lineRule="auto"/>
              <w:ind w:left="540"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29.2</w:t>
            </w:r>
            <w:r w:rsidRPr="009C4A1B">
              <w:rPr>
                <w:rFonts w:ascii="Calibri" w:eastAsia="Calibri" w:hAnsi="Calibri" w:cs="Times New Roman"/>
                <w:color w:val="333333"/>
                <w:kern w:val="0"/>
                <w14:ligatures w14:val="none"/>
              </w:rPr>
              <w:tab/>
              <w:t xml:space="preserve">The amount stated in the bid will be adjusted by </w:t>
            </w:r>
            <w:r w:rsidR="007438E5">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 in accordance with the above procedure for the correction of errors and, with the concurrence of the bidder, shall be considered as binding upon the bidder.  If the bidder does not accept the corrected amount of bid, its bid will be rejected.</w:t>
            </w:r>
          </w:p>
        </w:tc>
      </w:tr>
      <w:tr w:rsidR="009C4A1B" w:rsidRPr="009C4A1B" w14:paraId="79118E9A" w14:textId="77777777" w:rsidTr="00AF0A08">
        <w:tc>
          <w:tcPr>
            <w:tcW w:w="2160" w:type="dxa"/>
          </w:tcPr>
          <w:p w14:paraId="144171A1" w14:textId="77777777" w:rsidR="009C4A1B" w:rsidRPr="009C4A1B" w:rsidRDefault="009C4A1B" w:rsidP="009C4A1B">
            <w:pPr>
              <w:keepNext/>
              <w:keepLines/>
              <w:tabs>
                <w:tab w:val="left" w:pos="360"/>
              </w:tabs>
              <w:suppressAutoHyphens/>
              <w:spacing w:line="240" w:lineRule="auto"/>
              <w:ind w:left="360" w:hanging="360"/>
              <w:rPr>
                <w:rFonts w:ascii="Times New Roman" w:eastAsia="Times New Roman" w:hAnsi="Times New Roman" w:cs="Times New Roman"/>
                <w:b/>
                <w:color w:val="333333"/>
                <w:kern w:val="0"/>
                <w:sz w:val="24"/>
                <w:szCs w:val="20"/>
                <w14:ligatures w14:val="none"/>
              </w:rPr>
            </w:pPr>
            <w:bookmarkStart w:id="47" w:name="_Toc438288290"/>
            <w:r w:rsidRPr="009C4A1B">
              <w:rPr>
                <w:rFonts w:ascii="Times New Roman" w:eastAsia="Times New Roman" w:hAnsi="Times New Roman" w:cs="Times New Roman"/>
                <w:b/>
                <w:color w:val="333333"/>
                <w:kern w:val="0"/>
                <w:sz w:val="24"/>
                <w:szCs w:val="20"/>
                <w14:ligatures w14:val="none"/>
              </w:rPr>
              <w:lastRenderedPageBreak/>
              <w:t>30.</w:t>
            </w:r>
            <w:r w:rsidRPr="009C4A1B">
              <w:rPr>
                <w:rFonts w:ascii="Times New Roman" w:eastAsia="Times New Roman" w:hAnsi="Times New Roman" w:cs="Times New Roman"/>
                <w:b/>
                <w:color w:val="333333"/>
                <w:kern w:val="0"/>
                <w:sz w:val="24"/>
                <w:szCs w:val="20"/>
                <w14:ligatures w14:val="none"/>
              </w:rPr>
              <w:tab/>
              <w:t>Conversion to Single Currency for Comparison of Bids</w:t>
            </w:r>
            <w:bookmarkEnd w:id="47"/>
          </w:p>
        </w:tc>
        <w:tc>
          <w:tcPr>
            <w:tcW w:w="6678" w:type="dxa"/>
          </w:tcPr>
          <w:p w14:paraId="2DB0F772" w14:textId="77777777" w:rsidR="009C4A1B" w:rsidRPr="009C4A1B" w:rsidRDefault="009C4A1B" w:rsidP="009C4A1B">
            <w:pPr>
              <w:keepNext/>
              <w:keepLines/>
              <w:tabs>
                <w:tab w:val="left" w:pos="540"/>
              </w:tabs>
              <w:suppressAutoHyphens/>
              <w:spacing w:after="200" w:line="276" w:lineRule="auto"/>
              <w:ind w:left="540" w:right="-72" w:hanging="540"/>
              <w:rPr>
                <w:rFonts w:ascii="Calibri" w:eastAsia="Calibri" w:hAnsi="Calibri" w:cs="Times New Roman"/>
                <w:color w:val="333333"/>
                <w:kern w:val="0"/>
                <w14:ligatures w14:val="none"/>
              </w:rPr>
            </w:pPr>
          </w:p>
        </w:tc>
      </w:tr>
      <w:tr w:rsidR="009C4A1B" w:rsidRPr="009C4A1B" w14:paraId="5C40F5C2" w14:textId="77777777" w:rsidTr="00AF0A08">
        <w:tc>
          <w:tcPr>
            <w:tcW w:w="2160" w:type="dxa"/>
          </w:tcPr>
          <w:p w14:paraId="3198A102" w14:textId="77777777" w:rsidR="009C4A1B" w:rsidRPr="009C4A1B" w:rsidRDefault="009C4A1B" w:rsidP="009C4A1B">
            <w:pPr>
              <w:keepNext/>
              <w:keepLines/>
              <w:spacing w:after="200" w:line="276" w:lineRule="auto"/>
              <w:ind w:left="360"/>
              <w:rPr>
                <w:rFonts w:ascii="Calibri" w:eastAsia="Calibri" w:hAnsi="Calibri" w:cs="Times New Roman"/>
                <w:b/>
                <w:color w:val="333333"/>
                <w:kern w:val="0"/>
                <w14:ligatures w14:val="none"/>
              </w:rPr>
            </w:pPr>
            <w:r w:rsidRPr="009C4A1B">
              <w:rPr>
                <w:rFonts w:ascii="Calibri" w:eastAsia="Calibri" w:hAnsi="Calibri" w:cs="Times New Roman"/>
                <w:b/>
                <w:color w:val="333333"/>
                <w:kern w:val="0"/>
                <w14:ligatures w14:val="none"/>
              </w:rPr>
              <w:t>Option 1:  To be used with Clause 15, Alternative A</w:t>
            </w:r>
          </w:p>
        </w:tc>
        <w:tc>
          <w:tcPr>
            <w:tcW w:w="6678" w:type="dxa"/>
          </w:tcPr>
          <w:p w14:paraId="47659554" w14:textId="77777777" w:rsidR="009C4A1B" w:rsidRPr="009C4A1B" w:rsidRDefault="009C4A1B" w:rsidP="009C4A1B">
            <w:pPr>
              <w:keepNext/>
              <w:keepLines/>
              <w:tabs>
                <w:tab w:val="left" w:pos="540"/>
              </w:tabs>
              <w:suppressAutoHyphens/>
              <w:spacing w:line="276" w:lineRule="auto"/>
              <w:ind w:left="540"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30.1</w:t>
            </w:r>
            <w:r w:rsidRPr="009C4A1B">
              <w:rPr>
                <w:rFonts w:ascii="Calibri" w:eastAsia="Calibri" w:hAnsi="Calibri" w:cs="Times New Roman"/>
                <w:color w:val="333333"/>
                <w:kern w:val="0"/>
                <w14:ligatures w14:val="none"/>
              </w:rPr>
              <w:tab/>
              <w:t>For comparison of bids, the Bid Price, corrected pursuant to Clause 29, shall first be broken down into the respective amounts payable in various currencies by using the exchange rates specified by the bidder in accordance with Sub-Clause 15.3.</w:t>
            </w:r>
          </w:p>
          <w:p w14:paraId="1F1E9BEC" w14:textId="0344896F" w:rsidR="009C4A1B" w:rsidRPr="009C4A1B" w:rsidRDefault="009C4A1B" w:rsidP="009C4A1B">
            <w:pPr>
              <w:keepNext/>
              <w:keepLines/>
              <w:tabs>
                <w:tab w:val="left" w:pos="540"/>
              </w:tabs>
              <w:suppressAutoHyphens/>
              <w:spacing w:line="276" w:lineRule="auto"/>
              <w:ind w:left="540"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30.2</w:t>
            </w:r>
            <w:r w:rsidRPr="009C4A1B">
              <w:rPr>
                <w:rFonts w:ascii="Calibri" w:eastAsia="Calibri" w:hAnsi="Calibri" w:cs="Times New Roman"/>
                <w:color w:val="333333"/>
                <w:kern w:val="0"/>
                <w14:ligatures w14:val="none"/>
              </w:rPr>
              <w:tab/>
              <w:t xml:space="preserve">In the second step, </w:t>
            </w:r>
            <w:r w:rsidR="00194929">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 will convert the amounts in various currencies in which the Bid Price is payable (excluding Provisional Sums but including Day work where priced competitively) to either:</w:t>
            </w:r>
          </w:p>
          <w:p w14:paraId="74506F7E" w14:textId="77777777" w:rsidR="009C4A1B" w:rsidRPr="009C4A1B" w:rsidRDefault="009C4A1B" w:rsidP="009C4A1B">
            <w:pPr>
              <w:keepNext/>
              <w:keepLines/>
              <w:tabs>
                <w:tab w:val="left" w:pos="1080"/>
              </w:tabs>
              <w:suppressAutoHyphens/>
              <w:spacing w:line="276" w:lineRule="auto"/>
              <w:ind w:left="1080"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(a)</w:t>
            </w:r>
            <w:r w:rsidRPr="009C4A1B">
              <w:rPr>
                <w:rFonts w:ascii="Calibri" w:eastAsia="Calibri" w:hAnsi="Calibri" w:cs="Times New Roman"/>
                <w:color w:val="333333"/>
                <w:kern w:val="0"/>
                <w14:ligatures w14:val="none"/>
              </w:rPr>
              <w:tab/>
              <w:t xml:space="preserve">the currency of the Republic if </w:t>
            </w:r>
            <w:smartTag w:uri="urn:schemas-microsoft-com:office:smarttags" w:element="country-region">
              <w:smartTag w:uri="urn:schemas-microsoft-com:office:smarttags" w:element="place">
                <w:r w:rsidRPr="009C4A1B">
                  <w:rPr>
                    <w:rFonts w:ascii="Calibri" w:eastAsia="Calibri" w:hAnsi="Calibri" w:cs="Times New Roman"/>
                    <w:color w:val="333333"/>
                    <w:kern w:val="0"/>
                    <w14:ligatures w14:val="none"/>
                  </w:rPr>
                  <w:t>Liberia</w:t>
                </w:r>
              </w:smartTag>
            </w:smartTag>
            <w:r w:rsidRPr="009C4A1B">
              <w:rPr>
                <w:rFonts w:ascii="Calibri" w:eastAsia="Calibri" w:hAnsi="Calibri" w:cs="Times New Roman"/>
                <w:color w:val="333333"/>
                <w:kern w:val="0"/>
                <w14:ligatures w14:val="none"/>
              </w:rPr>
              <w:t xml:space="preserve"> at the selling rates established for similar transactions by the authority specified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on the date stipulated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w:t>
            </w:r>
          </w:p>
          <w:p w14:paraId="4CD22EE8" w14:textId="77777777" w:rsidR="009C4A1B" w:rsidRPr="009C4A1B" w:rsidRDefault="009C4A1B" w:rsidP="009C4A1B">
            <w:pPr>
              <w:keepNext/>
              <w:keepLines/>
              <w:tabs>
                <w:tab w:val="left" w:pos="1080"/>
              </w:tabs>
              <w:suppressAutoHyphens/>
              <w:spacing w:line="276" w:lineRule="auto"/>
              <w:ind w:left="1080" w:right="-72" w:hanging="547"/>
              <w:rPr>
                <w:rFonts w:ascii="Calibri" w:eastAsia="Calibri" w:hAnsi="Calibri" w:cs="Times New Roman"/>
                <w:b/>
                <w:color w:val="333333"/>
                <w:kern w:val="0"/>
                <w14:ligatures w14:val="none"/>
              </w:rPr>
            </w:pPr>
            <w:r w:rsidRPr="009C4A1B">
              <w:rPr>
                <w:rFonts w:ascii="Calibri" w:eastAsia="Calibri" w:hAnsi="Calibri" w:cs="Times New Roman"/>
                <w:b/>
                <w:color w:val="333333"/>
                <w:kern w:val="0"/>
                <w14:ligatures w14:val="none"/>
              </w:rPr>
              <w:t>or</w:t>
            </w:r>
          </w:p>
          <w:p w14:paraId="365E571E" w14:textId="77777777" w:rsidR="009C4A1B" w:rsidRPr="009C4A1B" w:rsidRDefault="009C4A1B" w:rsidP="009C4A1B">
            <w:pPr>
              <w:keepNext/>
              <w:keepLines/>
              <w:tabs>
                <w:tab w:val="left" w:pos="1080"/>
              </w:tabs>
              <w:suppressAutoHyphens/>
              <w:spacing w:line="276" w:lineRule="auto"/>
              <w:ind w:left="1080"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(b)</w:t>
            </w:r>
            <w:r w:rsidRPr="009C4A1B">
              <w:rPr>
                <w:rFonts w:ascii="Calibri" w:eastAsia="Calibri" w:hAnsi="Calibri" w:cs="Times New Roman"/>
                <w:color w:val="333333"/>
                <w:kern w:val="0"/>
                <w14:ligatures w14:val="none"/>
              </w:rPr>
              <w:tab/>
              <w:t xml:space="preserve">a currency widely used in international trade, such as the U.S. dollar, stipulated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at the selling rate of exchange published in the international press as stipulated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on the date stipulated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for the amounts payable in foreign currency; and, at the selling exchange rate established for similar transactions by the same authority specified in Paragraph 30.2 (a) above on the date specified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for the amount payable in the currency of the Republic of Liberia.</w:t>
            </w:r>
          </w:p>
        </w:tc>
      </w:tr>
      <w:tr w:rsidR="009C4A1B" w:rsidRPr="009C4A1B" w14:paraId="2C9B699E" w14:textId="77777777" w:rsidTr="00AF0A08">
        <w:tc>
          <w:tcPr>
            <w:tcW w:w="2160" w:type="dxa"/>
          </w:tcPr>
          <w:p w14:paraId="432107D7" w14:textId="77777777" w:rsidR="009C4A1B" w:rsidRPr="009C4A1B" w:rsidRDefault="009C4A1B" w:rsidP="009C4A1B">
            <w:pPr>
              <w:keepNext/>
              <w:keepLines/>
              <w:suppressAutoHyphens/>
              <w:spacing w:after="240" w:line="276" w:lineRule="auto"/>
              <w:ind w:left="360" w:hanging="360"/>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lastRenderedPageBreak/>
              <w:t>Option 2:  To be used with Clause 15, Alternative B</w:t>
            </w:r>
          </w:p>
        </w:tc>
        <w:tc>
          <w:tcPr>
            <w:tcW w:w="6678" w:type="dxa"/>
          </w:tcPr>
          <w:p w14:paraId="6536A050" w14:textId="5F4520AF" w:rsidR="009C4A1B" w:rsidRPr="009C4A1B" w:rsidRDefault="009C4A1B" w:rsidP="009C4A1B">
            <w:pPr>
              <w:keepNext/>
              <w:keepLines/>
              <w:tabs>
                <w:tab w:val="left" w:pos="540"/>
              </w:tabs>
              <w:suppressAutoHyphens/>
              <w:spacing w:after="200" w:line="240" w:lineRule="auto"/>
              <w:ind w:left="547" w:right="-72" w:hanging="547"/>
              <w:jc w:val="both"/>
              <w:rPr>
                <w:rFonts w:ascii="Times New Roman" w:eastAsia="Times New Roman" w:hAnsi="Times New Roman" w:cs="Times New Roman"/>
                <w:color w:val="333333"/>
                <w:kern w:val="0"/>
                <w:sz w:val="24"/>
                <w:szCs w:val="20"/>
                <w14:ligatures w14:val="none"/>
              </w:rPr>
            </w:pPr>
            <w:r w:rsidRPr="009C4A1B">
              <w:rPr>
                <w:rFonts w:ascii="Times New Roman" w:eastAsia="Times New Roman" w:hAnsi="Times New Roman" w:cs="Times New Roman"/>
                <w:color w:val="333333"/>
                <w:kern w:val="0"/>
                <w:sz w:val="24"/>
                <w:szCs w:val="20"/>
                <w14:ligatures w14:val="none"/>
              </w:rPr>
              <w:t>30.1</w:t>
            </w:r>
            <w:r w:rsidRPr="009C4A1B">
              <w:rPr>
                <w:rFonts w:ascii="Times New Roman" w:eastAsia="Times New Roman" w:hAnsi="Times New Roman" w:cs="Times New Roman"/>
                <w:color w:val="333333"/>
                <w:kern w:val="0"/>
                <w:sz w:val="24"/>
                <w:szCs w:val="20"/>
                <w14:ligatures w14:val="none"/>
              </w:rPr>
              <w:tab/>
            </w:r>
            <w:r w:rsidR="007438E5">
              <w:rPr>
                <w:rFonts w:ascii="Times New Roman" w:eastAsia="Times New Roman" w:hAnsi="Times New Roman" w:cs="Times New Roman"/>
                <w:color w:val="333333"/>
                <w:kern w:val="0"/>
                <w:sz w:val="24"/>
                <w:szCs w:val="20"/>
                <w14:ligatures w14:val="none"/>
              </w:rPr>
              <w:t>____</w:t>
            </w:r>
            <w:r w:rsidRPr="009C4A1B">
              <w:rPr>
                <w:rFonts w:ascii="Times New Roman" w:eastAsia="Times New Roman" w:hAnsi="Times New Roman" w:cs="Times New Roman"/>
                <w:color w:val="333333"/>
                <w:kern w:val="0"/>
                <w:sz w:val="24"/>
                <w:szCs w:val="20"/>
                <w14:ligatures w14:val="none"/>
              </w:rPr>
              <w:t xml:space="preserve"> will convert the amounts in various currencies in which the Bid Price, corrected pursuant to Clause 29, is payable (excluding Provisional Sums but including Daywork where priced competitively) to either:</w:t>
            </w:r>
          </w:p>
          <w:p w14:paraId="7BB11BC3" w14:textId="77777777" w:rsidR="009C4A1B" w:rsidRPr="009C4A1B" w:rsidRDefault="009C4A1B" w:rsidP="009C4A1B">
            <w:pPr>
              <w:keepNext/>
              <w:keepLines/>
              <w:tabs>
                <w:tab w:val="left" w:pos="1080"/>
              </w:tabs>
              <w:suppressAutoHyphens/>
              <w:spacing w:after="200" w:line="240" w:lineRule="auto"/>
              <w:ind w:left="1094" w:right="-72" w:hanging="547"/>
              <w:jc w:val="both"/>
              <w:rPr>
                <w:rFonts w:ascii="Times New Roman" w:eastAsia="Times New Roman" w:hAnsi="Times New Roman" w:cs="Times New Roman"/>
                <w:color w:val="333333"/>
                <w:kern w:val="0"/>
                <w:sz w:val="24"/>
                <w:szCs w:val="20"/>
                <w14:ligatures w14:val="none"/>
              </w:rPr>
            </w:pPr>
            <w:r w:rsidRPr="009C4A1B">
              <w:rPr>
                <w:rFonts w:ascii="Times New Roman" w:eastAsia="Times New Roman" w:hAnsi="Times New Roman" w:cs="Times New Roman"/>
                <w:color w:val="333333"/>
                <w:kern w:val="0"/>
                <w:sz w:val="24"/>
                <w:szCs w:val="20"/>
                <w14:ligatures w14:val="none"/>
              </w:rPr>
              <w:t>(a)</w:t>
            </w:r>
            <w:r w:rsidRPr="009C4A1B">
              <w:rPr>
                <w:rFonts w:ascii="Times New Roman" w:eastAsia="Times New Roman" w:hAnsi="Times New Roman" w:cs="Times New Roman"/>
                <w:color w:val="333333"/>
                <w:kern w:val="0"/>
                <w:sz w:val="24"/>
                <w:szCs w:val="20"/>
                <w14:ligatures w14:val="none"/>
              </w:rPr>
              <w:tab/>
            </w:r>
            <w:r w:rsidRPr="009C4A1B">
              <w:rPr>
                <w:rFonts w:ascii="Times New Roman" w:eastAsia="Times New Roman" w:hAnsi="Times New Roman" w:cs="Times New Roman"/>
                <w:color w:val="333333"/>
                <w:spacing w:val="-4"/>
                <w:kern w:val="0"/>
                <w:sz w:val="24"/>
                <w:szCs w:val="20"/>
                <w14:ligatures w14:val="none"/>
              </w:rPr>
              <w:t xml:space="preserve">the currency of the </w:t>
            </w:r>
            <w:smartTag w:uri="urn:schemas-microsoft-com:office:smarttags" w:element="place">
              <w:smartTag w:uri="urn:schemas-microsoft-com:office:smarttags" w:element="PlaceType">
                <w:r w:rsidRPr="009C4A1B">
                  <w:rPr>
                    <w:rFonts w:ascii="Times New Roman" w:eastAsia="Times New Roman" w:hAnsi="Times New Roman" w:cs="Times New Roman"/>
                    <w:color w:val="333333"/>
                    <w:spacing w:val="-4"/>
                    <w:kern w:val="0"/>
                    <w:sz w:val="24"/>
                    <w:szCs w:val="20"/>
                    <w14:ligatures w14:val="none"/>
                  </w:rPr>
                  <w:t>Republic</w:t>
                </w:r>
              </w:smartTag>
              <w:r w:rsidRPr="009C4A1B">
                <w:rPr>
                  <w:rFonts w:ascii="Times New Roman" w:eastAsia="Times New Roman" w:hAnsi="Times New Roman" w:cs="Times New Roman"/>
                  <w:color w:val="333333"/>
                  <w:spacing w:val="-4"/>
                  <w:kern w:val="0"/>
                  <w:sz w:val="24"/>
                  <w:szCs w:val="20"/>
                  <w14:ligatures w14:val="none"/>
                </w:rPr>
                <w:t xml:space="preserve"> of </w:t>
              </w:r>
              <w:smartTag w:uri="urn:schemas-microsoft-com:office:smarttags" w:element="PlaceName">
                <w:r w:rsidRPr="009C4A1B">
                  <w:rPr>
                    <w:rFonts w:ascii="Times New Roman" w:eastAsia="Times New Roman" w:hAnsi="Times New Roman" w:cs="Times New Roman"/>
                    <w:color w:val="333333"/>
                    <w:spacing w:val="-4"/>
                    <w:kern w:val="0"/>
                    <w:sz w:val="24"/>
                    <w:szCs w:val="20"/>
                    <w14:ligatures w14:val="none"/>
                  </w:rPr>
                  <w:t>Liberia</w:t>
                </w:r>
              </w:smartTag>
            </w:smartTag>
            <w:r w:rsidRPr="009C4A1B">
              <w:rPr>
                <w:rFonts w:ascii="Times New Roman" w:eastAsia="Times New Roman" w:hAnsi="Times New Roman" w:cs="Times New Roman"/>
                <w:color w:val="333333"/>
                <w:spacing w:val="-4"/>
                <w:kern w:val="0"/>
                <w:sz w:val="24"/>
                <w:szCs w:val="20"/>
                <w14:ligatures w14:val="none"/>
              </w:rPr>
              <w:t xml:space="preserve"> at the selling rates established for similar transactions by the authority specified in the </w:t>
            </w:r>
            <w:r w:rsidRPr="009C4A1B">
              <w:rPr>
                <w:rFonts w:ascii="Times New Roman" w:eastAsia="Times New Roman" w:hAnsi="Times New Roman" w:cs="Times New Roman"/>
                <w:b/>
                <w:bCs/>
                <w:color w:val="333333"/>
                <w:spacing w:val="-4"/>
                <w:kern w:val="0"/>
                <w:sz w:val="24"/>
                <w:szCs w:val="20"/>
                <w14:ligatures w14:val="none"/>
              </w:rPr>
              <w:t>Bidding Data</w:t>
            </w:r>
            <w:r w:rsidRPr="009C4A1B">
              <w:rPr>
                <w:rFonts w:ascii="Times New Roman" w:eastAsia="Times New Roman" w:hAnsi="Times New Roman" w:cs="Times New Roman"/>
                <w:color w:val="333333"/>
                <w:spacing w:val="-4"/>
                <w:kern w:val="0"/>
                <w:sz w:val="24"/>
                <w:szCs w:val="20"/>
                <w14:ligatures w14:val="none"/>
              </w:rPr>
              <w:t xml:space="preserve"> on the date stipulated in the </w:t>
            </w:r>
            <w:r w:rsidRPr="009C4A1B">
              <w:rPr>
                <w:rFonts w:ascii="Times New Roman" w:eastAsia="Times New Roman" w:hAnsi="Times New Roman" w:cs="Times New Roman"/>
                <w:b/>
                <w:bCs/>
                <w:color w:val="333333"/>
                <w:spacing w:val="-4"/>
                <w:kern w:val="0"/>
                <w:sz w:val="24"/>
                <w:szCs w:val="20"/>
                <w14:ligatures w14:val="none"/>
              </w:rPr>
              <w:t>Bidding Data</w:t>
            </w:r>
            <w:r w:rsidRPr="009C4A1B">
              <w:rPr>
                <w:rFonts w:ascii="Times New Roman" w:eastAsia="Times New Roman" w:hAnsi="Times New Roman" w:cs="Times New Roman"/>
                <w:color w:val="333333"/>
                <w:spacing w:val="-4"/>
                <w:kern w:val="0"/>
                <w:sz w:val="24"/>
                <w:szCs w:val="20"/>
                <w14:ligatures w14:val="none"/>
              </w:rPr>
              <w:t>;</w:t>
            </w:r>
          </w:p>
          <w:p w14:paraId="54830DF6" w14:textId="77777777" w:rsidR="009C4A1B" w:rsidRPr="009C4A1B" w:rsidRDefault="009C4A1B" w:rsidP="009C4A1B">
            <w:pPr>
              <w:keepNext/>
              <w:keepLines/>
              <w:tabs>
                <w:tab w:val="left" w:pos="1080"/>
              </w:tabs>
              <w:suppressAutoHyphens/>
              <w:spacing w:after="180" w:line="276" w:lineRule="auto"/>
              <w:ind w:left="1087" w:right="-72" w:hanging="547"/>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or</w:t>
            </w:r>
          </w:p>
          <w:p w14:paraId="42BB759A" w14:textId="77777777" w:rsidR="009C4A1B" w:rsidRPr="009C4A1B" w:rsidRDefault="009C4A1B" w:rsidP="009C4A1B">
            <w:pPr>
              <w:keepNext/>
              <w:keepLines/>
              <w:tabs>
                <w:tab w:val="left" w:pos="540"/>
                <w:tab w:val="left" w:pos="1080"/>
              </w:tabs>
              <w:suppressAutoHyphens/>
              <w:spacing w:after="180" w:line="276" w:lineRule="auto"/>
              <w:ind w:left="1094"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(b)</w:t>
            </w:r>
            <w:r w:rsidRPr="009C4A1B">
              <w:rPr>
                <w:rFonts w:ascii="Calibri" w:eastAsia="Calibri" w:hAnsi="Calibri" w:cs="Times New Roman"/>
                <w:color w:val="333333"/>
                <w:kern w:val="0"/>
                <w14:ligatures w14:val="none"/>
              </w:rPr>
              <w:tab/>
            </w:r>
            <w:r w:rsidRPr="009C4A1B">
              <w:rPr>
                <w:rFonts w:ascii="Calibri" w:eastAsia="Calibri" w:hAnsi="Calibri" w:cs="Times New Roman"/>
                <w:color w:val="333333"/>
                <w:spacing w:val="-4"/>
                <w:kern w:val="0"/>
                <w14:ligatures w14:val="none"/>
              </w:rPr>
              <w:t xml:space="preserve">a currency widely used in international trade, such as the U.S. dollar, stipulated in the </w:t>
            </w:r>
            <w:r w:rsidRPr="009C4A1B">
              <w:rPr>
                <w:rFonts w:ascii="Calibri" w:eastAsia="Calibri" w:hAnsi="Calibri" w:cs="Times New Roman"/>
                <w:b/>
                <w:bCs/>
                <w:color w:val="333333"/>
                <w:spacing w:val="-4"/>
                <w:kern w:val="0"/>
                <w14:ligatures w14:val="none"/>
              </w:rPr>
              <w:t>Bidding Data</w:t>
            </w:r>
            <w:r w:rsidRPr="009C4A1B">
              <w:rPr>
                <w:rFonts w:ascii="Calibri" w:eastAsia="Calibri" w:hAnsi="Calibri" w:cs="Times New Roman"/>
                <w:color w:val="333333"/>
                <w:spacing w:val="-4"/>
                <w:kern w:val="0"/>
                <w14:ligatures w14:val="none"/>
              </w:rPr>
              <w:t xml:space="preserve">, at the selling rate of exchange published in the international press as stipulated in the </w:t>
            </w:r>
            <w:r w:rsidRPr="009C4A1B">
              <w:rPr>
                <w:rFonts w:ascii="Calibri" w:eastAsia="Calibri" w:hAnsi="Calibri" w:cs="Times New Roman"/>
                <w:b/>
                <w:bCs/>
                <w:color w:val="333333"/>
                <w:spacing w:val="-4"/>
                <w:kern w:val="0"/>
                <w14:ligatures w14:val="none"/>
              </w:rPr>
              <w:t>Bidding Data</w:t>
            </w:r>
            <w:r w:rsidRPr="009C4A1B">
              <w:rPr>
                <w:rFonts w:ascii="Calibri" w:eastAsia="Calibri" w:hAnsi="Calibri" w:cs="Times New Roman"/>
                <w:color w:val="333333"/>
                <w:spacing w:val="-4"/>
                <w:kern w:val="0"/>
                <w14:ligatures w14:val="none"/>
              </w:rPr>
              <w:t xml:space="preserve"> on the date stipulated in the </w:t>
            </w:r>
            <w:r w:rsidRPr="009C4A1B">
              <w:rPr>
                <w:rFonts w:ascii="Calibri" w:eastAsia="Calibri" w:hAnsi="Calibri" w:cs="Times New Roman"/>
                <w:b/>
                <w:bCs/>
                <w:color w:val="333333"/>
                <w:spacing w:val="-4"/>
                <w:kern w:val="0"/>
                <w14:ligatures w14:val="none"/>
              </w:rPr>
              <w:t>Bidding Data</w:t>
            </w:r>
            <w:r w:rsidRPr="009C4A1B">
              <w:rPr>
                <w:rFonts w:ascii="Calibri" w:eastAsia="Calibri" w:hAnsi="Calibri" w:cs="Times New Roman"/>
                <w:color w:val="333333"/>
                <w:spacing w:val="-4"/>
                <w:kern w:val="0"/>
                <w14:ligatures w14:val="none"/>
              </w:rPr>
              <w:t xml:space="preserve">, for the amounts payable in foreign currency; and, at the selling exchange rate established for similar transactions by the same authority specified in </w:t>
            </w:r>
            <w:r w:rsidRPr="009C4A1B">
              <w:rPr>
                <w:rFonts w:ascii="Calibri" w:eastAsia="Calibri" w:hAnsi="Calibri" w:cs="Times New Roman"/>
                <w:color w:val="333333"/>
                <w:kern w:val="0"/>
                <w14:ligatures w14:val="none"/>
              </w:rPr>
              <w:t>Paragraph</w:t>
            </w:r>
            <w:r w:rsidRPr="009C4A1B">
              <w:rPr>
                <w:rFonts w:ascii="Calibri" w:eastAsia="Calibri" w:hAnsi="Calibri" w:cs="Times New Roman"/>
                <w:color w:val="333333"/>
                <w:spacing w:val="-4"/>
                <w:kern w:val="0"/>
                <w14:ligatures w14:val="none"/>
              </w:rPr>
              <w:t xml:space="preserve"> 30.1 (a) above on the date specified in the </w:t>
            </w:r>
            <w:r w:rsidRPr="009C4A1B">
              <w:rPr>
                <w:rFonts w:ascii="Calibri" w:eastAsia="Calibri" w:hAnsi="Calibri" w:cs="Times New Roman"/>
                <w:b/>
                <w:bCs/>
                <w:color w:val="333333"/>
                <w:spacing w:val="-4"/>
                <w:kern w:val="0"/>
                <w14:ligatures w14:val="none"/>
              </w:rPr>
              <w:t>Bidding Data</w:t>
            </w:r>
            <w:r w:rsidRPr="009C4A1B">
              <w:rPr>
                <w:rFonts w:ascii="Calibri" w:eastAsia="Calibri" w:hAnsi="Calibri" w:cs="Times New Roman"/>
                <w:color w:val="333333"/>
                <w:spacing w:val="-4"/>
                <w:kern w:val="0"/>
                <w14:ligatures w14:val="none"/>
              </w:rPr>
              <w:t xml:space="preserve"> for the amount payable in the currency of the Republic of Liberia.</w:t>
            </w:r>
          </w:p>
        </w:tc>
      </w:tr>
      <w:tr w:rsidR="009C4A1B" w:rsidRPr="009C4A1B" w14:paraId="7C545D21" w14:textId="77777777" w:rsidTr="00AF0A08">
        <w:tc>
          <w:tcPr>
            <w:tcW w:w="2160" w:type="dxa"/>
          </w:tcPr>
          <w:p w14:paraId="612F8F9D" w14:textId="77777777" w:rsidR="009C4A1B" w:rsidRPr="009C4A1B" w:rsidRDefault="009C4A1B" w:rsidP="009C4A1B">
            <w:pPr>
              <w:tabs>
                <w:tab w:val="left" w:pos="360"/>
              </w:tabs>
              <w:suppressAutoHyphens/>
              <w:spacing w:after="0" w:line="240" w:lineRule="auto"/>
              <w:ind w:left="360" w:hanging="360"/>
              <w:rPr>
                <w:rFonts w:ascii="Times New Roman" w:eastAsia="Times New Roman" w:hAnsi="Times New Roman" w:cs="Times New Roman"/>
                <w:b/>
                <w:color w:val="333333"/>
                <w:kern w:val="0"/>
                <w:sz w:val="24"/>
                <w:szCs w:val="20"/>
                <w14:ligatures w14:val="none"/>
              </w:rPr>
            </w:pPr>
            <w:bookmarkStart w:id="48" w:name="_Toc438288291"/>
            <w:r w:rsidRPr="009C4A1B">
              <w:rPr>
                <w:rFonts w:ascii="Times New Roman" w:eastAsia="Times New Roman" w:hAnsi="Times New Roman" w:cs="Times New Roman"/>
                <w:b/>
                <w:color w:val="333333"/>
                <w:kern w:val="0"/>
                <w:sz w:val="24"/>
                <w:szCs w:val="20"/>
                <w14:ligatures w14:val="none"/>
              </w:rPr>
              <w:t>31.</w:t>
            </w:r>
            <w:r w:rsidRPr="009C4A1B">
              <w:rPr>
                <w:rFonts w:ascii="Times New Roman" w:eastAsia="Times New Roman" w:hAnsi="Times New Roman" w:cs="Times New Roman"/>
                <w:b/>
                <w:color w:val="333333"/>
                <w:kern w:val="0"/>
                <w:sz w:val="24"/>
                <w:szCs w:val="20"/>
                <w14:ligatures w14:val="none"/>
              </w:rPr>
              <w:tab/>
              <w:t>Evaluation and Comparison of Bids</w:t>
            </w:r>
            <w:bookmarkEnd w:id="48"/>
          </w:p>
        </w:tc>
        <w:tc>
          <w:tcPr>
            <w:tcW w:w="6678" w:type="dxa"/>
          </w:tcPr>
          <w:p w14:paraId="78A5633B" w14:textId="3B986279" w:rsidR="009C4A1B" w:rsidRPr="009C4A1B" w:rsidRDefault="009C4A1B" w:rsidP="009C4A1B">
            <w:pPr>
              <w:tabs>
                <w:tab w:val="left" w:pos="540"/>
              </w:tabs>
              <w:suppressAutoHyphens/>
              <w:spacing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31.1</w:t>
            </w:r>
            <w:r w:rsidRPr="009C4A1B">
              <w:rPr>
                <w:rFonts w:ascii="Calibri" w:eastAsia="Calibri" w:hAnsi="Calibri" w:cs="Times New Roman"/>
                <w:color w:val="333333"/>
                <w:kern w:val="0"/>
                <w14:ligatures w14:val="none"/>
              </w:rPr>
              <w:tab/>
            </w:r>
            <w:r w:rsidR="007438E5">
              <w:rPr>
                <w:rFonts w:ascii="Calibri" w:eastAsia="Calibri" w:hAnsi="Calibri" w:cs="Times New Roman"/>
                <w:color w:val="333333"/>
                <w:kern w:val="0"/>
                <w14:ligatures w14:val="none"/>
              </w:rPr>
              <w:t>_____</w:t>
            </w:r>
            <w:r w:rsidRPr="009C4A1B">
              <w:rPr>
                <w:rFonts w:ascii="Calibri" w:eastAsia="Calibri" w:hAnsi="Calibri" w:cs="Times New Roman"/>
                <w:color w:val="333333"/>
                <w:kern w:val="0"/>
                <w14:ligatures w14:val="none"/>
              </w:rPr>
              <w:t xml:space="preserve"> will evaluate and compare only the bids determined to be substantially responsive in accordance with Clause 28.</w:t>
            </w:r>
          </w:p>
          <w:p w14:paraId="7BDCCF88" w14:textId="6C5DC2C2" w:rsidR="009C4A1B" w:rsidRPr="009C4A1B" w:rsidRDefault="009C4A1B" w:rsidP="009C4A1B">
            <w:pPr>
              <w:tabs>
                <w:tab w:val="left" w:pos="540"/>
              </w:tabs>
              <w:suppressAutoHyphens/>
              <w:spacing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31.2</w:t>
            </w:r>
            <w:r w:rsidRPr="009C4A1B">
              <w:rPr>
                <w:rFonts w:ascii="Calibri" w:eastAsia="Calibri" w:hAnsi="Calibri" w:cs="Times New Roman"/>
                <w:color w:val="333333"/>
                <w:kern w:val="0"/>
                <w14:ligatures w14:val="none"/>
              </w:rPr>
              <w:tab/>
              <w:t xml:space="preserve">In evaluating the bids, </w:t>
            </w:r>
            <w:r w:rsidR="00194929">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 will determine for each bid the Evaluated Bid Price by adjusting the Bid Price as follows:</w:t>
            </w:r>
          </w:p>
          <w:p w14:paraId="61129368" w14:textId="77777777" w:rsidR="009C4A1B" w:rsidRPr="009C4A1B" w:rsidRDefault="009C4A1B" w:rsidP="009C4A1B">
            <w:pPr>
              <w:tabs>
                <w:tab w:val="left" w:pos="1080"/>
              </w:tabs>
              <w:suppressAutoHyphens/>
              <w:spacing w:line="276" w:lineRule="auto"/>
              <w:ind w:left="108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(a)</w:t>
            </w:r>
            <w:r w:rsidRPr="009C4A1B">
              <w:rPr>
                <w:rFonts w:ascii="Calibri" w:eastAsia="Calibri" w:hAnsi="Calibri" w:cs="Times New Roman"/>
                <w:color w:val="333333"/>
                <w:kern w:val="0"/>
                <w14:ligatures w14:val="none"/>
              </w:rPr>
              <w:tab/>
              <w:t>making any correction for errors pursuant to Clause 29;</w:t>
            </w:r>
          </w:p>
          <w:p w14:paraId="20ADF87D" w14:textId="77777777" w:rsidR="009C4A1B" w:rsidRPr="009C4A1B" w:rsidRDefault="009C4A1B" w:rsidP="009C4A1B">
            <w:pPr>
              <w:tabs>
                <w:tab w:val="left" w:pos="1080"/>
              </w:tabs>
              <w:suppressAutoHyphens/>
              <w:spacing w:line="276" w:lineRule="auto"/>
              <w:ind w:left="108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(b)</w:t>
            </w:r>
            <w:r w:rsidRPr="009C4A1B">
              <w:rPr>
                <w:rFonts w:ascii="Calibri" w:eastAsia="Calibri" w:hAnsi="Calibri" w:cs="Times New Roman"/>
                <w:color w:val="333333"/>
                <w:kern w:val="0"/>
                <w14:ligatures w14:val="none"/>
              </w:rPr>
              <w:tab/>
              <w:t>excluding Provisional Sums and the provision, if any, for contingencies in the Summary Bill of Quantities, but including Day work, where priced competitively;</w:t>
            </w:r>
          </w:p>
          <w:p w14:paraId="4D22A8FA" w14:textId="77777777" w:rsidR="009C4A1B" w:rsidRPr="009C4A1B" w:rsidRDefault="009C4A1B" w:rsidP="009C4A1B">
            <w:pPr>
              <w:keepNext/>
              <w:keepLines/>
              <w:tabs>
                <w:tab w:val="left" w:pos="1080"/>
              </w:tabs>
              <w:suppressAutoHyphens/>
              <w:spacing w:line="276" w:lineRule="auto"/>
              <w:ind w:left="1094"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(c)</w:t>
            </w:r>
            <w:r w:rsidRPr="009C4A1B">
              <w:rPr>
                <w:rFonts w:ascii="Calibri" w:eastAsia="Calibri" w:hAnsi="Calibri" w:cs="Times New Roman"/>
                <w:color w:val="333333"/>
                <w:kern w:val="0"/>
                <w14:ligatures w14:val="none"/>
              </w:rPr>
              <w:tab/>
              <w:t>converting the amount resulting from applying (a) to (b) above and (f) below, if relevant, to a single currency in accordance with Clause 30;</w:t>
            </w:r>
          </w:p>
          <w:p w14:paraId="45B9694B" w14:textId="77777777" w:rsidR="009C4A1B" w:rsidRPr="009C4A1B" w:rsidRDefault="009C4A1B" w:rsidP="009C4A1B">
            <w:pPr>
              <w:tabs>
                <w:tab w:val="left" w:pos="1080"/>
              </w:tabs>
              <w:suppressAutoHyphens/>
              <w:spacing w:line="276" w:lineRule="auto"/>
              <w:ind w:left="108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(d)</w:t>
            </w:r>
            <w:r w:rsidRPr="009C4A1B">
              <w:rPr>
                <w:rFonts w:ascii="Calibri" w:eastAsia="Calibri" w:hAnsi="Calibri" w:cs="Times New Roman"/>
                <w:color w:val="333333"/>
                <w:kern w:val="0"/>
                <w14:ligatures w14:val="none"/>
              </w:rPr>
              <w:tab/>
              <w:t>making an appropriate adjustment on sound technical and/or financial grounds for any other quantifiable acceptable variations, deviations, or alternative offers;</w:t>
            </w:r>
          </w:p>
          <w:p w14:paraId="7509405A" w14:textId="77777777" w:rsidR="009C4A1B" w:rsidRPr="009C4A1B" w:rsidRDefault="009C4A1B" w:rsidP="009C4A1B">
            <w:pPr>
              <w:tabs>
                <w:tab w:val="left" w:pos="1080"/>
              </w:tabs>
              <w:suppressAutoHyphens/>
              <w:spacing w:line="276" w:lineRule="auto"/>
              <w:ind w:left="108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(e)</w:t>
            </w:r>
            <w:r w:rsidRPr="009C4A1B">
              <w:rPr>
                <w:rFonts w:ascii="Calibri" w:eastAsia="Calibri" w:hAnsi="Calibri" w:cs="Times New Roman"/>
                <w:color w:val="333333"/>
                <w:kern w:val="0"/>
                <w14:ligatures w14:val="none"/>
              </w:rPr>
              <w:tab/>
              <w:t xml:space="preserve">making an allowance for varying times for completion offered by bidders, if permitted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and in the manner prescribed therein; and</w:t>
            </w:r>
          </w:p>
          <w:p w14:paraId="7EF6C24A" w14:textId="77777777" w:rsidR="009C4A1B" w:rsidRPr="009C4A1B" w:rsidRDefault="009C4A1B" w:rsidP="009C4A1B">
            <w:pPr>
              <w:tabs>
                <w:tab w:val="left" w:pos="1080"/>
              </w:tabs>
              <w:suppressAutoHyphens/>
              <w:spacing w:line="276" w:lineRule="auto"/>
              <w:ind w:left="108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(f)</w:t>
            </w:r>
            <w:r w:rsidRPr="009C4A1B">
              <w:rPr>
                <w:rFonts w:ascii="Calibri" w:eastAsia="Calibri" w:hAnsi="Calibri" w:cs="Times New Roman"/>
                <w:color w:val="333333"/>
                <w:kern w:val="0"/>
                <w14:ligatures w14:val="none"/>
              </w:rPr>
              <w:tab/>
              <w:t>applying any discounts offered by the bidder for the award of more than one contract, if bidding for this Contract is being done concurrently with other Contracts (Sub-Clause 13.2).</w:t>
            </w:r>
          </w:p>
          <w:p w14:paraId="5B888BFD" w14:textId="72A49970" w:rsidR="009C4A1B" w:rsidRPr="009C4A1B" w:rsidRDefault="009C4A1B" w:rsidP="009C4A1B">
            <w:pPr>
              <w:tabs>
                <w:tab w:val="left" w:pos="540"/>
              </w:tabs>
              <w:suppressAutoHyphens/>
              <w:spacing w:line="240" w:lineRule="auto"/>
              <w:ind w:left="547" w:right="-72" w:hanging="547"/>
              <w:jc w:val="both"/>
              <w:rPr>
                <w:rFonts w:ascii="Times New Roman" w:eastAsia="Times New Roman" w:hAnsi="Times New Roman" w:cs="Times New Roman"/>
                <w:color w:val="333333"/>
                <w:kern w:val="0"/>
                <w:sz w:val="24"/>
                <w:szCs w:val="20"/>
                <w14:ligatures w14:val="none"/>
              </w:rPr>
            </w:pPr>
            <w:r w:rsidRPr="009C4A1B">
              <w:rPr>
                <w:rFonts w:ascii="Times New Roman" w:eastAsia="Times New Roman" w:hAnsi="Times New Roman" w:cs="Times New Roman"/>
                <w:color w:val="333333"/>
                <w:kern w:val="0"/>
                <w:sz w:val="24"/>
                <w:szCs w:val="20"/>
                <w14:ligatures w14:val="none"/>
              </w:rPr>
              <w:lastRenderedPageBreak/>
              <w:t>31.3</w:t>
            </w:r>
            <w:r w:rsidRPr="009C4A1B">
              <w:rPr>
                <w:rFonts w:ascii="Times New Roman" w:eastAsia="Times New Roman" w:hAnsi="Times New Roman" w:cs="Times New Roman"/>
                <w:color w:val="333333"/>
                <w:kern w:val="0"/>
                <w:sz w:val="24"/>
                <w:szCs w:val="20"/>
                <w14:ligatures w14:val="none"/>
              </w:rPr>
              <w:tab/>
            </w:r>
            <w:r w:rsidR="007438E5">
              <w:rPr>
                <w:rFonts w:ascii="Times New Roman" w:eastAsia="Times New Roman" w:hAnsi="Times New Roman" w:cs="Times New Roman"/>
                <w:color w:val="333333"/>
                <w:kern w:val="0"/>
                <w:sz w:val="24"/>
                <w:szCs w:val="20"/>
                <w14:ligatures w14:val="none"/>
              </w:rPr>
              <w:t>_____</w:t>
            </w:r>
            <w:r w:rsidRPr="009C4A1B">
              <w:rPr>
                <w:rFonts w:ascii="Times New Roman" w:eastAsia="Times New Roman" w:hAnsi="Times New Roman" w:cs="Times New Roman"/>
                <w:color w:val="333333"/>
                <w:kern w:val="0"/>
                <w:sz w:val="24"/>
                <w:szCs w:val="20"/>
                <w14:ligatures w14:val="none"/>
              </w:rPr>
              <w:t xml:space="preserve"> reserves the right to accept or reject any variation, deviation, or alternative offer.  Variations, deviations, alternative offers, and other factors that are in excess of the requirements of the bidding documents shall not be taken into account in bid evaluation.</w:t>
            </w:r>
          </w:p>
          <w:p w14:paraId="206F5389" w14:textId="77777777" w:rsidR="009C4A1B" w:rsidRPr="009C4A1B" w:rsidRDefault="009C4A1B" w:rsidP="009C4A1B">
            <w:pPr>
              <w:tabs>
                <w:tab w:val="left" w:pos="540"/>
              </w:tabs>
              <w:suppressAutoHyphens/>
              <w:spacing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31.4</w:t>
            </w:r>
            <w:r w:rsidRPr="009C4A1B">
              <w:rPr>
                <w:rFonts w:ascii="Calibri" w:eastAsia="Calibri" w:hAnsi="Calibri" w:cs="Times New Roman"/>
                <w:color w:val="333333"/>
                <w:kern w:val="0"/>
                <w14:ligatures w14:val="none"/>
              </w:rPr>
              <w:tab/>
              <w:t>The estimated effect of the price adjustment provisions of the Conditions of Contract, applied over the period of execution of the Contract, shall not be taken into account in bid evaluation.</w:t>
            </w:r>
          </w:p>
          <w:p w14:paraId="69E47473" w14:textId="478DCADC" w:rsidR="009C4A1B" w:rsidRPr="009C4A1B" w:rsidRDefault="009C4A1B" w:rsidP="009C4A1B">
            <w:pPr>
              <w:tabs>
                <w:tab w:val="left" w:pos="540"/>
              </w:tabs>
              <w:suppressAutoHyphens/>
              <w:spacing w:after="20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31.5</w:t>
            </w:r>
            <w:r w:rsidRPr="009C4A1B">
              <w:rPr>
                <w:rFonts w:ascii="Calibri" w:eastAsia="Calibri" w:hAnsi="Calibri" w:cs="Times New Roman"/>
                <w:color w:val="333333"/>
                <w:kern w:val="0"/>
                <w14:ligatures w14:val="none"/>
              </w:rPr>
              <w:tab/>
              <w:t xml:space="preserve">If the bid, which results in the lowest Evaluated Bid Price, is seriously unbalanced or front loaded in relation to the Engineer’s estimate of the items of work to be performed under the Contract, </w:t>
            </w:r>
            <w:r w:rsidR="00CB6487">
              <w:rPr>
                <w:rFonts w:ascii="Calibri" w:eastAsia="Calibri" w:hAnsi="Calibri" w:cs="Times New Roman"/>
                <w:color w:val="333333"/>
                <w:kern w:val="0"/>
                <w14:ligatures w14:val="none"/>
              </w:rPr>
              <w:t>NPA</w:t>
            </w:r>
            <w:r w:rsidRPr="009C4A1B">
              <w:rPr>
                <w:rFonts w:ascii="Calibri" w:eastAsia="Calibri" w:hAnsi="Calibri" w:cs="Times New Roman"/>
                <w:color w:val="333333"/>
                <w:kern w:val="0"/>
                <w14:ligatures w14:val="none"/>
              </w:rPr>
              <w:t xml:space="preserve"> may require the bidder to produce detailed price analyses for any or all items of the Bill of Quantities, to demonstrate the internal consistency of those prices with the construction methods and schedule proposed. After evaluation of the price analyses, taking into consideration the schedule of estimated Contract payments, </w:t>
            </w:r>
            <w:r w:rsidR="00CB6487">
              <w:rPr>
                <w:rFonts w:ascii="Calibri" w:eastAsia="Calibri" w:hAnsi="Calibri" w:cs="Times New Roman"/>
                <w:color w:val="333333"/>
                <w:kern w:val="0"/>
                <w14:ligatures w14:val="none"/>
              </w:rPr>
              <w:t>NPA</w:t>
            </w:r>
            <w:r w:rsidRPr="009C4A1B">
              <w:rPr>
                <w:rFonts w:ascii="Calibri" w:eastAsia="Calibri" w:hAnsi="Calibri" w:cs="Times New Roman"/>
                <w:color w:val="333333"/>
                <w:kern w:val="0"/>
                <w14:ligatures w14:val="none"/>
              </w:rPr>
              <w:t xml:space="preserve"> may require that the amount of the performance security set forth in Clause 37 be increased at the expense of the bidder to a level sufficient to protect </w:t>
            </w:r>
            <w:r w:rsidR="00CB6487">
              <w:rPr>
                <w:rFonts w:ascii="Calibri" w:eastAsia="Calibri" w:hAnsi="Calibri" w:cs="Times New Roman"/>
                <w:color w:val="333333"/>
                <w:kern w:val="0"/>
                <w14:ligatures w14:val="none"/>
              </w:rPr>
              <w:t>NPA</w:t>
            </w:r>
            <w:r w:rsidRPr="009C4A1B">
              <w:rPr>
                <w:rFonts w:ascii="Calibri" w:eastAsia="Calibri" w:hAnsi="Calibri" w:cs="Times New Roman"/>
                <w:color w:val="333333"/>
                <w:kern w:val="0"/>
                <w14:ligatures w14:val="none"/>
              </w:rPr>
              <w:t xml:space="preserve"> against financial loss in the event of default of the successful bidder under the Contract.</w:t>
            </w:r>
          </w:p>
        </w:tc>
      </w:tr>
      <w:tr w:rsidR="009C4A1B" w:rsidRPr="009C4A1B" w14:paraId="5ECDDC60" w14:textId="77777777" w:rsidTr="00AF0A08">
        <w:tc>
          <w:tcPr>
            <w:tcW w:w="2160" w:type="dxa"/>
          </w:tcPr>
          <w:p w14:paraId="4B85B6C5"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49" w:name="_Toc438288292"/>
            <w:r w:rsidRPr="009C4A1B">
              <w:rPr>
                <w:rFonts w:ascii="Times New Roman" w:eastAsia="Times New Roman" w:hAnsi="Times New Roman" w:cs="Times New Roman"/>
                <w:color w:val="333333"/>
                <w:kern w:val="0"/>
                <w:sz w:val="24"/>
                <w:szCs w:val="20"/>
                <w14:ligatures w14:val="none"/>
              </w:rPr>
              <w:lastRenderedPageBreak/>
              <w:br w:type="page"/>
            </w:r>
            <w:r w:rsidRPr="009C4A1B">
              <w:rPr>
                <w:rFonts w:ascii="Times New Roman" w:eastAsia="Times New Roman" w:hAnsi="Times New Roman" w:cs="Times New Roman"/>
                <w:b/>
                <w:color w:val="333333"/>
                <w:kern w:val="0"/>
                <w:sz w:val="24"/>
                <w:szCs w:val="20"/>
                <w14:ligatures w14:val="none"/>
              </w:rPr>
              <w:t>32.</w:t>
            </w:r>
            <w:r w:rsidRPr="009C4A1B">
              <w:rPr>
                <w:rFonts w:ascii="Times New Roman" w:eastAsia="Times New Roman" w:hAnsi="Times New Roman" w:cs="Times New Roman"/>
                <w:b/>
                <w:color w:val="333333"/>
                <w:kern w:val="0"/>
                <w:sz w:val="24"/>
                <w:szCs w:val="20"/>
                <w14:ligatures w14:val="none"/>
              </w:rPr>
              <w:tab/>
              <w:t>Preference for Domestic Bidders</w:t>
            </w:r>
            <w:bookmarkEnd w:id="49"/>
          </w:p>
        </w:tc>
        <w:tc>
          <w:tcPr>
            <w:tcW w:w="6678" w:type="dxa"/>
          </w:tcPr>
          <w:p w14:paraId="63C1801A" w14:textId="77777777" w:rsidR="009C4A1B" w:rsidRPr="009C4A1B" w:rsidRDefault="009C4A1B" w:rsidP="009C4A1B">
            <w:pPr>
              <w:tabs>
                <w:tab w:val="left" w:pos="540"/>
              </w:tabs>
              <w:suppressAutoHyphens/>
              <w:spacing w:after="18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32.1</w:t>
            </w:r>
            <w:r w:rsidRPr="009C4A1B">
              <w:rPr>
                <w:rFonts w:ascii="Calibri" w:eastAsia="Calibri" w:hAnsi="Calibri" w:cs="Times New Roman"/>
                <w:color w:val="333333"/>
                <w:kern w:val="0"/>
                <w14:ligatures w14:val="none"/>
              </w:rPr>
              <w:tab/>
              <w:t xml:space="preserve">If </w:t>
            </w:r>
            <w:proofErr w:type="gramStart"/>
            <w:r w:rsidRPr="009C4A1B">
              <w:rPr>
                <w:rFonts w:ascii="Calibri" w:eastAsia="Calibri" w:hAnsi="Calibri" w:cs="Times New Roman"/>
                <w:color w:val="333333"/>
                <w:kern w:val="0"/>
                <w14:ligatures w14:val="none"/>
              </w:rPr>
              <w:t>so</w:t>
            </w:r>
            <w:proofErr w:type="gramEnd"/>
            <w:r w:rsidRPr="009C4A1B">
              <w:rPr>
                <w:rFonts w:ascii="Calibri" w:eastAsia="Calibri" w:hAnsi="Calibri" w:cs="Times New Roman"/>
                <w:color w:val="333333"/>
                <w:kern w:val="0"/>
                <w14:ligatures w14:val="none"/>
              </w:rPr>
              <w:t xml:space="preserve"> indicated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domestic bidders may receive a margin of preference in bid evaluation for which this clause shall apply.</w:t>
            </w:r>
          </w:p>
          <w:p w14:paraId="115C4BCD" w14:textId="77777777" w:rsidR="009C4A1B" w:rsidRPr="009C4A1B" w:rsidRDefault="009C4A1B" w:rsidP="009C4A1B">
            <w:pPr>
              <w:tabs>
                <w:tab w:val="left" w:pos="540"/>
              </w:tabs>
              <w:suppressAutoHyphens/>
              <w:spacing w:after="18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32.2</w:t>
            </w:r>
            <w:r w:rsidRPr="009C4A1B">
              <w:rPr>
                <w:rFonts w:ascii="Calibri" w:eastAsia="Calibri" w:hAnsi="Calibri" w:cs="Times New Roman"/>
                <w:color w:val="333333"/>
                <w:kern w:val="0"/>
                <w14:ligatures w14:val="none"/>
              </w:rPr>
              <w:tab/>
              <w:t xml:space="preserve">Domestic bidders shall provide all evidence necessary to establish that they meet the following criteria to be eligible for a 10% percent margin of preference in the comparison of their bids with those of bidders who do not qualify for the preference.  </w:t>
            </w:r>
          </w:p>
          <w:p w14:paraId="1CD4AF99" w14:textId="77777777" w:rsidR="009C4A1B" w:rsidRPr="009C4A1B" w:rsidRDefault="009C4A1B" w:rsidP="009C4A1B">
            <w:pPr>
              <w:keepNext/>
              <w:keepLines/>
              <w:tabs>
                <w:tab w:val="left" w:pos="540"/>
              </w:tabs>
              <w:suppressAutoHyphens/>
              <w:spacing w:after="18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32.3</w:t>
            </w:r>
            <w:r w:rsidRPr="009C4A1B">
              <w:rPr>
                <w:rFonts w:ascii="Calibri" w:eastAsia="Calibri" w:hAnsi="Calibri" w:cs="Times New Roman"/>
                <w:color w:val="333333"/>
                <w:kern w:val="0"/>
                <w14:ligatures w14:val="none"/>
              </w:rPr>
              <w:tab/>
              <w:t xml:space="preserve">A </w:t>
            </w:r>
            <w:r w:rsidRPr="009C4A1B">
              <w:rPr>
                <w:rFonts w:ascii="Calibri" w:eastAsia="Calibri" w:hAnsi="Calibri" w:cs="Times New Roman"/>
                <w:color w:val="333333"/>
                <w:kern w:val="0"/>
                <w:u w:val="single"/>
                <w14:ligatures w14:val="none"/>
              </w:rPr>
              <w:t>domestic bidder</w:t>
            </w:r>
            <w:r w:rsidRPr="009C4A1B">
              <w:rPr>
                <w:rFonts w:ascii="Calibri" w:eastAsia="Calibri" w:hAnsi="Calibri" w:cs="Times New Roman"/>
                <w:color w:val="333333"/>
                <w:kern w:val="0"/>
                <w14:ligatures w14:val="none"/>
              </w:rPr>
              <w:t xml:space="preserve"> is one that meets the following criteria:</w:t>
            </w:r>
          </w:p>
          <w:p w14:paraId="266135EF" w14:textId="77777777" w:rsidR="009C4A1B" w:rsidRPr="009C4A1B" w:rsidRDefault="009C4A1B" w:rsidP="009C4A1B">
            <w:pPr>
              <w:tabs>
                <w:tab w:val="left" w:pos="540"/>
                <w:tab w:val="left" w:pos="1080"/>
              </w:tabs>
              <w:suppressAutoHyphens/>
              <w:spacing w:after="180" w:line="276" w:lineRule="auto"/>
              <w:ind w:left="108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(a)</w:t>
            </w:r>
            <w:r w:rsidRPr="009C4A1B">
              <w:rPr>
                <w:rFonts w:ascii="Calibri" w:eastAsia="Calibri" w:hAnsi="Calibri" w:cs="Times New Roman"/>
                <w:color w:val="333333"/>
                <w:kern w:val="0"/>
                <w14:ligatures w14:val="none"/>
              </w:rPr>
              <w:tab/>
              <w:t xml:space="preserve">for an </w:t>
            </w:r>
            <w:r w:rsidRPr="009C4A1B">
              <w:rPr>
                <w:rFonts w:ascii="Calibri" w:eastAsia="Calibri" w:hAnsi="Calibri" w:cs="Times New Roman"/>
                <w:color w:val="333333"/>
                <w:kern w:val="0"/>
                <w:u w:val="single"/>
                <w14:ligatures w14:val="none"/>
              </w:rPr>
              <w:t>individual firm:</w:t>
            </w:r>
          </w:p>
          <w:p w14:paraId="7A5ED1E2" w14:textId="77777777" w:rsidR="009C4A1B" w:rsidRPr="009C4A1B" w:rsidRDefault="009C4A1B" w:rsidP="009C4A1B">
            <w:pPr>
              <w:tabs>
                <w:tab w:val="left" w:pos="1080"/>
                <w:tab w:val="left" w:pos="1620"/>
              </w:tabs>
              <w:suppressAutoHyphens/>
              <w:spacing w:after="180" w:line="276" w:lineRule="auto"/>
              <w:ind w:left="162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w:t>
            </w:r>
            <w:proofErr w:type="spellStart"/>
            <w:r w:rsidRPr="009C4A1B">
              <w:rPr>
                <w:rFonts w:ascii="Calibri" w:eastAsia="Calibri" w:hAnsi="Calibri" w:cs="Times New Roman"/>
                <w:color w:val="333333"/>
                <w:kern w:val="0"/>
                <w14:ligatures w14:val="none"/>
              </w:rPr>
              <w:t>i</w:t>
            </w:r>
            <w:proofErr w:type="spellEnd"/>
            <w:r w:rsidRPr="009C4A1B">
              <w:rPr>
                <w:rFonts w:ascii="Calibri" w:eastAsia="Calibri" w:hAnsi="Calibri" w:cs="Times New Roman"/>
                <w:color w:val="333333"/>
                <w:kern w:val="0"/>
                <w14:ligatures w14:val="none"/>
              </w:rPr>
              <w:t>)</w:t>
            </w:r>
            <w:r w:rsidRPr="009C4A1B">
              <w:rPr>
                <w:rFonts w:ascii="Calibri" w:eastAsia="Calibri" w:hAnsi="Calibri" w:cs="Times New Roman"/>
                <w:color w:val="333333"/>
                <w:kern w:val="0"/>
                <w14:ligatures w14:val="none"/>
              </w:rPr>
              <w:tab/>
              <w:t xml:space="preserve">is registered in the Republic of </w:t>
            </w:r>
            <w:smartTag w:uri="urn:schemas-microsoft-com:office:smarttags" w:element="PlaceName">
              <w:r w:rsidRPr="009C4A1B">
                <w:rPr>
                  <w:rFonts w:ascii="Calibri" w:eastAsia="Calibri" w:hAnsi="Calibri" w:cs="Times New Roman"/>
                  <w:color w:val="333333"/>
                  <w:kern w:val="0"/>
                  <w14:ligatures w14:val="none"/>
                </w:rPr>
                <w:t>Liberia</w:t>
              </w:r>
            </w:smartTag>
            <w:r w:rsidRPr="009C4A1B">
              <w:rPr>
                <w:rFonts w:ascii="Calibri" w:eastAsia="Calibri" w:hAnsi="Calibri" w:cs="Times New Roman"/>
                <w:color w:val="333333"/>
                <w:kern w:val="0"/>
                <w14:ligatures w14:val="none"/>
              </w:rPr>
              <w:t>;</w:t>
            </w:r>
          </w:p>
          <w:p w14:paraId="22A6D6EB" w14:textId="77777777" w:rsidR="009C4A1B" w:rsidRPr="009C4A1B" w:rsidRDefault="009C4A1B" w:rsidP="009C4A1B">
            <w:pPr>
              <w:tabs>
                <w:tab w:val="left" w:pos="1080"/>
                <w:tab w:val="left" w:pos="1620"/>
              </w:tabs>
              <w:suppressAutoHyphens/>
              <w:spacing w:after="180" w:line="276" w:lineRule="auto"/>
              <w:ind w:left="162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(ii)</w:t>
            </w:r>
            <w:r w:rsidRPr="009C4A1B">
              <w:rPr>
                <w:rFonts w:ascii="Calibri" w:eastAsia="Calibri" w:hAnsi="Calibri" w:cs="Times New Roman"/>
                <w:color w:val="333333"/>
                <w:kern w:val="0"/>
                <w14:ligatures w14:val="none"/>
              </w:rPr>
              <w:tab/>
              <w:t>has more than 50 percent ownership by Liberians;</w:t>
            </w:r>
          </w:p>
          <w:p w14:paraId="758FCD1C" w14:textId="77777777" w:rsidR="009C4A1B" w:rsidRPr="009C4A1B" w:rsidRDefault="009C4A1B" w:rsidP="009C4A1B">
            <w:pPr>
              <w:tabs>
                <w:tab w:val="left" w:pos="1080"/>
                <w:tab w:val="left" w:pos="1620"/>
              </w:tabs>
              <w:suppressAutoHyphens/>
              <w:spacing w:after="180" w:line="276" w:lineRule="auto"/>
              <w:ind w:left="162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(iii)</w:t>
            </w:r>
            <w:r w:rsidRPr="009C4A1B">
              <w:rPr>
                <w:rFonts w:ascii="Calibri" w:eastAsia="Calibri" w:hAnsi="Calibri" w:cs="Times New Roman"/>
                <w:color w:val="333333"/>
                <w:kern w:val="0"/>
                <w14:ligatures w14:val="none"/>
              </w:rPr>
              <w:tab/>
              <w:t>does not subcontract more than 10 percent of the Contract Price, excluding Provisional Sums, to foreign contractors.</w:t>
            </w:r>
          </w:p>
          <w:p w14:paraId="28BC9FE9" w14:textId="77777777" w:rsidR="009C4A1B" w:rsidRPr="009C4A1B" w:rsidRDefault="009C4A1B" w:rsidP="009C4A1B">
            <w:pPr>
              <w:tabs>
                <w:tab w:val="left" w:pos="1080"/>
                <w:tab w:val="left" w:pos="1620"/>
              </w:tabs>
              <w:suppressAutoHyphens/>
              <w:spacing w:after="180" w:line="276" w:lineRule="auto"/>
              <w:ind w:left="1260" w:right="-72" w:hanging="72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(b)</w:t>
            </w:r>
            <w:r w:rsidRPr="009C4A1B">
              <w:rPr>
                <w:rFonts w:ascii="Calibri" w:eastAsia="Calibri" w:hAnsi="Calibri" w:cs="Times New Roman"/>
                <w:color w:val="333333"/>
                <w:kern w:val="0"/>
                <w14:ligatures w14:val="none"/>
              </w:rPr>
              <w:tab/>
              <w:t xml:space="preserve">for a </w:t>
            </w:r>
            <w:r w:rsidRPr="009C4A1B">
              <w:rPr>
                <w:rFonts w:ascii="Calibri" w:eastAsia="Calibri" w:hAnsi="Calibri" w:cs="Times New Roman"/>
                <w:color w:val="333333"/>
                <w:kern w:val="0"/>
                <w:u w:val="single"/>
                <w14:ligatures w14:val="none"/>
              </w:rPr>
              <w:t>joint venture (JV)</w:t>
            </w:r>
            <w:r w:rsidRPr="009C4A1B">
              <w:rPr>
                <w:rFonts w:ascii="Calibri" w:eastAsia="Calibri" w:hAnsi="Calibri" w:cs="Times New Roman"/>
                <w:color w:val="333333"/>
                <w:kern w:val="0"/>
                <w14:ligatures w14:val="none"/>
              </w:rPr>
              <w:t xml:space="preserve"> of domestic firms:</w:t>
            </w:r>
          </w:p>
          <w:p w14:paraId="674F877B" w14:textId="77777777" w:rsidR="009C4A1B" w:rsidRPr="009C4A1B" w:rsidRDefault="009C4A1B" w:rsidP="009C4A1B">
            <w:pPr>
              <w:tabs>
                <w:tab w:val="left" w:pos="1080"/>
                <w:tab w:val="left" w:pos="1620"/>
              </w:tabs>
              <w:suppressAutoHyphens/>
              <w:spacing w:after="180" w:line="276" w:lineRule="auto"/>
              <w:ind w:left="162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w:t>
            </w:r>
            <w:proofErr w:type="spellStart"/>
            <w:r w:rsidRPr="009C4A1B">
              <w:rPr>
                <w:rFonts w:ascii="Calibri" w:eastAsia="Calibri" w:hAnsi="Calibri" w:cs="Times New Roman"/>
                <w:color w:val="333333"/>
                <w:kern w:val="0"/>
                <w14:ligatures w14:val="none"/>
              </w:rPr>
              <w:t>i</w:t>
            </w:r>
            <w:proofErr w:type="spellEnd"/>
            <w:r w:rsidRPr="009C4A1B">
              <w:rPr>
                <w:rFonts w:ascii="Calibri" w:eastAsia="Calibri" w:hAnsi="Calibri" w:cs="Times New Roman"/>
                <w:color w:val="333333"/>
                <w:kern w:val="0"/>
                <w14:ligatures w14:val="none"/>
              </w:rPr>
              <w:t>)</w:t>
            </w:r>
            <w:r w:rsidRPr="009C4A1B">
              <w:rPr>
                <w:rFonts w:ascii="Calibri" w:eastAsia="Calibri" w:hAnsi="Calibri" w:cs="Times New Roman"/>
                <w:color w:val="333333"/>
                <w:kern w:val="0"/>
                <w14:ligatures w14:val="none"/>
              </w:rPr>
              <w:tab/>
              <w:t>individual member firms shall satisfy Sub-Paragraphs 32.3 (a) (</w:t>
            </w:r>
            <w:proofErr w:type="spellStart"/>
            <w:r w:rsidRPr="009C4A1B">
              <w:rPr>
                <w:rFonts w:ascii="Calibri" w:eastAsia="Calibri" w:hAnsi="Calibri" w:cs="Times New Roman"/>
                <w:color w:val="333333"/>
                <w:kern w:val="0"/>
                <w14:ligatures w14:val="none"/>
              </w:rPr>
              <w:t>i</w:t>
            </w:r>
            <w:proofErr w:type="spellEnd"/>
            <w:r w:rsidRPr="009C4A1B">
              <w:rPr>
                <w:rFonts w:ascii="Calibri" w:eastAsia="Calibri" w:hAnsi="Calibri" w:cs="Times New Roman"/>
                <w:color w:val="333333"/>
                <w:kern w:val="0"/>
                <w14:ligatures w14:val="none"/>
              </w:rPr>
              <w:t>) and (a) (ii) above;</w:t>
            </w:r>
          </w:p>
          <w:p w14:paraId="710D71B7" w14:textId="77777777" w:rsidR="009C4A1B" w:rsidRPr="009C4A1B" w:rsidRDefault="009C4A1B" w:rsidP="009C4A1B">
            <w:pPr>
              <w:tabs>
                <w:tab w:val="left" w:pos="1080"/>
                <w:tab w:val="left" w:pos="1620"/>
              </w:tabs>
              <w:suppressAutoHyphens/>
              <w:spacing w:after="180" w:line="276" w:lineRule="auto"/>
              <w:ind w:left="162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(ii)</w:t>
            </w:r>
            <w:r w:rsidRPr="009C4A1B">
              <w:rPr>
                <w:rFonts w:ascii="Calibri" w:eastAsia="Calibri" w:hAnsi="Calibri" w:cs="Times New Roman"/>
                <w:color w:val="333333"/>
                <w:kern w:val="0"/>
                <w14:ligatures w14:val="none"/>
              </w:rPr>
              <w:tab/>
              <w:t xml:space="preserve">the JV shall be registered in the </w:t>
            </w:r>
            <w:smartTag w:uri="urn:schemas-microsoft-com:office:smarttags" w:element="place">
              <w:smartTag w:uri="urn:schemas-microsoft-com:office:smarttags" w:element="PlaceType">
                <w:r w:rsidRPr="009C4A1B">
                  <w:rPr>
                    <w:rFonts w:ascii="Calibri" w:eastAsia="Calibri" w:hAnsi="Calibri" w:cs="Times New Roman"/>
                    <w:color w:val="333333"/>
                    <w:kern w:val="0"/>
                    <w14:ligatures w14:val="none"/>
                  </w:rPr>
                  <w:t>Republic</w:t>
                </w:r>
              </w:smartTag>
              <w:r w:rsidRPr="009C4A1B">
                <w:rPr>
                  <w:rFonts w:ascii="Calibri" w:eastAsia="Calibri" w:hAnsi="Calibri" w:cs="Times New Roman"/>
                  <w:color w:val="333333"/>
                  <w:kern w:val="0"/>
                  <w14:ligatures w14:val="none"/>
                </w:rPr>
                <w:t xml:space="preserve"> of </w:t>
              </w:r>
              <w:smartTag w:uri="urn:schemas-microsoft-com:office:smarttags" w:element="PlaceName">
                <w:r w:rsidRPr="009C4A1B">
                  <w:rPr>
                    <w:rFonts w:ascii="Calibri" w:eastAsia="Calibri" w:hAnsi="Calibri" w:cs="Times New Roman"/>
                    <w:color w:val="333333"/>
                    <w:kern w:val="0"/>
                    <w14:ligatures w14:val="none"/>
                  </w:rPr>
                  <w:t>Liberia</w:t>
                </w:r>
              </w:smartTag>
            </w:smartTag>
            <w:r w:rsidRPr="009C4A1B">
              <w:rPr>
                <w:rFonts w:ascii="Calibri" w:eastAsia="Calibri" w:hAnsi="Calibri" w:cs="Times New Roman"/>
                <w:color w:val="333333"/>
                <w:kern w:val="0"/>
                <w14:ligatures w14:val="none"/>
              </w:rPr>
              <w:t>;</w:t>
            </w:r>
          </w:p>
          <w:p w14:paraId="2BD0793C" w14:textId="77777777" w:rsidR="009C4A1B" w:rsidRPr="009C4A1B" w:rsidRDefault="009C4A1B" w:rsidP="009C4A1B">
            <w:pPr>
              <w:tabs>
                <w:tab w:val="left" w:pos="1080"/>
                <w:tab w:val="left" w:pos="1620"/>
              </w:tabs>
              <w:suppressAutoHyphens/>
              <w:spacing w:after="180" w:line="276" w:lineRule="auto"/>
              <w:ind w:left="162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lastRenderedPageBreak/>
              <w:t>(iii)</w:t>
            </w:r>
            <w:r w:rsidRPr="009C4A1B">
              <w:rPr>
                <w:rFonts w:ascii="Calibri" w:eastAsia="Calibri" w:hAnsi="Calibri" w:cs="Times New Roman"/>
                <w:color w:val="333333"/>
                <w:kern w:val="0"/>
                <w14:ligatures w14:val="none"/>
              </w:rPr>
              <w:tab/>
              <w:t>the JV shall not subcontract more than 10 percent of the Contract Price, excluding Provisional Sums, to foreign firms.</w:t>
            </w:r>
          </w:p>
          <w:p w14:paraId="77C7C118" w14:textId="77777777" w:rsidR="009C4A1B" w:rsidRPr="009C4A1B" w:rsidRDefault="009C4A1B" w:rsidP="009C4A1B">
            <w:pPr>
              <w:tabs>
                <w:tab w:val="left" w:pos="540"/>
              </w:tabs>
              <w:suppressAutoHyphens/>
              <w:spacing w:after="180" w:line="276" w:lineRule="auto"/>
              <w:ind w:left="54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32.4</w:t>
            </w:r>
            <w:r w:rsidRPr="009C4A1B">
              <w:rPr>
                <w:rFonts w:ascii="Calibri" w:eastAsia="Calibri" w:hAnsi="Calibri" w:cs="Times New Roman"/>
                <w:color w:val="333333"/>
                <w:kern w:val="0"/>
                <w14:ligatures w14:val="none"/>
              </w:rPr>
              <w:tab/>
              <w:t>The following procedure will be used to apply the margin of preference:</w:t>
            </w:r>
          </w:p>
          <w:p w14:paraId="4547AECE" w14:textId="77777777" w:rsidR="009C4A1B" w:rsidRPr="009C4A1B" w:rsidRDefault="009C4A1B" w:rsidP="009C4A1B">
            <w:pPr>
              <w:tabs>
                <w:tab w:val="left" w:pos="1080"/>
              </w:tabs>
              <w:suppressAutoHyphens/>
              <w:spacing w:line="276" w:lineRule="auto"/>
              <w:ind w:left="108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(a)</w:t>
            </w:r>
            <w:r w:rsidRPr="009C4A1B">
              <w:rPr>
                <w:rFonts w:ascii="Calibri" w:eastAsia="Calibri" w:hAnsi="Calibri" w:cs="Times New Roman"/>
                <w:color w:val="333333"/>
                <w:kern w:val="0"/>
                <w14:ligatures w14:val="none"/>
              </w:rPr>
              <w:tab/>
              <w:t xml:space="preserve">After bids have been converted to a single currency in accordance with the provisions of </w:t>
            </w:r>
            <w:r w:rsidRPr="009C4A1B">
              <w:rPr>
                <w:rFonts w:ascii="Calibri" w:eastAsia="Calibri" w:hAnsi="Calibri" w:cs="Times New Roman"/>
                <w:color w:val="333333"/>
                <w:spacing w:val="-2"/>
                <w:kern w:val="0"/>
                <w14:ligatures w14:val="none"/>
              </w:rPr>
              <w:t>Paragraphs</w:t>
            </w:r>
            <w:r w:rsidRPr="009C4A1B">
              <w:rPr>
                <w:rFonts w:ascii="Calibri" w:eastAsia="Calibri" w:hAnsi="Calibri" w:cs="Times New Roman"/>
                <w:color w:val="333333"/>
                <w:kern w:val="0"/>
                <w14:ligatures w14:val="none"/>
              </w:rPr>
              <w:t xml:space="preserve"> 31.2 (c) above, responsive bids will be classified into the following groups:</w:t>
            </w:r>
          </w:p>
          <w:p w14:paraId="6A09DCB1" w14:textId="77777777" w:rsidR="009C4A1B" w:rsidRPr="009C4A1B" w:rsidRDefault="009C4A1B" w:rsidP="009C4A1B">
            <w:pPr>
              <w:tabs>
                <w:tab w:val="left" w:pos="1620"/>
              </w:tabs>
              <w:suppressAutoHyphens/>
              <w:spacing w:line="276" w:lineRule="auto"/>
              <w:ind w:left="162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w:t>
            </w:r>
            <w:proofErr w:type="spellStart"/>
            <w:r w:rsidRPr="009C4A1B">
              <w:rPr>
                <w:rFonts w:ascii="Calibri" w:eastAsia="Calibri" w:hAnsi="Calibri" w:cs="Times New Roman"/>
                <w:color w:val="333333"/>
                <w:kern w:val="0"/>
                <w14:ligatures w14:val="none"/>
              </w:rPr>
              <w:t>i</w:t>
            </w:r>
            <w:proofErr w:type="spellEnd"/>
            <w:r w:rsidRPr="009C4A1B">
              <w:rPr>
                <w:rFonts w:ascii="Calibri" w:eastAsia="Calibri" w:hAnsi="Calibri" w:cs="Times New Roman"/>
                <w:color w:val="333333"/>
                <w:kern w:val="0"/>
                <w14:ligatures w14:val="none"/>
              </w:rPr>
              <w:t>)</w:t>
            </w:r>
            <w:r w:rsidRPr="009C4A1B">
              <w:rPr>
                <w:rFonts w:ascii="Calibri" w:eastAsia="Calibri" w:hAnsi="Calibri" w:cs="Times New Roman"/>
                <w:color w:val="333333"/>
                <w:kern w:val="0"/>
                <w14:ligatures w14:val="none"/>
              </w:rPr>
              <w:tab/>
              <w:t>Group A:  bids offered by domestic bidders and joint ventures meeting the criteria set out in the above Sub-Clause 32.3; and</w:t>
            </w:r>
          </w:p>
          <w:p w14:paraId="1764538F" w14:textId="77777777" w:rsidR="009C4A1B" w:rsidRPr="009C4A1B" w:rsidRDefault="009C4A1B" w:rsidP="009C4A1B">
            <w:pPr>
              <w:tabs>
                <w:tab w:val="left" w:pos="1620"/>
              </w:tabs>
              <w:suppressAutoHyphens/>
              <w:spacing w:line="276" w:lineRule="auto"/>
              <w:ind w:left="1620" w:right="-72"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(ii)</w:t>
            </w:r>
            <w:r w:rsidRPr="009C4A1B">
              <w:rPr>
                <w:rFonts w:ascii="Calibri" w:eastAsia="Calibri" w:hAnsi="Calibri" w:cs="Times New Roman"/>
                <w:color w:val="333333"/>
                <w:kern w:val="0"/>
                <w14:ligatures w14:val="none"/>
              </w:rPr>
              <w:tab/>
              <w:t>Group B:  all other bids.</w:t>
            </w:r>
          </w:p>
          <w:p w14:paraId="7EE665F1" w14:textId="77777777" w:rsidR="009C4A1B" w:rsidRPr="009C4A1B" w:rsidRDefault="009C4A1B" w:rsidP="009C4A1B">
            <w:pPr>
              <w:tabs>
                <w:tab w:val="left" w:pos="1080"/>
              </w:tabs>
              <w:suppressAutoHyphens/>
              <w:spacing w:line="276" w:lineRule="auto"/>
              <w:ind w:left="1080" w:right="-72" w:hanging="540"/>
              <w:rPr>
                <w:rFonts w:ascii="Calibri" w:eastAsia="Calibri" w:hAnsi="Calibri" w:cs="Times New Roman"/>
                <w:color w:val="333333"/>
                <w:spacing w:val="-2"/>
                <w:kern w:val="0"/>
                <w14:ligatures w14:val="none"/>
              </w:rPr>
            </w:pPr>
            <w:r w:rsidRPr="009C4A1B">
              <w:rPr>
                <w:rFonts w:ascii="Calibri" w:eastAsia="Calibri" w:hAnsi="Calibri" w:cs="Times New Roman"/>
                <w:color w:val="333333"/>
                <w:kern w:val="0"/>
                <w14:ligatures w14:val="none"/>
              </w:rPr>
              <w:t>(b)</w:t>
            </w:r>
            <w:r w:rsidRPr="009C4A1B">
              <w:rPr>
                <w:rFonts w:ascii="Calibri" w:eastAsia="Calibri" w:hAnsi="Calibri" w:cs="Times New Roman"/>
                <w:color w:val="333333"/>
                <w:kern w:val="0"/>
                <w14:ligatures w14:val="none"/>
              </w:rPr>
              <w:tab/>
            </w:r>
            <w:r w:rsidRPr="009C4A1B">
              <w:rPr>
                <w:rFonts w:ascii="Calibri" w:eastAsia="Calibri" w:hAnsi="Calibri" w:cs="Times New Roman"/>
                <w:color w:val="333333"/>
                <w:spacing w:val="-2"/>
                <w:kern w:val="0"/>
                <w14:ligatures w14:val="none"/>
              </w:rPr>
              <w:t>For the purpose of further evaluation and comparison of bids only, an amount equal to 7½ percent of the evaluated Bid Price determined in accordance with the provisions of Paragraphs 31.2 (a), (b), (c), and, where applicable, (f), will be added to all bids classified in Group B.</w:t>
            </w:r>
          </w:p>
          <w:p w14:paraId="67E1DC50" w14:textId="77777777" w:rsidR="009C4A1B" w:rsidRPr="009C4A1B" w:rsidRDefault="009C4A1B" w:rsidP="009C4A1B">
            <w:pPr>
              <w:keepNext/>
              <w:keepLines/>
              <w:tabs>
                <w:tab w:val="left" w:pos="540"/>
              </w:tabs>
              <w:suppressAutoHyphens/>
              <w:spacing w:after="200" w:line="276" w:lineRule="auto"/>
              <w:ind w:left="547" w:right="-72"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32.5</w:t>
            </w:r>
            <w:r w:rsidRPr="009C4A1B">
              <w:rPr>
                <w:rFonts w:ascii="Calibri" w:eastAsia="Calibri" w:hAnsi="Calibri" w:cs="Times New Roman"/>
                <w:color w:val="333333"/>
                <w:kern w:val="0"/>
                <w14:ligatures w14:val="none"/>
              </w:rPr>
              <w:tab/>
              <w:t>Alternative offers, where solicited or permitted, will be evaluated separately, in accordance with the provisions of Clause 18, and shall be subject to the margin of preference in accordance with Sub-Clause 32.4.</w:t>
            </w:r>
          </w:p>
        </w:tc>
      </w:tr>
    </w:tbl>
    <w:p w14:paraId="1A8C3D9F" w14:textId="77777777" w:rsidR="009C4A1B" w:rsidRPr="009C4A1B" w:rsidRDefault="009C4A1B" w:rsidP="009C4A1B">
      <w:pPr>
        <w:keepLines/>
        <w:suppressAutoHyphens/>
        <w:spacing w:after="0" w:line="240" w:lineRule="auto"/>
        <w:jc w:val="center"/>
        <w:outlineLvl w:val="2"/>
        <w:rPr>
          <w:rFonts w:ascii="Times New Roman" w:eastAsia="Times New Roman" w:hAnsi="Times New Roman" w:cs="Times New Roman"/>
          <w:b/>
          <w:color w:val="333333"/>
          <w:kern w:val="0"/>
          <w:sz w:val="28"/>
          <w:szCs w:val="20"/>
          <w14:ligatures w14:val="none"/>
        </w:rPr>
      </w:pPr>
      <w:bookmarkStart w:id="50" w:name="_Toc438288293"/>
      <w:bookmarkStart w:id="51" w:name="_Toc482065749"/>
      <w:bookmarkStart w:id="52" w:name="_Toc71525696"/>
      <w:r w:rsidRPr="009C4A1B">
        <w:rPr>
          <w:rFonts w:ascii="Times New Roman" w:eastAsia="Times New Roman" w:hAnsi="Times New Roman" w:cs="Times New Roman"/>
          <w:b/>
          <w:color w:val="333333"/>
          <w:kern w:val="0"/>
          <w:sz w:val="28"/>
          <w:szCs w:val="20"/>
          <w14:ligatures w14:val="none"/>
        </w:rPr>
        <w:lastRenderedPageBreak/>
        <w:t>F.  Award of Contract</w:t>
      </w:r>
      <w:bookmarkEnd w:id="50"/>
      <w:bookmarkEnd w:id="51"/>
      <w:bookmarkEnd w:id="52"/>
    </w:p>
    <w:p w14:paraId="1124C213" w14:textId="77777777" w:rsidR="009C4A1B" w:rsidRPr="009C4A1B" w:rsidRDefault="009C4A1B" w:rsidP="009C4A1B">
      <w:pPr>
        <w:keepLines/>
        <w:suppressAutoHyphens/>
        <w:spacing w:after="200" w:line="276" w:lineRule="auto"/>
        <w:rPr>
          <w:rFonts w:ascii="Calibri" w:eastAsia="Calibri" w:hAnsi="Calibri" w:cs="Times New Roman"/>
          <w:color w:val="333333"/>
          <w:kern w:val="0"/>
          <w14:ligatures w14:val="none"/>
        </w:rPr>
      </w:pPr>
    </w:p>
    <w:tbl>
      <w:tblPr>
        <w:tblW w:w="0" w:type="auto"/>
        <w:tblLayout w:type="fixed"/>
        <w:tblLook w:val="0000" w:firstRow="0" w:lastRow="0" w:firstColumn="0" w:lastColumn="0" w:noHBand="0" w:noVBand="0"/>
      </w:tblPr>
      <w:tblGrid>
        <w:gridCol w:w="2160"/>
        <w:gridCol w:w="6984"/>
      </w:tblGrid>
      <w:tr w:rsidR="009C4A1B" w:rsidRPr="009C4A1B" w14:paraId="69D8F551" w14:textId="77777777" w:rsidTr="00AF0A08">
        <w:tc>
          <w:tcPr>
            <w:tcW w:w="2160" w:type="dxa"/>
          </w:tcPr>
          <w:p w14:paraId="4A36070D" w14:textId="77777777" w:rsidR="009C4A1B" w:rsidRPr="009C4A1B" w:rsidRDefault="009C4A1B" w:rsidP="009C4A1B">
            <w:pPr>
              <w:keepLines/>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53" w:name="_Toc438288294"/>
            <w:r w:rsidRPr="009C4A1B">
              <w:rPr>
                <w:rFonts w:ascii="Times New Roman" w:eastAsia="Times New Roman" w:hAnsi="Times New Roman" w:cs="Times New Roman"/>
                <w:b/>
                <w:color w:val="333333"/>
                <w:kern w:val="0"/>
                <w:sz w:val="24"/>
                <w:szCs w:val="20"/>
                <w14:ligatures w14:val="none"/>
              </w:rPr>
              <w:t>33.</w:t>
            </w:r>
            <w:r w:rsidRPr="009C4A1B">
              <w:rPr>
                <w:rFonts w:ascii="Times New Roman" w:eastAsia="Times New Roman" w:hAnsi="Times New Roman" w:cs="Times New Roman"/>
                <w:b/>
                <w:color w:val="333333"/>
                <w:kern w:val="0"/>
                <w:sz w:val="24"/>
                <w:szCs w:val="20"/>
                <w14:ligatures w14:val="none"/>
              </w:rPr>
              <w:tab/>
              <w:t>Award</w:t>
            </w:r>
            <w:bookmarkEnd w:id="53"/>
          </w:p>
        </w:tc>
        <w:tc>
          <w:tcPr>
            <w:tcW w:w="6984" w:type="dxa"/>
          </w:tcPr>
          <w:p w14:paraId="15B967C0" w14:textId="6055F2B2" w:rsidR="009C4A1B" w:rsidRPr="009C4A1B" w:rsidRDefault="009C4A1B" w:rsidP="009C4A1B">
            <w:pPr>
              <w:keepNext/>
              <w:keepLines/>
              <w:tabs>
                <w:tab w:val="left" w:pos="540"/>
              </w:tabs>
              <w:suppressAutoHyphens/>
              <w:spacing w:line="276" w:lineRule="auto"/>
              <w:ind w:left="547" w:right="14"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33.1</w:t>
            </w:r>
            <w:r w:rsidRPr="009C4A1B">
              <w:rPr>
                <w:rFonts w:ascii="Calibri" w:eastAsia="Calibri" w:hAnsi="Calibri" w:cs="Times New Roman"/>
                <w:color w:val="333333"/>
                <w:kern w:val="0"/>
                <w14:ligatures w14:val="none"/>
              </w:rPr>
              <w:tab/>
              <w:t xml:space="preserve">Subject to Clause 34, </w:t>
            </w:r>
            <w:r w:rsidR="00194929">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will award the Contract to the bidder whose bid has been determined to be substantially responsive to the bidding documents and who has offered the lowest Evaluated Bid Price pursuant to Clauses 31 and 32, provided that such bidder has been determined to be (a) eligible in accordance with the provisions of Sub-Clause 3.1; and (b) qualified in accordance with the provisions of Clause 5.</w:t>
            </w:r>
          </w:p>
          <w:p w14:paraId="04CDE50E" w14:textId="77777777" w:rsidR="009C4A1B" w:rsidRPr="009C4A1B" w:rsidRDefault="009C4A1B" w:rsidP="009C4A1B">
            <w:pPr>
              <w:keepNext/>
              <w:keepLines/>
              <w:tabs>
                <w:tab w:val="left" w:pos="540"/>
              </w:tabs>
              <w:suppressAutoHyphens/>
              <w:spacing w:line="276" w:lineRule="auto"/>
              <w:ind w:left="547" w:right="14"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33.2</w:t>
            </w:r>
            <w:r w:rsidRPr="009C4A1B">
              <w:rPr>
                <w:rFonts w:ascii="Calibri" w:eastAsia="Calibri" w:hAnsi="Calibri" w:cs="Times New Roman"/>
                <w:color w:val="333333"/>
                <w:kern w:val="0"/>
                <w14:ligatures w14:val="none"/>
              </w:rPr>
              <w:tab/>
              <w:t>If, pursuant to Sub-Clause 13.2, this Contract is being let on a “slice and package” basis, the lowest evaluated Bid Price will be determined when evaluating this Contract in conjunction with other contracts to be awarded concurrently, taking into account any discounts offered by the bidders for the award of more than one contract.</w:t>
            </w:r>
          </w:p>
        </w:tc>
      </w:tr>
      <w:tr w:rsidR="009C4A1B" w:rsidRPr="009C4A1B" w14:paraId="4068391C" w14:textId="77777777" w:rsidTr="00AF0A08">
        <w:tc>
          <w:tcPr>
            <w:tcW w:w="2160" w:type="dxa"/>
          </w:tcPr>
          <w:p w14:paraId="43481D36" w14:textId="77777777" w:rsidR="009C4A1B" w:rsidRPr="009C4A1B" w:rsidRDefault="009C4A1B" w:rsidP="009C4A1B">
            <w:pPr>
              <w:keepLines/>
              <w:tabs>
                <w:tab w:val="left" w:pos="360"/>
              </w:tabs>
              <w:suppressAutoHyphens/>
              <w:spacing w:line="240" w:lineRule="auto"/>
              <w:ind w:left="360" w:hanging="360"/>
              <w:rPr>
                <w:rFonts w:ascii="Times New Roman" w:eastAsia="Times New Roman" w:hAnsi="Times New Roman" w:cs="Times New Roman"/>
                <w:b/>
                <w:color w:val="333333"/>
                <w:kern w:val="0"/>
                <w:sz w:val="24"/>
                <w:szCs w:val="20"/>
                <w14:ligatures w14:val="none"/>
              </w:rPr>
            </w:pPr>
            <w:bookmarkStart w:id="54" w:name="_Toc438288295"/>
            <w:r w:rsidRPr="009C4A1B">
              <w:rPr>
                <w:rFonts w:ascii="Times New Roman" w:eastAsia="Times New Roman" w:hAnsi="Times New Roman" w:cs="Times New Roman"/>
                <w:b/>
                <w:color w:val="333333"/>
                <w:kern w:val="0"/>
                <w:sz w:val="24"/>
                <w:szCs w:val="20"/>
                <w14:ligatures w14:val="none"/>
              </w:rPr>
              <w:lastRenderedPageBreak/>
              <w:t>34.</w:t>
            </w:r>
            <w:r w:rsidRPr="009C4A1B">
              <w:rPr>
                <w:rFonts w:ascii="Times New Roman" w:eastAsia="Times New Roman" w:hAnsi="Times New Roman" w:cs="Times New Roman"/>
                <w:b/>
                <w:color w:val="333333"/>
                <w:kern w:val="0"/>
                <w:sz w:val="24"/>
                <w:szCs w:val="20"/>
                <w14:ligatures w14:val="none"/>
              </w:rPr>
              <w:tab/>
              <w:t>Employer’s Right to Accept Any Bid and to Reject Any or All Bids</w:t>
            </w:r>
            <w:bookmarkEnd w:id="54"/>
          </w:p>
        </w:tc>
        <w:tc>
          <w:tcPr>
            <w:tcW w:w="6984" w:type="dxa"/>
          </w:tcPr>
          <w:p w14:paraId="409572F7" w14:textId="49919CDF" w:rsidR="009C4A1B" w:rsidRPr="009C4A1B" w:rsidRDefault="009C4A1B" w:rsidP="009C4A1B">
            <w:pPr>
              <w:keepNext/>
              <w:keepLines/>
              <w:tabs>
                <w:tab w:val="left" w:pos="540"/>
              </w:tabs>
              <w:suppressAutoHyphens/>
              <w:spacing w:after="180" w:line="276" w:lineRule="auto"/>
              <w:ind w:left="540" w:right="14"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34.1</w:t>
            </w:r>
            <w:r w:rsidRPr="009C4A1B">
              <w:rPr>
                <w:rFonts w:ascii="Calibri" w:eastAsia="Calibri" w:hAnsi="Calibri" w:cs="Times New Roman"/>
                <w:color w:val="333333"/>
                <w:kern w:val="0"/>
                <w14:ligatures w14:val="none"/>
              </w:rPr>
              <w:tab/>
            </w:r>
            <w:r w:rsidR="00CB6487">
              <w:rPr>
                <w:rFonts w:ascii="Calibri" w:eastAsia="Calibri" w:hAnsi="Calibri" w:cs="Times New Roman"/>
                <w:color w:val="333333"/>
                <w:spacing w:val="-4"/>
                <w:kern w:val="0"/>
                <w14:ligatures w14:val="none"/>
              </w:rPr>
              <w:t>NPA</w:t>
            </w:r>
            <w:r w:rsidRPr="009C4A1B">
              <w:rPr>
                <w:rFonts w:ascii="Calibri" w:eastAsia="Calibri" w:hAnsi="Calibri" w:cs="Times New Roman"/>
                <w:color w:val="333333"/>
                <w:spacing w:val="-4"/>
                <w:kern w:val="0"/>
                <w14:ligatures w14:val="none"/>
              </w:rPr>
              <w:t xml:space="preserve"> reserves the right to accept or reject any bid, and to annul the bidding process and reject all bids, at any time prior to award of Contract, without thereby incurring any liability to the affected bidder or bidders or any obligation to inform the affected bidder or bidders of the grounds for </w:t>
            </w:r>
            <w:r w:rsidR="00194929">
              <w:rPr>
                <w:rFonts w:ascii="Calibri" w:eastAsia="Calibri" w:hAnsi="Calibri" w:cs="Times New Roman"/>
                <w:color w:val="333333"/>
                <w:spacing w:val="-4"/>
                <w:kern w:val="0"/>
                <w14:ligatures w14:val="none"/>
              </w:rPr>
              <w:t>___</w:t>
            </w:r>
            <w:r w:rsidRPr="009C4A1B">
              <w:rPr>
                <w:rFonts w:ascii="Calibri" w:eastAsia="Calibri" w:hAnsi="Calibri" w:cs="Times New Roman"/>
                <w:color w:val="333333"/>
                <w:spacing w:val="-4"/>
                <w:kern w:val="0"/>
                <w14:ligatures w14:val="none"/>
              </w:rPr>
              <w:t>’s action.</w:t>
            </w:r>
          </w:p>
        </w:tc>
      </w:tr>
      <w:tr w:rsidR="009C4A1B" w:rsidRPr="009C4A1B" w14:paraId="349909B1" w14:textId="77777777" w:rsidTr="00AF0A08">
        <w:tc>
          <w:tcPr>
            <w:tcW w:w="2160" w:type="dxa"/>
          </w:tcPr>
          <w:p w14:paraId="7963B6AB"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55" w:name="_Toc438288296"/>
            <w:r w:rsidRPr="009C4A1B">
              <w:rPr>
                <w:rFonts w:ascii="Times New Roman" w:eastAsia="Times New Roman" w:hAnsi="Times New Roman" w:cs="Times New Roman"/>
                <w:b/>
                <w:color w:val="333333"/>
                <w:kern w:val="0"/>
                <w:sz w:val="24"/>
                <w:szCs w:val="20"/>
                <w14:ligatures w14:val="none"/>
              </w:rPr>
              <w:t>35.</w:t>
            </w:r>
            <w:r w:rsidRPr="009C4A1B">
              <w:rPr>
                <w:rFonts w:ascii="Times New Roman" w:eastAsia="Times New Roman" w:hAnsi="Times New Roman" w:cs="Times New Roman"/>
                <w:b/>
                <w:color w:val="333333"/>
                <w:kern w:val="0"/>
                <w:sz w:val="24"/>
                <w:szCs w:val="20"/>
                <w14:ligatures w14:val="none"/>
              </w:rPr>
              <w:tab/>
              <w:t>Notification of Award</w:t>
            </w:r>
            <w:bookmarkEnd w:id="55"/>
          </w:p>
        </w:tc>
        <w:tc>
          <w:tcPr>
            <w:tcW w:w="6984" w:type="dxa"/>
          </w:tcPr>
          <w:p w14:paraId="0163B39D" w14:textId="77777777" w:rsidR="009C4A1B" w:rsidRPr="009C4A1B" w:rsidRDefault="009C4A1B" w:rsidP="009C4A1B">
            <w:pPr>
              <w:tabs>
                <w:tab w:val="left" w:pos="540"/>
              </w:tabs>
              <w:suppressAutoHyphens/>
              <w:spacing w:line="276" w:lineRule="auto"/>
              <w:ind w:right="14"/>
              <w:rPr>
                <w:rFonts w:ascii="Calibri" w:eastAsia="Calibri" w:hAnsi="Calibri" w:cs="Times New Roman"/>
                <w:color w:val="333333"/>
                <w:kern w:val="0"/>
                <w14:ligatures w14:val="none"/>
              </w:rPr>
            </w:pPr>
          </w:p>
          <w:p w14:paraId="68EE3A51" w14:textId="77777777" w:rsidR="009C4A1B" w:rsidRPr="009C4A1B" w:rsidRDefault="009C4A1B" w:rsidP="009C4A1B">
            <w:pPr>
              <w:tabs>
                <w:tab w:val="left" w:pos="540"/>
              </w:tabs>
              <w:suppressAutoHyphens/>
              <w:spacing w:after="200" w:line="276" w:lineRule="auto"/>
              <w:ind w:left="547" w:right="14"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35.2</w:t>
            </w:r>
            <w:r w:rsidRPr="009C4A1B">
              <w:rPr>
                <w:rFonts w:ascii="Calibri" w:eastAsia="Calibri" w:hAnsi="Calibri" w:cs="Times New Roman"/>
                <w:color w:val="333333"/>
                <w:kern w:val="0"/>
                <w14:ligatures w14:val="none"/>
              </w:rPr>
              <w:tab/>
              <w:t>The notification of award will constitute the formation of the Contract.</w:t>
            </w:r>
          </w:p>
          <w:p w14:paraId="16401CAE" w14:textId="1C8C331D" w:rsidR="009C4A1B" w:rsidRPr="009C4A1B" w:rsidRDefault="009C4A1B" w:rsidP="009C4A1B">
            <w:pPr>
              <w:tabs>
                <w:tab w:val="left" w:pos="540"/>
              </w:tabs>
              <w:suppressAutoHyphens/>
              <w:spacing w:after="200" w:line="276" w:lineRule="auto"/>
              <w:ind w:left="547" w:right="14"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35.3</w:t>
            </w:r>
            <w:r w:rsidRPr="009C4A1B">
              <w:rPr>
                <w:rFonts w:ascii="Calibri" w:eastAsia="Calibri" w:hAnsi="Calibri" w:cs="Times New Roman"/>
                <w:color w:val="333333"/>
                <w:kern w:val="0"/>
                <w14:ligatures w14:val="none"/>
              </w:rPr>
              <w:tab/>
              <w:t xml:space="preserve">Upon the successful bidder’s furnishing of the performance security pursuant to ITB Clause 37, </w:t>
            </w:r>
            <w:r w:rsidR="00194929">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will promptly notify the name of the winning bidder to each unsuccessful bidder and will discharge the bid security of the unsuccessful bidders, pursuant to ITB Clause 17.</w:t>
            </w:r>
          </w:p>
        </w:tc>
      </w:tr>
      <w:tr w:rsidR="009C4A1B" w:rsidRPr="009C4A1B" w14:paraId="57701E38" w14:textId="77777777" w:rsidTr="00AF0A08">
        <w:tc>
          <w:tcPr>
            <w:tcW w:w="2160" w:type="dxa"/>
          </w:tcPr>
          <w:p w14:paraId="6E1593E7"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56" w:name="_Toc438288297"/>
            <w:r w:rsidRPr="009C4A1B">
              <w:rPr>
                <w:rFonts w:ascii="Times New Roman" w:eastAsia="Times New Roman" w:hAnsi="Times New Roman" w:cs="Times New Roman"/>
                <w:b/>
                <w:color w:val="333333"/>
                <w:kern w:val="0"/>
                <w:sz w:val="24"/>
                <w:szCs w:val="20"/>
                <w14:ligatures w14:val="none"/>
              </w:rPr>
              <w:t>36.</w:t>
            </w:r>
            <w:r w:rsidRPr="009C4A1B">
              <w:rPr>
                <w:rFonts w:ascii="Times New Roman" w:eastAsia="Times New Roman" w:hAnsi="Times New Roman" w:cs="Times New Roman"/>
                <w:b/>
                <w:color w:val="333333"/>
                <w:kern w:val="0"/>
                <w:sz w:val="24"/>
                <w:szCs w:val="20"/>
                <w14:ligatures w14:val="none"/>
              </w:rPr>
              <w:tab/>
              <w:t>Signing of Agreement</w:t>
            </w:r>
            <w:bookmarkEnd w:id="56"/>
          </w:p>
        </w:tc>
        <w:tc>
          <w:tcPr>
            <w:tcW w:w="6984" w:type="dxa"/>
          </w:tcPr>
          <w:p w14:paraId="4CD8057F" w14:textId="7169981C" w:rsidR="009C4A1B" w:rsidRPr="009C4A1B" w:rsidRDefault="009C4A1B" w:rsidP="009C4A1B">
            <w:pPr>
              <w:tabs>
                <w:tab w:val="left" w:pos="540"/>
              </w:tabs>
              <w:suppressAutoHyphens/>
              <w:spacing w:after="180" w:line="276" w:lineRule="auto"/>
              <w:ind w:left="547" w:right="14"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36.1</w:t>
            </w:r>
            <w:r w:rsidRPr="009C4A1B">
              <w:rPr>
                <w:rFonts w:ascii="Calibri" w:eastAsia="Calibri" w:hAnsi="Calibri" w:cs="Times New Roman"/>
                <w:color w:val="333333"/>
                <w:kern w:val="0"/>
                <w14:ligatures w14:val="none"/>
              </w:rPr>
              <w:tab/>
              <w:t xml:space="preserve">At the same time that </w:t>
            </w:r>
            <w:r w:rsidR="00CB6487">
              <w:rPr>
                <w:rFonts w:ascii="Calibri" w:eastAsia="Calibri" w:hAnsi="Calibri" w:cs="Times New Roman"/>
                <w:color w:val="333333"/>
                <w:kern w:val="0"/>
                <w14:ligatures w14:val="none"/>
              </w:rPr>
              <w:t>NPA</w:t>
            </w:r>
            <w:r w:rsidRPr="009C4A1B">
              <w:rPr>
                <w:rFonts w:ascii="Calibri" w:eastAsia="Calibri" w:hAnsi="Calibri" w:cs="Times New Roman"/>
                <w:color w:val="333333"/>
                <w:kern w:val="0"/>
                <w14:ligatures w14:val="none"/>
              </w:rPr>
              <w:t xml:space="preserve"> notifies the successful bidder that its bid has been accepted, they will send the bidder the Agreement in the form provided in the bidding documents, incorporating all agreements between the parties.</w:t>
            </w:r>
          </w:p>
          <w:p w14:paraId="1657A74A" w14:textId="18593739" w:rsidR="009C4A1B" w:rsidRPr="009C4A1B" w:rsidRDefault="009C4A1B" w:rsidP="009C4A1B">
            <w:pPr>
              <w:tabs>
                <w:tab w:val="left" w:pos="540"/>
              </w:tabs>
              <w:suppressAutoHyphens/>
              <w:spacing w:after="180" w:line="276" w:lineRule="auto"/>
              <w:ind w:left="547" w:right="18"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36.2</w:t>
            </w:r>
            <w:r w:rsidRPr="009C4A1B">
              <w:rPr>
                <w:rFonts w:ascii="Calibri" w:eastAsia="Calibri" w:hAnsi="Calibri" w:cs="Times New Roman"/>
                <w:color w:val="333333"/>
                <w:kern w:val="0"/>
                <w14:ligatures w14:val="none"/>
              </w:rPr>
              <w:tab/>
              <w:t xml:space="preserve">Within 10 days of receipt of the Agreement, the successful bidder shall sign the Agreement and return it to </w:t>
            </w:r>
            <w:r w:rsidR="00194929">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together with the required performance security.</w:t>
            </w:r>
          </w:p>
          <w:p w14:paraId="3BB986AB" w14:textId="6A0BA62C" w:rsidR="009C4A1B" w:rsidRPr="009C4A1B" w:rsidRDefault="009C4A1B" w:rsidP="009C4A1B">
            <w:pPr>
              <w:keepNext/>
              <w:keepLines/>
              <w:tabs>
                <w:tab w:val="left" w:pos="540"/>
              </w:tabs>
              <w:suppressAutoHyphens/>
              <w:spacing w:after="200" w:line="276" w:lineRule="auto"/>
              <w:ind w:left="540" w:right="18"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36.3</w:t>
            </w:r>
            <w:r w:rsidRPr="009C4A1B">
              <w:rPr>
                <w:rFonts w:ascii="Calibri" w:eastAsia="Calibri" w:hAnsi="Calibri" w:cs="Times New Roman"/>
                <w:color w:val="333333"/>
                <w:kern w:val="0"/>
                <w14:ligatures w14:val="none"/>
              </w:rPr>
              <w:tab/>
              <w:t xml:space="preserve">Upon fulfillment of Sub-Clause 36.2, </w:t>
            </w:r>
            <w:r w:rsidR="00194929">
              <w:rPr>
                <w:rFonts w:ascii="Calibri" w:eastAsia="Calibri" w:hAnsi="Calibri" w:cs="Times New Roman"/>
                <w:color w:val="333333"/>
                <w:kern w:val="0"/>
                <w14:ligatures w14:val="none"/>
              </w:rPr>
              <w:t>__</w:t>
            </w:r>
            <w:r w:rsidRPr="009C4A1B">
              <w:rPr>
                <w:rFonts w:ascii="Calibri" w:eastAsia="Calibri" w:hAnsi="Calibri" w:cs="Times New Roman"/>
                <w:color w:val="333333"/>
                <w:kern w:val="0"/>
                <w14:ligatures w14:val="none"/>
              </w:rPr>
              <w:t xml:space="preserve"> will promptly notify the other bidders that their bids have been unsuccessful and their bid security will be returned as promptly as possible, in accordance with Sub-Clause 17.5.</w:t>
            </w:r>
          </w:p>
        </w:tc>
      </w:tr>
      <w:tr w:rsidR="009C4A1B" w:rsidRPr="009C4A1B" w14:paraId="5EF4379F" w14:textId="77777777" w:rsidTr="00AF0A08">
        <w:tc>
          <w:tcPr>
            <w:tcW w:w="2160" w:type="dxa"/>
          </w:tcPr>
          <w:p w14:paraId="03442ADB"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57" w:name="_Toc438288298"/>
            <w:r w:rsidRPr="009C4A1B">
              <w:rPr>
                <w:rFonts w:ascii="Times New Roman" w:eastAsia="Times New Roman" w:hAnsi="Times New Roman" w:cs="Times New Roman"/>
                <w:b/>
                <w:color w:val="333333"/>
                <w:kern w:val="0"/>
                <w:sz w:val="24"/>
                <w:szCs w:val="20"/>
                <w14:ligatures w14:val="none"/>
              </w:rPr>
              <w:t>37.</w:t>
            </w:r>
            <w:r w:rsidRPr="009C4A1B">
              <w:rPr>
                <w:rFonts w:ascii="Times New Roman" w:eastAsia="Times New Roman" w:hAnsi="Times New Roman" w:cs="Times New Roman"/>
                <w:b/>
                <w:color w:val="333333"/>
                <w:kern w:val="0"/>
                <w:sz w:val="24"/>
                <w:szCs w:val="20"/>
                <w14:ligatures w14:val="none"/>
              </w:rPr>
              <w:tab/>
              <w:t>Performance Security</w:t>
            </w:r>
            <w:bookmarkEnd w:id="57"/>
          </w:p>
        </w:tc>
        <w:tc>
          <w:tcPr>
            <w:tcW w:w="6984" w:type="dxa"/>
          </w:tcPr>
          <w:p w14:paraId="692CC53C" w14:textId="4014645D" w:rsidR="009C4A1B" w:rsidRPr="009C4A1B" w:rsidRDefault="009C4A1B" w:rsidP="009C4A1B">
            <w:pPr>
              <w:tabs>
                <w:tab w:val="left" w:pos="540"/>
              </w:tabs>
              <w:suppressAutoHyphens/>
              <w:spacing w:after="200" w:line="276" w:lineRule="auto"/>
              <w:ind w:left="547" w:right="14"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37.1</w:t>
            </w:r>
            <w:r w:rsidRPr="009C4A1B">
              <w:rPr>
                <w:rFonts w:ascii="Calibri" w:eastAsia="Calibri" w:hAnsi="Calibri" w:cs="Times New Roman"/>
                <w:color w:val="333333"/>
                <w:kern w:val="0"/>
                <w14:ligatures w14:val="none"/>
              </w:rPr>
              <w:tab/>
              <w:t xml:space="preserve">Within 30 days of receipt of the Letter of Acceptance from </w:t>
            </w:r>
            <w:r w:rsidR="00194929">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the successful bidder shall furnish to </w:t>
            </w:r>
            <w:r w:rsidR="00194929">
              <w:rPr>
                <w:rFonts w:ascii="Calibri" w:eastAsia="Calibri" w:hAnsi="Calibri" w:cs="Times New Roman"/>
                <w:color w:val="333333"/>
                <w:kern w:val="0"/>
                <w14:ligatures w14:val="none"/>
              </w:rPr>
              <w:t>__</w:t>
            </w:r>
            <w:r w:rsidRPr="009C4A1B">
              <w:rPr>
                <w:rFonts w:ascii="Calibri" w:eastAsia="Calibri" w:hAnsi="Calibri" w:cs="Times New Roman"/>
                <w:color w:val="333333"/>
                <w:kern w:val="0"/>
                <w14:ligatures w14:val="none"/>
              </w:rPr>
              <w:t xml:space="preserve"> a performance security in the form stipulated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and the Conditions of Contract.  The form of performance security provided in Section IX of the bidding documents may be used or some other form acceptable to </w:t>
            </w:r>
            <w:r w:rsidR="007438E5">
              <w:rPr>
                <w:rFonts w:ascii="Calibri" w:eastAsia="Calibri" w:hAnsi="Calibri" w:cs="Times New Roman"/>
                <w:color w:val="333333"/>
                <w:kern w:val="0"/>
                <w14:ligatures w14:val="none"/>
              </w:rPr>
              <w:t>__</w:t>
            </w:r>
            <w:r w:rsidRPr="009C4A1B">
              <w:rPr>
                <w:rFonts w:ascii="Calibri" w:eastAsia="Calibri" w:hAnsi="Calibri" w:cs="Times New Roman"/>
                <w:color w:val="333333"/>
                <w:kern w:val="0"/>
                <w14:ligatures w14:val="none"/>
              </w:rPr>
              <w:t>.</w:t>
            </w:r>
          </w:p>
          <w:p w14:paraId="7597790B" w14:textId="2706B1AB" w:rsidR="009C4A1B" w:rsidRPr="009C4A1B" w:rsidRDefault="009C4A1B" w:rsidP="009C4A1B">
            <w:pPr>
              <w:tabs>
                <w:tab w:val="left" w:pos="540"/>
              </w:tabs>
              <w:suppressAutoHyphens/>
              <w:spacing w:after="200" w:line="276" w:lineRule="auto"/>
              <w:ind w:left="547" w:right="14"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37.2</w:t>
            </w:r>
            <w:r w:rsidRPr="009C4A1B">
              <w:rPr>
                <w:rFonts w:ascii="Calibri" w:eastAsia="Calibri" w:hAnsi="Calibri" w:cs="Times New Roman"/>
                <w:color w:val="333333"/>
                <w:kern w:val="0"/>
                <w14:ligatures w14:val="none"/>
              </w:rPr>
              <w:tab/>
              <w:t xml:space="preserve">If it is stipulated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that the performance security is to be provided by the successful bidder in the form of a bank guarantee, it shall be issued either (a) at the bidder’s option, by a bank located in the Republic of Liberia or by a foreign bank through a correspondent bank located in the Republic of Liberia, or (b) with the prior agreement of </w:t>
            </w:r>
            <w:r w:rsidR="00194929">
              <w:rPr>
                <w:rFonts w:ascii="Calibri" w:eastAsia="Calibri" w:hAnsi="Calibri" w:cs="Times New Roman"/>
                <w:color w:val="333333"/>
                <w:kern w:val="0"/>
                <w14:ligatures w14:val="none"/>
              </w:rPr>
              <w:t>__</w:t>
            </w:r>
            <w:r w:rsidRPr="009C4A1B">
              <w:rPr>
                <w:rFonts w:ascii="Calibri" w:eastAsia="Calibri" w:hAnsi="Calibri" w:cs="Times New Roman"/>
                <w:color w:val="333333"/>
                <w:kern w:val="0"/>
                <w14:ligatures w14:val="none"/>
              </w:rPr>
              <w:t xml:space="preserve">directly by a foreign bank acceptable to </w:t>
            </w:r>
            <w:r w:rsidR="007438E5">
              <w:rPr>
                <w:rFonts w:ascii="Calibri" w:eastAsia="Calibri" w:hAnsi="Calibri" w:cs="Times New Roman"/>
                <w:color w:val="333333"/>
                <w:kern w:val="0"/>
                <w14:ligatures w14:val="none"/>
              </w:rPr>
              <w:t>___</w:t>
            </w:r>
          </w:p>
          <w:p w14:paraId="4F0BA191" w14:textId="02BA7F31" w:rsidR="009C4A1B" w:rsidRPr="009C4A1B" w:rsidRDefault="009C4A1B" w:rsidP="009C4A1B">
            <w:pPr>
              <w:tabs>
                <w:tab w:val="left" w:pos="540"/>
              </w:tabs>
              <w:suppressAutoHyphens/>
              <w:spacing w:after="200" w:line="276" w:lineRule="auto"/>
              <w:ind w:left="547" w:right="14" w:hanging="547"/>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37.3</w:t>
            </w:r>
            <w:r w:rsidRPr="009C4A1B">
              <w:rPr>
                <w:rFonts w:ascii="Calibri" w:eastAsia="Calibri" w:hAnsi="Calibri" w:cs="Times New Roman"/>
                <w:color w:val="333333"/>
                <w:kern w:val="0"/>
                <w14:ligatures w14:val="none"/>
              </w:rPr>
              <w:tab/>
              <w:t xml:space="preserve">If it is stipulated in the </w:t>
            </w:r>
            <w:r w:rsidRPr="009C4A1B">
              <w:rPr>
                <w:rFonts w:ascii="Calibri" w:eastAsia="Calibri" w:hAnsi="Calibri" w:cs="Times New Roman"/>
                <w:b/>
                <w:bCs/>
                <w:color w:val="333333"/>
                <w:kern w:val="0"/>
                <w14:ligatures w14:val="none"/>
              </w:rPr>
              <w:t>Bidding Data</w:t>
            </w:r>
            <w:r w:rsidRPr="009C4A1B">
              <w:rPr>
                <w:rFonts w:ascii="Calibri" w:eastAsia="Calibri" w:hAnsi="Calibri" w:cs="Times New Roman"/>
                <w:color w:val="333333"/>
                <w:kern w:val="0"/>
                <w14:ligatures w14:val="none"/>
              </w:rPr>
              <w:t xml:space="preserve"> that the performance security may also be provided by the successful bidder in the form of a bond, it shall be issued by a bonding or insurance company that has been determined by the successful bidder to be acceptable to </w:t>
            </w:r>
            <w:r w:rsidR="007438E5">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A </w:t>
            </w:r>
            <w:r w:rsidRPr="009C4A1B">
              <w:rPr>
                <w:rFonts w:ascii="Calibri" w:eastAsia="Calibri" w:hAnsi="Calibri" w:cs="Times New Roman"/>
                <w:color w:val="333333"/>
                <w:kern w:val="0"/>
                <w14:ligatures w14:val="none"/>
              </w:rPr>
              <w:lastRenderedPageBreak/>
              <w:t xml:space="preserve">foreign institution providing a bond shall have a correspondent </w:t>
            </w:r>
            <w:r w:rsidRPr="009C4A1B">
              <w:rPr>
                <w:rFonts w:ascii="Calibri" w:eastAsia="Calibri" w:hAnsi="Calibri" w:cs="Times New Roman"/>
                <w:color w:val="333333"/>
                <w:spacing w:val="-2"/>
                <w:kern w:val="0"/>
                <w14:ligatures w14:val="none"/>
              </w:rPr>
              <w:t xml:space="preserve">financial institution </w:t>
            </w:r>
            <w:r w:rsidRPr="009C4A1B">
              <w:rPr>
                <w:rFonts w:ascii="Calibri" w:eastAsia="Calibri" w:hAnsi="Calibri" w:cs="Times New Roman"/>
                <w:color w:val="333333"/>
                <w:kern w:val="0"/>
                <w14:ligatures w14:val="none"/>
              </w:rPr>
              <w:t xml:space="preserve">located in the </w:t>
            </w:r>
            <w:smartTag w:uri="urn:schemas-microsoft-com:office:smarttags" w:element="place">
              <w:smartTag w:uri="urn:schemas-microsoft-com:office:smarttags" w:element="PlaceType">
                <w:r w:rsidRPr="009C4A1B">
                  <w:rPr>
                    <w:rFonts w:ascii="Calibri" w:eastAsia="Calibri" w:hAnsi="Calibri" w:cs="Times New Roman"/>
                    <w:color w:val="333333"/>
                    <w:kern w:val="0"/>
                    <w14:ligatures w14:val="none"/>
                  </w:rPr>
                  <w:t>Republic</w:t>
                </w:r>
              </w:smartTag>
              <w:r w:rsidRPr="009C4A1B">
                <w:rPr>
                  <w:rFonts w:ascii="Calibri" w:eastAsia="Calibri" w:hAnsi="Calibri" w:cs="Times New Roman"/>
                  <w:color w:val="333333"/>
                  <w:kern w:val="0"/>
                  <w14:ligatures w14:val="none"/>
                </w:rPr>
                <w:t xml:space="preserve"> of </w:t>
              </w:r>
              <w:smartTag w:uri="urn:schemas-microsoft-com:office:smarttags" w:element="PlaceName">
                <w:r w:rsidRPr="009C4A1B">
                  <w:rPr>
                    <w:rFonts w:ascii="Calibri" w:eastAsia="Calibri" w:hAnsi="Calibri" w:cs="Times New Roman"/>
                    <w:color w:val="333333"/>
                    <w:kern w:val="0"/>
                    <w14:ligatures w14:val="none"/>
                  </w:rPr>
                  <w:t>Liberia</w:t>
                </w:r>
              </w:smartTag>
            </w:smartTag>
            <w:r w:rsidRPr="009C4A1B">
              <w:rPr>
                <w:rFonts w:ascii="Calibri" w:eastAsia="Calibri" w:hAnsi="Calibri" w:cs="Times New Roman"/>
                <w:color w:val="333333"/>
                <w:kern w:val="0"/>
                <w14:ligatures w14:val="none"/>
              </w:rPr>
              <w:t>.</w:t>
            </w:r>
          </w:p>
          <w:p w14:paraId="0C421A36" w14:textId="7107D109" w:rsidR="009C4A1B" w:rsidRPr="009C4A1B" w:rsidRDefault="009C4A1B" w:rsidP="009C4A1B">
            <w:pPr>
              <w:tabs>
                <w:tab w:val="left" w:pos="540"/>
              </w:tabs>
              <w:suppressAutoHyphens/>
              <w:spacing w:after="200" w:line="276" w:lineRule="auto"/>
              <w:ind w:left="540" w:right="14"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37.4</w:t>
            </w:r>
            <w:r w:rsidRPr="009C4A1B">
              <w:rPr>
                <w:rFonts w:ascii="Calibri" w:eastAsia="Calibri" w:hAnsi="Calibri" w:cs="Times New Roman"/>
                <w:color w:val="333333"/>
                <w:kern w:val="0"/>
                <w14:ligatures w14:val="none"/>
              </w:rPr>
              <w:tab/>
              <w:t xml:space="preserve">Failure of the successful bidder to comply with the requirements of Clauses 36 or 37 shall constitute a breach of Contract, cause for annulment of the award, forfeiture of the bid security, and any such other remedy </w:t>
            </w:r>
            <w:r w:rsidR="007438E5">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 may take under the Contract, and </w:t>
            </w:r>
            <w:r w:rsidR="007438E5">
              <w:rPr>
                <w:rFonts w:ascii="Calibri" w:eastAsia="Calibri" w:hAnsi="Calibri" w:cs="Times New Roman"/>
                <w:color w:val="333333"/>
                <w:kern w:val="0"/>
                <w14:ligatures w14:val="none"/>
              </w:rPr>
              <w:t>___</w:t>
            </w:r>
            <w:r w:rsidRPr="009C4A1B">
              <w:rPr>
                <w:rFonts w:ascii="Calibri" w:eastAsia="Calibri" w:hAnsi="Calibri" w:cs="Times New Roman"/>
                <w:color w:val="333333"/>
                <w:kern w:val="0"/>
                <w14:ligatures w14:val="none"/>
              </w:rPr>
              <w:t xml:space="preserve"> may resort to awarding the Contract to the next ranked bidder.</w:t>
            </w:r>
          </w:p>
        </w:tc>
      </w:tr>
      <w:tr w:rsidR="009C4A1B" w:rsidRPr="009C4A1B" w14:paraId="0AB24E45" w14:textId="77777777" w:rsidTr="00AF0A08">
        <w:tc>
          <w:tcPr>
            <w:tcW w:w="2160" w:type="dxa"/>
          </w:tcPr>
          <w:p w14:paraId="5A06BCD5"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bookmarkStart w:id="58" w:name="_Toc438288299"/>
            <w:r w:rsidRPr="009C4A1B">
              <w:rPr>
                <w:rFonts w:ascii="Times New Roman" w:eastAsia="Times New Roman" w:hAnsi="Times New Roman" w:cs="Times New Roman"/>
                <w:b/>
                <w:color w:val="333333"/>
                <w:kern w:val="0"/>
                <w:sz w:val="24"/>
                <w:szCs w:val="20"/>
                <w14:ligatures w14:val="none"/>
              </w:rPr>
              <w:lastRenderedPageBreak/>
              <w:t>38.</w:t>
            </w:r>
            <w:r w:rsidRPr="009C4A1B">
              <w:rPr>
                <w:rFonts w:ascii="Times New Roman" w:eastAsia="Times New Roman" w:hAnsi="Times New Roman" w:cs="Times New Roman"/>
                <w:b/>
                <w:color w:val="333333"/>
                <w:kern w:val="0"/>
                <w:sz w:val="24"/>
                <w:szCs w:val="20"/>
                <w14:ligatures w14:val="none"/>
              </w:rPr>
              <w:tab/>
              <w:t xml:space="preserve">Disputes </w:t>
            </w:r>
            <w:bookmarkEnd w:id="58"/>
            <w:r w:rsidRPr="009C4A1B">
              <w:rPr>
                <w:rFonts w:ascii="Times New Roman" w:eastAsia="Times New Roman" w:hAnsi="Times New Roman" w:cs="Times New Roman"/>
                <w:b/>
                <w:color w:val="333333"/>
                <w:kern w:val="0"/>
                <w:sz w:val="24"/>
                <w:szCs w:val="20"/>
                <w14:ligatures w14:val="none"/>
              </w:rPr>
              <w:t>Review Method</w:t>
            </w:r>
          </w:p>
        </w:tc>
        <w:tc>
          <w:tcPr>
            <w:tcW w:w="6984" w:type="dxa"/>
          </w:tcPr>
          <w:p w14:paraId="4F870AB3" w14:textId="74A95D51" w:rsidR="009C4A1B" w:rsidRPr="009C4A1B" w:rsidRDefault="009C4A1B" w:rsidP="009C4A1B">
            <w:pPr>
              <w:tabs>
                <w:tab w:val="left" w:pos="540"/>
              </w:tabs>
              <w:suppressAutoHyphens/>
              <w:spacing w:after="200" w:line="276" w:lineRule="auto"/>
              <w:ind w:left="540" w:right="14" w:hanging="540"/>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38.1</w:t>
            </w:r>
            <w:r w:rsidRPr="009C4A1B">
              <w:rPr>
                <w:rFonts w:ascii="Calibri" w:eastAsia="Calibri" w:hAnsi="Calibri" w:cs="Times New Roman"/>
                <w:color w:val="333333"/>
                <w:kern w:val="0"/>
                <w14:ligatures w14:val="none"/>
              </w:rPr>
              <w:tab/>
              <w:t xml:space="preserve"> </w:t>
            </w:r>
            <w:r w:rsidR="007438E5">
              <w:rPr>
                <w:rFonts w:ascii="Calibri" w:eastAsia="Calibri" w:hAnsi="Calibri" w:cs="Times New Roman"/>
                <w:color w:val="333333"/>
                <w:kern w:val="0"/>
                <w14:ligatures w14:val="none"/>
              </w:rPr>
              <w:t>____</w:t>
            </w:r>
            <w:r w:rsidRPr="009C4A1B">
              <w:rPr>
                <w:rFonts w:ascii="Calibri" w:eastAsia="Calibri" w:hAnsi="Calibri" w:cs="Times New Roman"/>
                <w:color w:val="333333"/>
                <w:kern w:val="0"/>
                <w14:ligatures w14:val="none"/>
              </w:rPr>
              <w:t xml:space="preserve"> and the successful bidder will </w:t>
            </w:r>
            <w:r w:rsidR="00B676C5" w:rsidRPr="009C4A1B">
              <w:rPr>
                <w:rFonts w:ascii="Calibri" w:eastAsia="Calibri" w:hAnsi="Calibri" w:cs="Times New Roman"/>
                <w:color w:val="333333"/>
                <w:kern w:val="0"/>
                <w14:ligatures w14:val="none"/>
              </w:rPr>
              <w:t>handle Disputes</w:t>
            </w:r>
            <w:r w:rsidRPr="009C4A1B">
              <w:rPr>
                <w:rFonts w:ascii="Calibri" w:eastAsia="Calibri" w:hAnsi="Calibri" w:cs="Times New Roman"/>
                <w:color w:val="333333"/>
                <w:kern w:val="0"/>
                <w14:ligatures w14:val="none"/>
              </w:rPr>
              <w:t xml:space="preserve"> as referred to in clause 16.01 of the General conditions and clause 42.0 of the supplementary conditions. </w:t>
            </w:r>
          </w:p>
        </w:tc>
      </w:tr>
      <w:tr w:rsidR="009C4A1B" w:rsidRPr="009C4A1B" w14:paraId="27DDB464" w14:textId="77777777" w:rsidTr="00AF0A08">
        <w:trPr>
          <w:trHeight w:val="1350"/>
        </w:trPr>
        <w:tc>
          <w:tcPr>
            <w:tcW w:w="2160" w:type="dxa"/>
          </w:tcPr>
          <w:p w14:paraId="75716D5A" w14:textId="77777777" w:rsidR="009C4A1B" w:rsidRPr="009C4A1B" w:rsidRDefault="009C4A1B" w:rsidP="009C4A1B">
            <w:pPr>
              <w:tabs>
                <w:tab w:val="left" w:pos="360"/>
              </w:tabs>
              <w:suppressAutoHyphens/>
              <w:spacing w:after="240" w:line="240" w:lineRule="auto"/>
              <w:ind w:left="360" w:hanging="360"/>
              <w:rPr>
                <w:rFonts w:ascii="Times New Roman" w:eastAsia="Times New Roman" w:hAnsi="Times New Roman" w:cs="Times New Roman"/>
                <w:b/>
                <w:color w:val="333333"/>
                <w:kern w:val="0"/>
                <w:sz w:val="24"/>
                <w:szCs w:val="20"/>
                <w14:ligatures w14:val="none"/>
              </w:rPr>
            </w:pPr>
          </w:p>
        </w:tc>
        <w:tc>
          <w:tcPr>
            <w:tcW w:w="6984" w:type="dxa"/>
          </w:tcPr>
          <w:p w14:paraId="1B7D100E" w14:textId="77777777" w:rsidR="009C4A1B" w:rsidRPr="009C4A1B" w:rsidRDefault="009C4A1B" w:rsidP="009C4A1B">
            <w:pPr>
              <w:keepNext/>
              <w:tabs>
                <w:tab w:val="left" w:pos="540"/>
              </w:tabs>
              <w:suppressAutoHyphens/>
              <w:spacing w:after="240" w:line="276" w:lineRule="auto"/>
              <w:ind w:left="547" w:right="18" w:hanging="547"/>
              <w:rPr>
                <w:rFonts w:ascii="Calibri" w:eastAsia="Calibri" w:hAnsi="Calibri" w:cs="Times New Roman"/>
                <w:color w:val="333333"/>
                <w:kern w:val="0"/>
                <w14:ligatures w14:val="none"/>
              </w:rPr>
            </w:pPr>
          </w:p>
        </w:tc>
      </w:tr>
    </w:tbl>
    <w:p w14:paraId="7F5E28DB"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sectPr w:rsidR="009C4A1B" w:rsidRPr="009C4A1B" w:rsidSect="009C4A1B">
          <w:headerReference w:type="even" r:id="rId11"/>
          <w:headerReference w:type="default" r:id="rId12"/>
          <w:headerReference w:type="first" r:id="rId13"/>
          <w:endnotePr>
            <w:numFmt w:val="decimal"/>
          </w:endnotePr>
          <w:pgSz w:w="11909" w:h="16834" w:code="9"/>
          <w:pgMar w:top="1440" w:right="1440" w:bottom="1440" w:left="1800" w:header="720" w:footer="720" w:gutter="0"/>
          <w:cols w:space="720"/>
          <w:noEndnote/>
          <w:titlePg/>
        </w:sectPr>
      </w:pPr>
    </w:p>
    <w:p w14:paraId="5A52532A" w14:textId="77777777" w:rsidR="009C4A1B" w:rsidRPr="009C4A1B" w:rsidRDefault="009C4A1B" w:rsidP="009C4A1B">
      <w:pPr>
        <w:suppressAutoHyphens/>
        <w:spacing w:before="480" w:after="240" w:line="240" w:lineRule="auto"/>
        <w:jc w:val="center"/>
        <w:outlineLvl w:val="0"/>
        <w:rPr>
          <w:rFonts w:ascii="Times New Roman Bold" w:eastAsia="Times New Roman" w:hAnsi="Times New Roman Bold" w:cs="Times New Roman"/>
          <w:b/>
          <w:smallCaps/>
          <w:color w:val="333333"/>
          <w:kern w:val="0"/>
          <w:sz w:val="36"/>
          <w:szCs w:val="20"/>
          <w14:ligatures w14:val="none"/>
        </w:rPr>
      </w:pPr>
      <w:bookmarkStart w:id="59" w:name="_Toc71525697"/>
      <w:r w:rsidRPr="009C4A1B">
        <w:rPr>
          <w:rFonts w:ascii="Times New Roman Bold" w:eastAsia="Times New Roman" w:hAnsi="Times New Roman Bold" w:cs="Times New Roman"/>
          <w:b/>
          <w:smallCaps/>
          <w:color w:val="333333"/>
          <w:kern w:val="0"/>
          <w:sz w:val="36"/>
          <w:szCs w:val="20"/>
          <w14:ligatures w14:val="none"/>
        </w:rPr>
        <w:lastRenderedPageBreak/>
        <w:t xml:space="preserve">Section III.  </w:t>
      </w:r>
    </w:p>
    <w:p w14:paraId="234D6AF8" w14:textId="77777777" w:rsidR="009C4A1B" w:rsidRPr="009C4A1B" w:rsidRDefault="009C4A1B" w:rsidP="009C4A1B">
      <w:pPr>
        <w:suppressAutoHyphens/>
        <w:spacing w:before="480" w:after="240" w:line="240" w:lineRule="auto"/>
        <w:jc w:val="center"/>
        <w:outlineLvl w:val="0"/>
        <w:rPr>
          <w:rFonts w:ascii="Times New Roman Bold" w:eastAsia="Times New Roman" w:hAnsi="Times New Roman Bold" w:cs="Times New Roman"/>
          <w:b/>
          <w:smallCaps/>
          <w:color w:val="333333"/>
          <w:kern w:val="0"/>
          <w:sz w:val="36"/>
          <w:szCs w:val="20"/>
          <w14:ligatures w14:val="none"/>
        </w:rPr>
      </w:pPr>
      <w:r w:rsidRPr="009C4A1B">
        <w:rPr>
          <w:rFonts w:ascii="Times New Roman Bold" w:eastAsia="Times New Roman" w:hAnsi="Times New Roman Bold" w:cs="Times New Roman"/>
          <w:b/>
          <w:smallCaps/>
          <w:color w:val="333333"/>
          <w:kern w:val="0"/>
          <w:sz w:val="36"/>
          <w:szCs w:val="20"/>
          <w14:ligatures w14:val="none"/>
        </w:rPr>
        <w:t>Bidding Data</w:t>
      </w:r>
      <w:bookmarkEnd w:id="59"/>
    </w:p>
    <w:p w14:paraId="5BAD2C74" w14:textId="77777777" w:rsidR="009C4A1B" w:rsidRPr="009C4A1B" w:rsidRDefault="009C4A1B" w:rsidP="009C4A1B">
      <w:pPr>
        <w:suppressAutoHyphens/>
        <w:spacing w:after="200" w:line="276" w:lineRule="auto"/>
        <w:jc w:val="center"/>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Instructions to Bidders and Clause Reference</w:t>
      </w:r>
    </w:p>
    <w:p w14:paraId="1D8F53B5"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Whenever there is a conflict, the provisions herein shall prevail over those in the Instructions to Bidders.</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0"/>
        <w:gridCol w:w="7590"/>
      </w:tblGrid>
      <w:tr w:rsidR="009C4A1B" w:rsidRPr="009C4A1B" w14:paraId="79E25686" w14:textId="77777777" w:rsidTr="00703CAA">
        <w:tc>
          <w:tcPr>
            <w:tcW w:w="1410" w:type="dxa"/>
          </w:tcPr>
          <w:p w14:paraId="1E8AFA02" w14:textId="77777777" w:rsidR="009C4A1B" w:rsidRPr="009C4A1B" w:rsidRDefault="009C4A1B" w:rsidP="009C4A1B">
            <w:pPr>
              <w:suppressAutoHyphens/>
              <w:spacing w:after="200" w:line="276" w:lineRule="auto"/>
              <w:rPr>
                <w:rFonts w:ascii="Calibri" w:eastAsia="Calibri" w:hAnsi="Calibri" w:cs="Times New Roman"/>
                <w:b/>
                <w:color w:val="333333"/>
                <w:kern w:val="0"/>
                <w14:ligatures w14:val="none"/>
              </w:rPr>
            </w:pPr>
            <w:r w:rsidRPr="009C4A1B">
              <w:rPr>
                <w:rFonts w:ascii="Calibri" w:eastAsia="Calibri" w:hAnsi="Calibri" w:cs="Times New Roman"/>
                <w:bCs/>
                <w:color w:val="333333"/>
                <w:kern w:val="0"/>
                <w:szCs w:val="24"/>
                <w14:ligatures w14:val="none"/>
              </w:rPr>
              <w:t>ITB Clause Reference</w:t>
            </w:r>
          </w:p>
        </w:tc>
        <w:tc>
          <w:tcPr>
            <w:tcW w:w="7590" w:type="dxa"/>
          </w:tcPr>
          <w:p w14:paraId="54A5DB7E"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Bidding Data</w:t>
            </w:r>
          </w:p>
        </w:tc>
      </w:tr>
      <w:tr w:rsidR="009C4A1B" w:rsidRPr="009C4A1B" w14:paraId="69B308DA" w14:textId="77777777" w:rsidTr="00703CAA">
        <w:tc>
          <w:tcPr>
            <w:tcW w:w="1410" w:type="dxa"/>
          </w:tcPr>
          <w:p w14:paraId="7B1E4624"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1.1</w:t>
            </w:r>
          </w:p>
        </w:tc>
        <w:tc>
          <w:tcPr>
            <w:tcW w:w="7590" w:type="dxa"/>
          </w:tcPr>
          <w:p w14:paraId="5375CFD5" w14:textId="324B1996" w:rsidR="009C4A1B" w:rsidRPr="009C4A1B" w:rsidRDefault="009C4A1B" w:rsidP="009C4A1B">
            <w:pPr>
              <w:suppressAutoHyphens/>
              <w:spacing w:after="22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 xml:space="preserve">Name and address of </w:t>
            </w:r>
            <w:r w:rsidR="00B676C5">
              <w:rPr>
                <w:rFonts w:ascii="Calibri" w:eastAsia="Calibri" w:hAnsi="Calibri" w:cs="Times New Roman"/>
                <w:color w:val="333333"/>
                <w:kern w:val="0"/>
                <w14:ligatures w14:val="none"/>
              </w:rPr>
              <w:t>Entity:</w:t>
            </w:r>
            <w:r w:rsidRPr="009C4A1B">
              <w:rPr>
                <w:rFonts w:ascii="Calibri" w:eastAsia="Calibri" w:hAnsi="Calibri" w:cs="Times New Roman"/>
                <w:color w:val="333333"/>
                <w:kern w:val="0"/>
                <w14:ligatures w14:val="none"/>
              </w:rPr>
              <w:t xml:space="preserve"> </w:t>
            </w:r>
            <w:r w:rsidR="00B676C5" w:rsidRPr="00B676C5">
              <w:rPr>
                <w:rFonts w:ascii="Calibri" w:eastAsia="Calibri" w:hAnsi="Calibri" w:cs="Times New Roman"/>
                <w:b/>
                <w:bCs/>
                <w:color w:val="333333"/>
                <w:kern w:val="0"/>
                <w14:ligatures w14:val="none"/>
              </w:rPr>
              <w:t>National Port Authority of Liberia,</w:t>
            </w:r>
            <w:r w:rsidR="00B676C5">
              <w:rPr>
                <w:rFonts w:ascii="Calibri" w:eastAsia="Calibri" w:hAnsi="Calibri" w:cs="Times New Roman"/>
                <w:b/>
                <w:bCs/>
                <w:color w:val="333333"/>
                <w:kern w:val="0"/>
                <w14:ligatures w14:val="none"/>
              </w:rPr>
              <w:t xml:space="preserve"> Freeport,</w:t>
            </w:r>
            <w:r w:rsidRPr="00B676C5">
              <w:rPr>
                <w:rFonts w:ascii="Calibri" w:eastAsia="Calibri" w:hAnsi="Calibri" w:cs="Times New Roman"/>
                <w:b/>
                <w:bCs/>
                <w:color w:val="333333"/>
                <w:kern w:val="0"/>
                <w14:ligatures w14:val="none"/>
              </w:rPr>
              <w:t xml:space="preserve"> BUSHROD ISLAND, MONROVIA, LIBERIA</w:t>
            </w:r>
            <w:r w:rsidR="00B676C5">
              <w:rPr>
                <w:rFonts w:ascii="Calibri" w:eastAsia="Calibri" w:hAnsi="Calibri" w:cs="Times New Roman"/>
                <w:b/>
                <w:bCs/>
                <w:color w:val="333333"/>
                <w:kern w:val="0"/>
                <w14:ligatures w14:val="none"/>
              </w:rPr>
              <w:t xml:space="preserve"> (NPA)</w:t>
            </w:r>
            <w:r w:rsidR="00B676C5" w:rsidRPr="00B676C5">
              <w:rPr>
                <w:rFonts w:ascii="Calibri" w:eastAsia="Calibri" w:hAnsi="Calibri" w:cs="Times New Roman"/>
                <w:b/>
                <w:bCs/>
                <w:color w:val="333333"/>
                <w:kern w:val="0"/>
                <w14:ligatures w14:val="none"/>
              </w:rPr>
              <w:t>.</w:t>
            </w:r>
          </w:p>
        </w:tc>
      </w:tr>
      <w:tr w:rsidR="009C4A1B" w:rsidRPr="009C4A1B" w14:paraId="39116801" w14:textId="77777777" w:rsidTr="00703CAA">
        <w:trPr>
          <w:trHeight w:val="665"/>
        </w:trPr>
        <w:tc>
          <w:tcPr>
            <w:tcW w:w="1410" w:type="dxa"/>
          </w:tcPr>
          <w:p w14:paraId="1467714F" w14:textId="77777777" w:rsidR="009C4A1B" w:rsidRPr="00B676C5" w:rsidRDefault="009C4A1B" w:rsidP="009C4A1B">
            <w:pPr>
              <w:suppressAutoHyphens/>
              <w:spacing w:after="200" w:line="276" w:lineRule="auto"/>
              <w:rPr>
                <w:rFonts w:ascii="Times New Roman" w:eastAsia="Calibri" w:hAnsi="Times New Roman" w:cs="Times New Roman"/>
                <w:color w:val="333333"/>
                <w:kern w:val="0"/>
                <w14:ligatures w14:val="none"/>
              </w:rPr>
            </w:pPr>
            <w:r w:rsidRPr="00B676C5">
              <w:rPr>
                <w:rFonts w:ascii="Times New Roman" w:eastAsia="Calibri" w:hAnsi="Times New Roman" w:cs="Times New Roman"/>
                <w:b/>
                <w:color w:val="333333"/>
                <w:kern w:val="0"/>
                <w14:ligatures w14:val="none"/>
              </w:rPr>
              <w:t>1.1</w:t>
            </w:r>
          </w:p>
        </w:tc>
        <w:tc>
          <w:tcPr>
            <w:tcW w:w="7590" w:type="dxa"/>
          </w:tcPr>
          <w:p w14:paraId="40092CBB" w14:textId="77777777" w:rsidR="00B676C5" w:rsidRPr="00B676C5" w:rsidRDefault="009C4A1B" w:rsidP="00B676C5">
            <w:pPr>
              <w:spacing w:after="220" w:line="276" w:lineRule="auto"/>
              <w:rPr>
                <w:rFonts w:ascii="Times New Roman" w:eastAsia="Calibri" w:hAnsi="Times New Roman" w:cs="Times New Roman"/>
                <w:color w:val="333333"/>
                <w:kern w:val="0"/>
                <w14:ligatures w14:val="none"/>
              </w:rPr>
            </w:pPr>
            <w:r w:rsidRPr="00B676C5">
              <w:rPr>
                <w:rFonts w:ascii="Times New Roman" w:eastAsia="Calibri" w:hAnsi="Times New Roman" w:cs="Times New Roman"/>
                <w:color w:val="333333"/>
                <w:kern w:val="0"/>
                <w14:ligatures w14:val="none"/>
              </w:rPr>
              <w:t>Summary of the Works.</w:t>
            </w:r>
          </w:p>
          <w:p w14:paraId="5D12E614" w14:textId="55CCD8FB" w:rsidR="009C4A1B" w:rsidRPr="00B676C5" w:rsidRDefault="00703CAA" w:rsidP="00B676C5">
            <w:pPr>
              <w:spacing w:after="220" w:line="276" w:lineRule="auto"/>
              <w:rPr>
                <w:rFonts w:ascii="Times New Roman" w:eastAsia="Calibri" w:hAnsi="Times New Roman" w:cs="Times New Roman"/>
                <w:b/>
                <w:bCs/>
                <w:color w:val="333333"/>
                <w:kern w:val="0"/>
                <w14:ligatures w14:val="none"/>
              </w:rPr>
            </w:pPr>
            <w:r w:rsidRPr="00703CAA">
              <w:rPr>
                <w:rFonts w:ascii="Times New Roman" w:eastAsia="Calibri" w:hAnsi="Times New Roman" w:cs="Times New Roman"/>
                <w:b/>
                <w:bCs/>
                <w:lang w:val="en-GB"/>
                <w14:ligatures w14:val="none"/>
              </w:rPr>
              <w:t xml:space="preserve">Wreck Removal from Port Basin </w:t>
            </w:r>
            <w:r w:rsidR="006437FD">
              <w:rPr>
                <w:rFonts w:ascii="Times New Roman" w:eastAsia="Calibri" w:hAnsi="Times New Roman" w:cs="Times New Roman"/>
                <w:b/>
                <w:bCs/>
                <w:lang w:val="en-GB"/>
                <w14:ligatures w14:val="none"/>
              </w:rPr>
              <w:t>(</w:t>
            </w:r>
            <w:r w:rsidRPr="00703CAA">
              <w:rPr>
                <w:rFonts w:ascii="Times New Roman" w:eastAsia="Calibri" w:hAnsi="Times New Roman" w:cs="Times New Roman"/>
                <w:b/>
                <w:bCs/>
                <w:lang w:val="en-GB"/>
                <w14:ligatures w14:val="none"/>
              </w:rPr>
              <w:t>IFB N0. NPA/RB/007/2026</w:t>
            </w:r>
            <w:r>
              <w:rPr>
                <w:rFonts w:ascii="Times New Roman" w:eastAsia="Calibri" w:hAnsi="Times New Roman" w:cs="Times New Roman"/>
                <w:b/>
                <w:bCs/>
                <w:lang w:val="en-GB"/>
                <w14:ligatures w14:val="none"/>
              </w:rPr>
              <w:t>)</w:t>
            </w:r>
          </w:p>
        </w:tc>
      </w:tr>
      <w:tr w:rsidR="009C4A1B" w:rsidRPr="009C4A1B" w14:paraId="72E619A2" w14:textId="77777777" w:rsidTr="00703CAA">
        <w:tc>
          <w:tcPr>
            <w:tcW w:w="1410" w:type="dxa"/>
          </w:tcPr>
          <w:p w14:paraId="6BCFC6ED"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1.2</w:t>
            </w:r>
          </w:p>
        </w:tc>
        <w:tc>
          <w:tcPr>
            <w:tcW w:w="7590" w:type="dxa"/>
          </w:tcPr>
          <w:p w14:paraId="1D0F66C3" w14:textId="22B73308" w:rsidR="009C4A1B" w:rsidRPr="009C4A1B" w:rsidRDefault="009C4A1B" w:rsidP="009C4A1B">
            <w:pPr>
              <w:suppressAutoHyphens/>
              <w:spacing w:after="22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 xml:space="preserve">Period of Completion: </w:t>
            </w:r>
            <w:r w:rsidRPr="009C4A1B">
              <w:rPr>
                <w:rFonts w:ascii="Calibri" w:eastAsia="Calibri" w:hAnsi="Calibri" w:cs="Times New Roman"/>
                <w:i/>
                <w:iCs/>
                <w:color w:val="333333"/>
                <w:kern w:val="0"/>
                <w14:ligatures w14:val="none"/>
              </w:rPr>
              <w:t xml:space="preserve">[ </w:t>
            </w:r>
            <w:r w:rsidR="00703CAA">
              <w:rPr>
                <w:rFonts w:ascii="Calibri" w:eastAsia="Calibri" w:hAnsi="Calibri" w:cs="Times New Roman"/>
                <w:i/>
                <w:iCs/>
                <w:color w:val="333333"/>
                <w:kern w:val="0"/>
                <w14:ligatures w14:val="none"/>
              </w:rPr>
              <w:t>3</w:t>
            </w:r>
            <w:r w:rsidRPr="009C4A1B">
              <w:rPr>
                <w:rFonts w:ascii="Calibri" w:eastAsia="Calibri" w:hAnsi="Calibri" w:cs="Times New Roman"/>
                <w:i/>
                <w:iCs/>
                <w:color w:val="333333"/>
                <w:kern w:val="0"/>
                <w14:ligatures w14:val="none"/>
              </w:rPr>
              <w:t xml:space="preserve"> MONTHS]</w:t>
            </w:r>
            <w:r w:rsidR="00703CAA">
              <w:rPr>
                <w:rFonts w:ascii="Calibri" w:eastAsia="Calibri" w:hAnsi="Calibri" w:cs="Times New Roman"/>
                <w:i/>
                <w:iCs/>
                <w:color w:val="333333"/>
                <w:kern w:val="0"/>
                <w14:ligatures w14:val="none"/>
              </w:rPr>
              <w:t xml:space="preserve"> 0r 90days, whichever </w:t>
            </w:r>
            <w:proofErr w:type="spellStart"/>
            <w:r w:rsidR="00703CAA">
              <w:rPr>
                <w:rFonts w:ascii="Calibri" w:eastAsia="Calibri" w:hAnsi="Calibri" w:cs="Times New Roman"/>
                <w:i/>
                <w:iCs/>
                <w:color w:val="333333"/>
                <w:kern w:val="0"/>
                <w14:ligatures w14:val="none"/>
              </w:rPr>
              <w:t>come</w:t>
            </w:r>
            <w:proofErr w:type="spellEnd"/>
            <w:r w:rsidR="00703CAA">
              <w:rPr>
                <w:rFonts w:ascii="Calibri" w:eastAsia="Calibri" w:hAnsi="Calibri" w:cs="Times New Roman"/>
                <w:i/>
                <w:iCs/>
                <w:color w:val="333333"/>
                <w:kern w:val="0"/>
                <w14:ligatures w14:val="none"/>
              </w:rPr>
              <w:t xml:space="preserve"> first.</w:t>
            </w:r>
          </w:p>
        </w:tc>
      </w:tr>
      <w:tr w:rsidR="009C4A1B" w:rsidRPr="009C4A1B" w14:paraId="3F985BF1" w14:textId="77777777" w:rsidTr="00703CAA">
        <w:tc>
          <w:tcPr>
            <w:tcW w:w="1410" w:type="dxa"/>
          </w:tcPr>
          <w:p w14:paraId="0072510B"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2.1</w:t>
            </w:r>
          </w:p>
        </w:tc>
        <w:tc>
          <w:tcPr>
            <w:tcW w:w="7590" w:type="dxa"/>
          </w:tcPr>
          <w:p w14:paraId="3C9BC9C5" w14:textId="6CD9B379" w:rsidR="009C4A1B" w:rsidRPr="009C4A1B" w:rsidRDefault="009C4A1B" w:rsidP="009C4A1B">
            <w:pPr>
              <w:suppressAutoHyphens/>
              <w:spacing w:after="22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 xml:space="preserve">Name of </w:t>
            </w:r>
            <w:r w:rsidR="006437FD">
              <w:rPr>
                <w:rFonts w:ascii="Calibri" w:eastAsia="Calibri" w:hAnsi="Calibri" w:cs="Times New Roman"/>
                <w:color w:val="333333"/>
                <w:kern w:val="0"/>
                <w14:ligatures w14:val="none"/>
              </w:rPr>
              <w:t>Entity</w:t>
            </w:r>
            <w:r w:rsidRPr="009C4A1B">
              <w:rPr>
                <w:rFonts w:ascii="Calibri" w:eastAsia="Calibri" w:hAnsi="Calibri" w:cs="Times New Roman"/>
                <w:color w:val="333333"/>
                <w:kern w:val="0"/>
                <w14:ligatures w14:val="none"/>
              </w:rPr>
              <w:t xml:space="preserve">. </w:t>
            </w:r>
            <w:r w:rsidR="006437FD" w:rsidRPr="00B676C5">
              <w:rPr>
                <w:rFonts w:ascii="Calibri" w:eastAsia="Calibri" w:hAnsi="Calibri" w:cs="Times New Roman"/>
                <w:b/>
                <w:bCs/>
                <w:color w:val="333333"/>
                <w:kern w:val="0"/>
                <w14:ligatures w14:val="none"/>
              </w:rPr>
              <w:t>National Port Authority of Liberia</w:t>
            </w:r>
          </w:p>
        </w:tc>
      </w:tr>
      <w:tr w:rsidR="009C4A1B" w:rsidRPr="009C4A1B" w14:paraId="37B653FE" w14:textId="77777777" w:rsidTr="00703CAA">
        <w:tc>
          <w:tcPr>
            <w:tcW w:w="1410" w:type="dxa"/>
          </w:tcPr>
          <w:p w14:paraId="530BF588"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2.1</w:t>
            </w:r>
          </w:p>
        </w:tc>
        <w:tc>
          <w:tcPr>
            <w:tcW w:w="7590" w:type="dxa"/>
          </w:tcPr>
          <w:p w14:paraId="0CD7391A" w14:textId="22265DA9" w:rsidR="009C4A1B" w:rsidRPr="009C4A1B" w:rsidRDefault="009C4A1B" w:rsidP="00703CAA">
            <w:pPr>
              <w:pStyle w:val="Header"/>
              <w:pBdr>
                <w:bottom w:val="single" w:sz="4" w:space="1" w:color="auto"/>
              </w:pBdr>
              <w:tabs>
                <w:tab w:val="clear" w:pos="4680"/>
                <w:tab w:val="clear" w:pos="9360"/>
              </w:tabs>
              <w:ind w:left="-270"/>
              <w:rPr>
                <w:color w:val="333333"/>
              </w:rPr>
            </w:pPr>
            <w:r w:rsidRPr="009C4A1B">
              <w:rPr>
                <w:color w:val="333333"/>
              </w:rPr>
              <w:t xml:space="preserve">: </w:t>
            </w:r>
            <w:r w:rsidR="00703CAA">
              <w:rPr>
                <w:color w:val="333333"/>
              </w:rPr>
              <w:t xml:space="preserve">  </w:t>
            </w:r>
            <w:r w:rsidR="00703CAA" w:rsidRPr="00703CAA">
              <w:rPr>
                <w:rFonts w:ascii="Times New Roman" w:eastAsia="Times New Roman" w:hAnsi="Times New Roman"/>
                <w:b/>
                <w:bCs/>
                <w:color w:val="222222"/>
                <w:sz w:val="24"/>
                <w:szCs w:val="24"/>
              </w:rPr>
              <w:t>Wreck Removal from Port Basin</w:t>
            </w:r>
            <w:r w:rsidR="00703CAA">
              <w:rPr>
                <w:rFonts w:ascii="Times New Roman" w:eastAsia="Times New Roman" w:hAnsi="Times New Roman"/>
                <w:b/>
                <w:bCs/>
                <w:color w:val="222222"/>
                <w:sz w:val="24"/>
                <w:szCs w:val="24"/>
              </w:rPr>
              <w:t xml:space="preserve"> &amp;</w:t>
            </w:r>
            <w:r w:rsidR="00703CAA" w:rsidRPr="00703CAA">
              <w:rPr>
                <w:rFonts w:ascii="Times New Roman" w:eastAsia="Times New Roman" w:hAnsi="Times New Roman"/>
                <w:b/>
                <w:bCs/>
                <w:color w:val="222222"/>
                <w:sz w:val="24"/>
                <w:szCs w:val="24"/>
              </w:rPr>
              <w:t xml:space="preserve"> Disposal of Fixed Assets </w:t>
            </w:r>
          </w:p>
        </w:tc>
      </w:tr>
      <w:tr w:rsidR="009C4A1B" w:rsidRPr="009C4A1B" w14:paraId="29E19B79" w14:textId="77777777" w:rsidTr="00703CAA">
        <w:tc>
          <w:tcPr>
            <w:tcW w:w="1410" w:type="dxa"/>
          </w:tcPr>
          <w:p w14:paraId="68C0FDEE"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5.1</w:t>
            </w:r>
          </w:p>
        </w:tc>
        <w:tc>
          <w:tcPr>
            <w:tcW w:w="7590" w:type="dxa"/>
          </w:tcPr>
          <w:p w14:paraId="4EDA7850" w14:textId="20DFF676" w:rsidR="009C4A1B" w:rsidRPr="006437FD" w:rsidRDefault="009C4A1B" w:rsidP="009C4A1B">
            <w:pPr>
              <w:suppressAutoHyphens/>
              <w:spacing w:after="220"/>
              <w:rPr>
                <w:rFonts w:ascii="Calibri" w:eastAsia="Calibri" w:hAnsi="Calibri" w:cs="Times New Roman"/>
                <w:color w:val="333333"/>
                <w:kern w:val="0"/>
                <w14:ligatures w14:val="none"/>
              </w:rPr>
            </w:pPr>
            <w:r w:rsidRPr="006437FD">
              <w:rPr>
                <w:rFonts w:ascii="Calibri" w:eastAsia="Calibri" w:hAnsi="Calibri" w:cs="Times New Roman"/>
                <w:color w:val="333333"/>
                <w:kern w:val="0"/>
                <w14:ligatures w14:val="none"/>
              </w:rPr>
              <w:t>Prequalification information to be updated, in addition to BUSINESS REGISTRATION certificate, TAX CLARENCES AND RECEIPTS are:</w:t>
            </w:r>
          </w:p>
          <w:p w14:paraId="2E4681A3" w14:textId="77777777" w:rsidR="009C4A1B" w:rsidRPr="009C4A1B" w:rsidRDefault="009C4A1B" w:rsidP="009C4A1B">
            <w:pPr>
              <w:suppressAutoHyphens/>
              <w:spacing w:after="220" w:line="276" w:lineRule="auto"/>
              <w:rPr>
                <w:rFonts w:ascii="Calibri" w:eastAsia="Calibri" w:hAnsi="Calibri" w:cs="Times New Roman"/>
                <w:color w:val="333333"/>
                <w:kern w:val="0"/>
                <w14:ligatures w14:val="none"/>
              </w:rPr>
            </w:pPr>
            <w:r w:rsidRPr="009C4A1B">
              <w:rPr>
                <w:rFonts w:ascii="Calibri" w:eastAsia="Calibri" w:hAnsi="Calibri" w:cs="Times New Roman"/>
                <w:color w:val="000000"/>
                <w:kern w:val="0"/>
                <w14:ligatures w14:val="none"/>
              </w:rPr>
              <w:t>(a)</w:t>
            </w:r>
            <w:r w:rsidRPr="009C4A1B">
              <w:rPr>
                <w:rFonts w:ascii="Calibri" w:eastAsia="Calibri" w:hAnsi="Calibri" w:cs="Times New Roman"/>
                <w:color w:val="000000"/>
                <w:kern w:val="0"/>
                <w14:ligatures w14:val="none"/>
              </w:rPr>
              <w:tab/>
              <w:t>evidence of access to lines of credit and availability of other financial resources;</w:t>
            </w:r>
          </w:p>
          <w:p w14:paraId="61E80542" w14:textId="77777777" w:rsidR="009C4A1B" w:rsidRPr="009C4A1B" w:rsidRDefault="009C4A1B" w:rsidP="009C4A1B">
            <w:pPr>
              <w:tabs>
                <w:tab w:val="left" w:pos="1080"/>
              </w:tabs>
              <w:suppressAutoHyphens/>
              <w:spacing w:after="200" w:line="276" w:lineRule="auto"/>
              <w:ind w:left="1080" w:right="-72" w:hanging="547"/>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(b)</w:t>
            </w:r>
            <w:r w:rsidRPr="009C4A1B">
              <w:rPr>
                <w:rFonts w:ascii="Calibri" w:eastAsia="Calibri" w:hAnsi="Calibri" w:cs="Times New Roman"/>
                <w:color w:val="000000"/>
                <w:kern w:val="0"/>
                <w14:ligatures w14:val="none"/>
              </w:rPr>
              <w:tab/>
              <w:t xml:space="preserve">financial predictions for the current year and the two following years. </w:t>
            </w:r>
          </w:p>
          <w:p w14:paraId="1D1E93EA" w14:textId="77777777" w:rsidR="009C4A1B" w:rsidRPr="009C4A1B" w:rsidRDefault="009C4A1B" w:rsidP="009C4A1B">
            <w:pPr>
              <w:tabs>
                <w:tab w:val="left" w:pos="1080"/>
              </w:tabs>
              <w:suppressAutoHyphens/>
              <w:spacing w:after="200" w:line="276" w:lineRule="auto"/>
              <w:ind w:left="1080" w:right="-72" w:hanging="547"/>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lastRenderedPageBreak/>
              <w:t>(c)</w:t>
            </w:r>
            <w:r w:rsidRPr="009C4A1B">
              <w:rPr>
                <w:rFonts w:ascii="Calibri" w:eastAsia="Calibri" w:hAnsi="Calibri" w:cs="Times New Roman"/>
                <w:color w:val="000000"/>
                <w:kern w:val="0"/>
                <w14:ligatures w14:val="none"/>
              </w:rPr>
              <w:tab/>
              <w:t>work commitments acquired since invitation to participate in bidding process;</w:t>
            </w:r>
          </w:p>
          <w:p w14:paraId="391D30CE" w14:textId="77777777" w:rsidR="009C4A1B" w:rsidRPr="009C4A1B" w:rsidRDefault="009C4A1B" w:rsidP="009C4A1B">
            <w:pPr>
              <w:tabs>
                <w:tab w:val="left" w:pos="1080"/>
              </w:tabs>
              <w:suppressAutoHyphens/>
              <w:spacing w:after="200" w:line="276" w:lineRule="auto"/>
              <w:ind w:left="1080" w:right="-72" w:hanging="547"/>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(d)</w:t>
            </w:r>
            <w:r w:rsidRPr="009C4A1B">
              <w:rPr>
                <w:rFonts w:ascii="Calibri" w:eastAsia="Calibri" w:hAnsi="Calibri" w:cs="Times New Roman"/>
                <w:color w:val="000000"/>
                <w:kern w:val="0"/>
                <w14:ligatures w14:val="none"/>
              </w:rPr>
              <w:tab/>
              <w:t>current litigation information; and</w:t>
            </w:r>
          </w:p>
          <w:p w14:paraId="2FE61C8A" w14:textId="77777777" w:rsidR="009C4A1B" w:rsidRPr="009C4A1B" w:rsidRDefault="009C4A1B" w:rsidP="009C4A1B">
            <w:pPr>
              <w:tabs>
                <w:tab w:val="left" w:pos="1080"/>
              </w:tabs>
              <w:suppressAutoHyphens/>
              <w:spacing w:after="200" w:line="276" w:lineRule="auto"/>
              <w:ind w:left="1080" w:right="-72" w:hanging="547"/>
              <w:rPr>
                <w:rFonts w:ascii="Calibri" w:eastAsia="Calibri" w:hAnsi="Calibri" w:cs="Times New Roman"/>
                <w:color w:val="000000"/>
                <w:kern w:val="0"/>
                <w14:ligatures w14:val="none"/>
              </w:rPr>
            </w:pPr>
            <w:r w:rsidRPr="009C4A1B">
              <w:rPr>
                <w:rFonts w:ascii="Calibri" w:eastAsia="Calibri" w:hAnsi="Calibri" w:cs="Times New Roman"/>
                <w:color w:val="000000"/>
                <w:kern w:val="0"/>
                <w14:ligatures w14:val="none"/>
              </w:rPr>
              <w:t>(e)</w:t>
            </w:r>
            <w:r w:rsidRPr="009C4A1B">
              <w:rPr>
                <w:rFonts w:ascii="Calibri" w:eastAsia="Calibri" w:hAnsi="Calibri" w:cs="Times New Roman"/>
                <w:color w:val="000000"/>
                <w:kern w:val="0"/>
                <w14:ligatures w14:val="none"/>
              </w:rPr>
              <w:tab/>
              <w:t>availability of critical equipment.</w:t>
            </w:r>
          </w:p>
        </w:tc>
      </w:tr>
      <w:tr w:rsidR="009C4A1B" w:rsidRPr="009C4A1B" w14:paraId="47F0D529" w14:textId="77777777" w:rsidTr="00703CAA">
        <w:tc>
          <w:tcPr>
            <w:tcW w:w="1410" w:type="dxa"/>
          </w:tcPr>
          <w:p w14:paraId="4F16336B" w14:textId="77777777" w:rsidR="009C4A1B" w:rsidRPr="009C4A1B" w:rsidRDefault="009C4A1B" w:rsidP="009C4A1B">
            <w:pPr>
              <w:suppressAutoHyphens/>
              <w:spacing w:after="200" w:line="276" w:lineRule="auto"/>
              <w:rPr>
                <w:rFonts w:ascii="Calibri" w:eastAsia="Calibri" w:hAnsi="Calibri" w:cs="Times New Roman"/>
                <w:b/>
                <w:color w:val="333333"/>
                <w:kern w:val="0"/>
                <w14:ligatures w14:val="none"/>
              </w:rPr>
            </w:pPr>
            <w:r w:rsidRPr="009C4A1B">
              <w:rPr>
                <w:rFonts w:ascii="Calibri" w:eastAsia="Calibri" w:hAnsi="Calibri" w:cs="Times New Roman"/>
                <w:b/>
                <w:color w:val="333333"/>
                <w:kern w:val="0"/>
                <w14:ligatures w14:val="none"/>
              </w:rPr>
              <w:lastRenderedPageBreak/>
              <w:t>10.1</w:t>
            </w:r>
          </w:p>
        </w:tc>
        <w:tc>
          <w:tcPr>
            <w:tcW w:w="7590" w:type="dxa"/>
          </w:tcPr>
          <w:p w14:paraId="21BF6E22" w14:textId="77777777" w:rsidR="009C4A1B" w:rsidRPr="009C4A1B" w:rsidRDefault="009C4A1B" w:rsidP="009C4A1B">
            <w:pPr>
              <w:suppressAutoHyphens/>
              <w:spacing w:after="22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Refer to ITB 1.1</w:t>
            </w:r>
          </w:p>
        </w:tc>
      </w:tr>
      <w:tr w:rsidR="009C4A1B" w:rsidRPr="009C4A1B" w14:paraId="59F37921" w14:textId="77777777" w:rsidTr="00703CAA">
        <w:tc>
          <w:tcPr>
            <w:tcW w:w="1410" w:type="dxa"/>
          </w:tcPr>
          <w:p w14:paraId="7D2E5251"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12.1</w:t>
            </w:r>
          </w:p>
        </w:tc>
        <w:tc>
          <w:tcPr>
            <w:tcW w:w="7590" w:type="dxa"/>
          </w:tcPr>
          <w:p w14:paraId="7518F81D" w14:textId="08C37842" w:rsidR="009C4A1B" w:rsidRPr="009C4A1B" w:rsidRDefault="009C4A1B" w:rsidP="009C4A1B">
            <w:pPr>
              <w:suppressAutoHyphens/>
              <w:spacing w:after="200" w:line="276" w:lineRule="auto"/>
              <w:rPr>
                <w:rFonts w:ascii="Calibri" w:eastAsia="Calibri" w:hAnsi="Calibri" w:cs="Times New Roman"/>
                <w:i/>
                <w:iCs/>
                <w:color w:val="333333"/>
                <w:kern w:val="0"/>
                <w14:ligatures w14:val="none"/>
              </w:rPr>
            </w:pPr>
            <w:r w:rsidRPr="009C4A1B">
              <w:rPr>
                <w:rFonts w:ascii="Calibri" w:eastAsia="Calibri" w:hAnsi="Calibri" w:cs="Times New Roman"/>
                <w:color w:val="333333"/>
                <w:kern w:val="0"/>
                <w14:ligatures w14:val="none"/>
              </w:rPr>
              <w:t xml:space="preserve">Bid language is: </w:t>
            </w:r>
            <w:r w:rsidRPr="006437FD">
              <w:rPr>
                <w:rFonts w:ascii="Calibri" w:eastAsia="Calibri" w:hAnsi="Calibri" w:cs="Times New Roman"/>
                <w:b/>
                <w:bCs/>
                <w:color w:val="333333"/>
                <w:kern w:val="0"/>
                <w14:ligatures w14:val="none"/>
              </w:rPr>
              <w:t>English”</w:t>
            </w:r>
            <w:r w:rsidRPr="009C4A1B">
              <w:rPr>
                <w:rFonts w:ascii="Calibri" w:eastAsia="Calibri" w:hAnsi="Calibri" w:cs="Times New Roman"/>
                <w:i/>
                <w:iCs/>
                <w:color w:val="333333"/>
                <w:kern w:val="0"/>
                <w14:ligatures w14:val="none"/>
              </w:rPr>
              <w:t xml:space="preserve">  </w:t>
            </w:r>
          </w:p>
        </w:tc>
      </w:tr>
      <w:tr w:rsidR="009C4A1B" w:rsidRPr="009C4A1B" w14:paraId="6F72980A" w14:textId="77777777" w:rsidTr="00703CAA">
        <w:tc>
          <w:tcPr>
            <w:tcW w:w="1410" w:type="dxa"/>
          </w:tcPr>
          <w:p w14:paraId="6C7AC5EC"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13.2</w:t>
            </w:r>
          </w:p>
        </w:tc>
        <w:tc>
          <w:tcPr>
            <w:tcW w:w="7590" w:type="dxa"/>
          </w:tcPr>
          <w:p w14:paraId="3D07CDE5" w14:textId="079D11FF"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 xml:space="preserve">This </w:t>
            </w:r>
            <w:proofErr w:type="gramStart"/>
            <w:r w:rsidRPr="009C4A1B">
              <w:rPr>
                <w:rFonts w:ascii="Calibri" w:eastAsia="Calibri" w:hAnsi="Calibri" w:cs="Times New Roman"/>
                <w:color w:val="333333"/>
                <w:kern w:val="0"/>
                <w14:ligatures w14:val="none"/>
              </w:rPr>
              <w:t xml:space="preserve">contract </w:t>
            </w:r>
            <w:r w:rsidRPr="009C4A1B">
              <w:rPr>
                <w:rFonts w:ascii="Calibri" w:eastAsia="Calibri" w:hAnsi="Calibri" w:cs="Times New Roman"/>
                <w:i/>
                <w:iCs/>
                <w:color w:val="333333"/>
                <w:kern w:val="0"/>
                <w14:ligatures w14:val="none"/>
              </w:rPr>
              <w:t xml:space="preserve"> </w:t>
            </w:r>
            <w:r w:rsidRPr="006437FD">
              <w:rPr>
                <w:rFonts w:ascii="Calibri" w:eastAsia="Calibri" w:hAnsi="Calibri" w:cs="Times New Roman"/>
                <w:b/>
                <w:bCs/>
                <w:color w:val="333333"/>
                <w:kern w:val="0"/>
                <w14:ligatures w14:val="none"/>
              </w:rPr>
              <w:t>“</w:t>
            </w:r>
            <w:proofErr w:type="gramEnd"/>
            <w:r w:rsidRPr="006437FD">
              <w:rPr>
                <w:rFonts w:ascii="Calibri" w:eastAsia="Calibri" w:hAnsi="Calibri" w:cs="Times New Roman"/>
                <w:b/>
                <w:bCs/>
                <w:color w:val="333333"/>
                <w:kern w:val="0"/>
                <w14:ligatures w14:val="none"/>
              </w:rPr>
              <w:t>shall not</w:t>
            </w:r>
            <w:proofErr w:type="gramStart"/>
            <w:r w:rsidRPr="006437FD">
              <w:rPr>
                <w:rFonts w:ascii="Calibri" w:eastAsia="Calibri" w:hAnsi="Calibri" w:cs="Times New Roman"/>
                <w:b/>
                <w:bCs/>
                <w:color w:val="333333"/>
                <w:kern w:val="0"/>
                <w14:ligatures w14:val="none"/>
              </w:rPr>
              <w:t>”,</w:t>
            </w:r>
            <w:r w:rsidRPr="009C4A1B">
              <w:rPr>
                <w:rFonts w:ascii="Calibri" w:eastAsia="Calibri" w:hAnsi="Calibri" w:cs="Times New Roman"/>
                <w:i/>
                <w:iCs/>
                <w:color w:val="333333"/>
                <w:kern w:val="0"/>
                <w14:ligatures w14:val="none"/>
              </w:rPr>
              <w:t xml:space="preserve"> </w:t>
            </w:r>
            <w:r w:rsidRPr="009C4A1B">
              <w:rPr>
                <w:rFonts w:ascii="Calibri" w:eastAsia="Calibri" w:hAnsi="Calibri" w:cs="Times New Roman"/>
                <w:color w:val="333333"/>
                <w:kern w:val="0"/>
                <w14:ligatures w14:val="none"/>
              </w:rPr>
              <w:t xml:space="preserve"> be</w:t>
            </w:r>
            <w:proofErr w:type="gramEnd"/>
            <w:r w:rsidRPr="009C4A1B">
              <w:rPr>
                <w:rFonts w:ascii="Calibri" w:eastAsia="Calibri" w:hAnsi="Calibri" w:cs="Times New Roman"/>
                <w:color w:val="333333"/>
                <w:kern w:val="0"/>
                <w14:ligatures w14:val="none"/>
              </w:rPr>
              <w:t xml:space="preserve"> </w:t>
            </w:r>
            <w:proofErr w:type="spellStart"/>
            <w:r w:rsidRPr="009C4A1B">
              <w:rPr>
                <w:rFonts w:ascii="Calibri" w:eastAsia="Calibri" w:hAnsi="Calibri" w:cs="Times New Roman"/>
                <w:color w:val="333333"/>
                <w:kern w:val="0"/>
                <w14:ligatures w14:val="none"/>
              </w:rPr>
              <w:t>bidded</w:t>
            </w:r>
            <w:proofErr w:type="spellEnd"/>
            <w:r w:rsidRPr="009C4A1B">
              <w:rPr>
                <w:rFonts w:ascii="Calibri" w:eastAsia="Calibri" w:hAnsi="Calibri" w:cs="Times New Roman"/>
                <w:color w:val="333333"/>
                <w:kern w:val="0"/>
                <w14:ligatures w14:val="none"/>
              </w:rPr>
              <w:t xml:space="preserve"> simultaneously with other contracts on a “slice and package” basis.</w:t>
            </w:r>
          </w:p>
        </w:tc>
      </w:tr>
      <w:tr w:rsidR="009C4A1B" w:rsidRPr="009C4A1B" w14:paraId="167C4F0F" w14:textId="77777777" w:rsidTr="00703CAA">
        <w:tc>
          <w:tcPr>
            <w:tcW w:w="1410" w:type="dxa"/>
          </w:tcPr>
          <w:p w14:paraId="1A3FAD46"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14.4</w:t>
            </w:r>
          </w:p>
        </w:tc>
        <w:tc>
          <w:tcPr>
            <w:tcW w:w="7590" w:type="dxa"/>
          </w:tcPr>
          <w:p w14:paraId="17E710CD" w14:textId="28683983"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 xml:space="preserve">This </w:t>
            </w:r>
            <w:proofErr w:type="gramStart"/>
            <w:r w:rsidRPr="009C4A1B">
              <w:rPr>
                <w:rFonts w:ascii="Calibri" w:eastAsia="Calibri" w:hAnsi="Calibri" w:cs="Times New Roman"/>
                <w:color w:val="333333"/>
                <w:kern w:val="0"/>
                <w14:ligatures w14:val="none"/>
              </w:rPr>
              <w:t xml:space="preserve">Contract </w:t>
            </w:r>
            <w:r w:rsidRPr="009C4A1B">
              <w:rPr>
                <w:rFonts w:ascii="Calibri" w:eastAsia="Calibri" w:hAnsi="Calibri" w:cs="Times New Roman"/>
                <w:i/>
                <w:iCs/>
                <w:color w:val="333333"/>
                <w:kern w:val="0"/>
                <w14:ligatures w14:val="none"/>
              </w:rPr>
              <w:t xml:space="preserve"> </w:t>
            </w:r>
            <w:r w:rsidRPr="006437FD">
              <w:rPr>
                <w:rFonts w:ascii="Calibri" w:eastAsia="Calibri" w:hAnsi="Calibri" w:cs="Times New Roman"/>
                <w:b/>
                <w:bCs/>
                <w:color w:val="333333"/>
                <w:kern w:val="0"/>
                <w14:ligatures w14:val="none"/>
              </w:rPr>
              <w:t>“is“</w:t>
            </w:r>
            <w:r w:rsidRPr="009C4A1B">
              <w:rPr>
                <w:rFonts w:ascii="Calibri" w:eastAsia="Calibri" w:hAnsi="Calibri" w:cs="Times New Roman"/>
                <w:i/>
                <w:iCs/>
                <w:color w:val="333333"/>
                <w:kern w:val="0"/>
                <w14:ligatures w14:val="none"/>
              </w:rPr>
              <w:t xml:space="preserve"> </w:t>
            </w:r>
            <w:r w:rsidRPr="009C4A1B">
              <w:rPr>
                <w:rFonts w:ascii="Calibri" w:eastAsia="Calibri" w:hAnsi="Calibri" w:cs="Times New Roman"/>
                <w:color w:val="333333"/>
                <w:kern w:val="0"/>
                <w14:ligatures w14:val="none"/>
              </w:rPr>
              <w:t>subject</w:t>
            </w:r>
            <w:proofErr w:type="gramEnd"/>
            <w:r w:rsidRPr="009C4A1B">
              <w:rPr>
                <w:rFonts w:ascii="Calibri" w:eastAsia="Calibri" w:hAnsi="Calibri" w:cs="Times New Roman"/>
                <w:color w:val="333333"/>
                <w:kern w:val="0"/>
                <w14:ligatures w14:val="none"/>
              </w:rPr>
              <w:t xml:space="preserve"> to price adjustment.</w:t>
            </w:r>
          </w:p>
        </w:tc>
      </w:tr>
      <w:tr w:rsidR="009C4A1B" w:rsidRPr="009C4A1B" w14:paraId="6BBD230D" w14:textId="77777777" w:rsidTr="00703CAA">
        <w:tc>
          <w:tcPr>
            <w:tcW w:w="1410" w:type="dxa"/>
          </w:tcPr>
          <w:p w14:paraId="39F1A9F9"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15.1</w:t>
            </w:r>
          </w:p>
        </w:tc>
        <w:tc>
          <w:tcPr>
            <w:tcW w:w="7590" w:type="dxa"/>
          </w:tcPr>
          <w:p w14:paraId="07127FCA" w14:textId="77777777" w:rsidR="009C4A1B" w:rsidRPr="006437FD" w:rsidRDefault="009C4A1B" w:rsidP="009C4A1B">
            <w:pPr>
              <w:tabs>
                <w:tab w:val="left" w:pos="1055"/>
              </w:tabs>
              <w:suppressAutoHyphens/>
              <w:spacing w:after="200" w:line="276" w:lineRule="auto"/>
              <w:rPr>
                <w:rFonts w:ascii="Calibri" w:eastAsia="Calibri" w:hAnsi="Calibri" w:cs="Times New Roman"/>
                <w:iCs/>
                <w:color w:val="333333"/>
                <w:kern w:val="0"/>
                <w14:ligatures w14:val="none"/>
              </w:rPr>
            </w:pPr>
            <w:r w:rsidRPr="006437FD">
              <w:rPr>
                <w:rFonts w:ascii="Calibri" w:eastAsia="Calibri" w:hAnsi="Calibri" w:cs="Times New Roman"/>
                <w:iCs/>
                <w:color w:val="333333"/>
                <w:kern w:val="0"/>
                <w14:ligatures w14:val="none"/>
              </w:rPr>
              <w:t xml:space="preserve">The bidder is required to quote entirely in the </w:t>
            </w:r>
            <w:r w:rsidRPr="006437FD">
              <w:rPr>
                <w:rFonts w:ascii="Calibri" w:eastAsia="Calibri" w:hAnsi="Calibri" w:cs="Times New Roman"/>
                <w:b/>
                <w:bCs/>
                <w:iCs/>
                <w:color w:val="333333"/>
                <w:kern w:val="0"/>
                <w14:ligatures w14:val="none"/>
              </w:rPr>
              <w:t>United States Dollars</w:t>
            </w:r>
            <w:r w:rsidRPr="006437FD">
              <w:rPr>
                <w:rFonts w:ascii="Calibri" w:eastAsia="Calibri" w:hAnsi="Calibri" w:cs="Times New Roman"/>
                <w:iCs/>
                <w:color w:val="333333"/>
                <w:kern w:val="0"/>
                <w14:ligatures w14:val="none"/>
              </w:rPr>
              <w:t xml:space="preserve"> currency</w:t>
            </w:r>
          </w:p>
        </w:tc>
      </w:tr>
      <w:tr w:rsidR="009C4A1B" w:rsidRPr="009C4A1B" w14:paraId="319A7A1B" w14:textId="77777777" w:rsidTr="00703CAA">
        <w:tc>
          <w:tcPr>
            <w:tcW w:w="1410" w:type="dxa"/>
          </w:tcPr>
          <w:p w14:paraId="51F68C2D"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15.2</w:t>
            </w:r>
          </w:p>
        </w:tc>
        <w:tc>
          <w:tcPr>
            <w:tcW w:w="7590" w:type="dxa"/>
          </w:tcPr>
          <w:p w14:paraId="7A6C8E42"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Currency of the United States of America</w:t>
            </w:r>
          </w:p>
        </w:tc>
      </w:tr>
      <w:tr w:rsidR="009C4A1B" w:rsidRPr="009C4A1B" w14:paraId="32D01214" w14:textId="77777777" w:rsidTr="00703CAA">
        <w:tc>
          <w:tcPr>
            <w:tcW w:w="1410" w:type="dxa"/>
          </w:tcPr>
          <w:p w14:paraId="0E4B28AA"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16.1</w:t>
            </w:r>
          </w:p>
        </w:tc>
        <w:tc>
          <w:tcPr>
            <w:tcW w:w="7590" w:type="dxa"/>
          </w:tcPr>
          <w:p w14:paraId="7463C6D7" w14:textId="1A0134C9"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 xml:space="preserve">Period of bid validity is </w:t>
            </w:r>
            <w:r w:rsidR="00413E93">
              <w:rPr>
                <w:rFonts w:ascii="Calibri" w:eastAsia="Calibri" w:hAnsi="Calibri" w:cs="Times New Roman"/>
                <w:b/>
                <w:bCs/>
                <w:color w:val="333333"/>
                <w:kern w:val="0"/>
                <w14:ligatures w14:val="none"/>
              </w:rPr>
              <w:t>120</w:t>
            </w:r>
            <w:r w:rsidRPr="006437FD">
              <w:rPr>
                <w:rFonts w:ascii="Calibri" w:eastAsia="Calibri" w:hAnsi="Calibri" w:cs="Times New Roman"/>
                <w:b/>
                <w:bCs/>
                <w:color w:val="333333"/>
                <w:kern w:val="0"/>
                <w14:ligatures w14:val="none"/>
              </w:rPr>
              <w:t xml:space="preserve"> days</w:t>
            </w:r>
          </w:p>
        </w:tc>
      </w:tr>
      <w:tr w:rsidR="009C4A1B" w:rsidRPr="009C4A1B" w14:paraId="2D12864A" w14:textId="77777777" w:rsidTr="00703CAA">
        <w:tc>
          <w:tcPr>
            <w:tcW w:w="1410" w:type="dxa"/>
          </w:tcPr>
          <w:p w14:paraId="7352595C"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16.3</w:t>
            </w:r>
          </w:p>
        </w:tc>
        <w:tc>
          <w:tcPr>
            <w:tcW w:w="7590" w:type="dxa"/>
          </w:tcPr>
          <w:p w14:paraId="393B254B"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N/A.</w:t>
            </w:r>
          </w:p>
        </w:tc>
      </w:tr>
      <w:tr w:rsidR="009C4A1B" w:rsidRPr="009C4A1B" w14:paraId="5FE211CD" w14:textId="77777777" w:rsidTr="00703CAA">
        <w:tc>
          <w:tcPr>
            <w:tcW w:w="1410" w:type="dxa"/>
          </w:tcPr>
          <w:p w14:paraId="3AB688C5"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17.1</w:t>
            </w:r>
          </w:p>
        </w:tc>
        <w:tc>
          <w:tcPr>
            <w:tcW w:w="7590" w:type="dxa"/>
          </w:tcPr>
          <w:p w14:paraId="14D58F2B" w14:textId="2A77CA70" w:rsidR="009C4A1B" w:rsidRPr="009C4A1B" w:rsidRDefault="009C4A1B" w:rsidP="00CB6487">
            <w:pPr>
              <w:tabs>
                <w:tab w:val="left" w:pos="720"/>
                <w:tab w:val="right" w:pos="7254"/>
              </w:tabs>
              <w:spacing w:after="18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Bid shall include a Bid Security in the form of a Bank guarantee</w:t>
            </w:r>
            <w:r w:rsidR="00CB6487">
              <w:rPr>
                <w:rFonts w:ascii="Calibri" w:eastAsia="Calibri" w:hAnsi="Calibri" w:cs="Times New Roman"/>
                <w:color w:val="333333"/>
                <w:kern w:val="0"/>
                <w14:ligatures w14:val="none"/>
              </w:rPr>
              <w:t xml:space="preserve">. </w:t>
            </w:r>
            <w:r w:rsidRPr="009C4A1B">
              <w:rPr>
                <w:rFonts w:ascii="Calibri" w:eastAsia="Calibri" w:hAnsi="Calibri" w:cs="Times New Roman"/>
                <w:color w:val="333333"/>
                <w:kern w:val="0"/>
                <w14:ligatures w14:val="none"/>
              </w:rPr>
              <w:t xml:space="preserve">The Bid Security shall be </w:t>
            </w:r>
            <w:r w:rsidRPr="00CB6487">
              <w:rPr>
                <w:rFonts w:ascii="Calibri" w:eastAsia="Calibri" w:hAnsi="Calibri" w:cs="Times New Roman"/>
                <w:b/>
                <w:iCs/>
                <w:color w:val="333333"/>
                <w:kern w:val="0"/>
                <w14:ligatures w14:val="none"/>
              </w:rPr>
              <w:t>US$</w:t>
            </w:r>
            <w:r w:rsidR="00413E93">
              <w:rPr>
                <w:rFonts w:ascii="Calibri" w:eastAsia="Calibri" w:hAnsi="Calibri" w:cs="Times New Roman"/>
                <w:b/>
                <w:iCs/>
                <w:color w:val="333333"/>
                <w:kern w:val="0"/>
                <w14:ligatures w14:val="none"/>
              </w:rPr>
              <w:t>2,0</w:t>
            </w:r>
            <w:r w:rsidRPr="00CB6487">
              <w:rPr>
                <w:rFonts w:ascii="Calibri" w:eastAsia="Calibri" w:hAnsi="Calibri" w:cs="Times New Roman"/>
                <w:b/>
                <w:iCs/>
                <w:color w:val="333333"/>
                <w:kern w:val="0"/>
                <w14:ligatures w14:val="none"/>
              </w:rPr>
              <w:t>00.00 United States Dollars</w:t>
            </w:r>
            <w:r w:rsidRPr="009C4A1B">
              <w:rPr>
                <w:rFonts w:ascii="Calibri" w:eastAsia="Calibri" w:hAnsi="Calibri" w:cs="Times New Roman"/>
                <w:i/>
                <w:color w:val="333333"/>
                <w:kern w:val="0"/>
                <w14:ligatures w14:val="none"/>
              </w:rPr>
              <w:t xml:space="preserve"> </w:t>
            </w:r>
          </w:p>
        </w:tc>
      </w:tr>
      <w:tr w:rsidR="009C4A1B" w:rsidRPr="009C4A1B" w14:paraId="4BFBEB21" w14:textId="77777777" w:rsidTr="00703CAA">
        <w:tc>
          <w:tcPr>
            <w:tcW w:w="1410" w:type="dxa"/>
          </w:tcPr>
          <w:p w14:paraId="7ED1D39D"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18.1</w:t>
            </w:r>
          </w:p>
        </w:tc>
        <w:tc>
          <w:tcPr>
            <w:tcW w:w="7590" w:type="dxa"/>
          </w:tcPr>
          <w:p w14:paraId="52B02EB0" w14:textId="77777777" w:rsidR="009C4A1B" w:rsidRPr="009C4A1B" w:rsidRDefault="009C4A1B" w:rsidP="009C4A1B">
            <w:pPr>
              <w:suppressAutoHyphens/>
              <w:spacing w:after="18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N/A</w:t>
            </w:r>
          </w:p>
        </w:tc>
      </w:tr>
      <w:tr w:rsidR="009C4A1B" w:rsidRPr="009C4A1B" w14:paraId="4DF5F5EA" w14:textId="77777777" w:rsidTr="00703CAA">
        <w:tc>
          <w:tcPr>
            <w:tcW w:w="1410" w:type="dxa"/>
          </w:tcPr>
          <w:p w14:paraId="1A783EFC"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19.1</w:t>
            </w:r>
          </w:p>
        </w:tc>
        <w:tc>
          <w:tcPr>
            <w:tcW w:w="7590" w:type="dxa"/>
          </w:tcPr>
          <w:p w14:paraId="121515E7" w14:textId="77777777" w:rsidR="009C4A1B" w:rsidRPr="009C4A1B" w:rsidRDefault="009C4A1B" w:rsidP="009C4A1B">
            <w:pPr>
              <w:suppressAutoHyphens/>
              <w:spacing w:after="200" w:line="276" w:lineRule="auto"/>
              <w:rPr>
                <w:rFonts w:ascii="Calibri" w:eastAsia="Calibri" w:hAnsi="Calibri" w:cs="Times New Roman"/>
                <w:b/>
                <w:kern w:val="0"/>
                <w14:ligatures w14:val="none"/>
              </w:rPr>
            </w:pPr>
            <w:r w:rsidRPr="009C4A1B">
              <w:rPr>
                <w:rFonts w:ascii="Calibri" w:eastAsia="Calibri" w:hAnsi="Calibri" w:cs="Times New Roman"/>
                <w:kern w:val="0"/>
                <w14:ligatures w14:val="none"/>
              </w:rPr>
              <w:t>Venue, time, and date of the pre-bid meeting.:</w:t>
            </w:r>
            <w:r w:rsidRPr="009C4A1B">
              <w:rPr>
                <w:rFonts w:ascii="Calibri" w:eastAsia="Calibri" w:hAnsi="Calibri" w:cs="Times New Roman"/>
                <w:color w:val="FF0000"/>
                <w:kern w:val="0"/>
                <w14:ligatures w14:val="none"/>
              </w:rPr>
              <w:t xml:space="preserve"> </w:t>
            </w:r>
            <w:r w:rsidRPr="009C4A1B">
              <w:rPr>
                <w:rFonts w:ascii="Calibri" w:eastAsia="Calibri" w:hAnsi="Calibri" w:cs="Times New Roman"/>
                <w:b/>
                <w:i/>
                <w:iCs/>
                <w:kern w:val="0"/>
                <w14:ligatures w14:val="none"/>
              </w:rPr>
              <w:t>N/A</w:t>
            </w:r>
          </w:p>
        </w:tc>
      </w:tr>
      <w:tr w:rsidR="009C4A1B" w:rsidRPr="009C4A1B" w14:paraId="219B991B" w14:textId="77777777" w:rsidTr="00703CAA">
        <w:tc>
          <w:tcPr>
            <w:tcW w:w="1410" w:type="dxa"/>
          </w:tcPr>
          <w:p w14:paraId="6FE7F848"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20.1</w:t>
            </w:r>
          </w:p>
        </w:tc>
        <w:tc>
          <w:tcPr>
            <w:tcW w:w="7590" w:type="dxa"/>
          </w:tcPr>
          <w:p w14:paraId="312CE009" w14:textId="05045752" w:rsidR="009C4A1B" w:rsidRPr="009C4A1B" w:rsidRDefault="00836D2C" w:rsidP="009C4A1B">
            <w:pPr>
              <w:suppressAutoHyphens/>
              <w:spacing w:after="180" w:line="276" w:lineRule="auto"/>
              <w:rPr>
                <w:rFonts w:ascii="Calibri" w:eastAsia="Calibri" w:hAnsi="Calibri" w:cs="Times New Roman"/>
                <w:color w:val="333333"/>
                <w:kern w:val="0"/>
                <w14:ligatures w14:val="none"/>
              </w:rPr>
            </w:pPr>
            <w:r>
              <w:rPr>
                <w:rFonts w:ascii="Calibri" w:eastAsia="Calibri" w:hAnsi="Calibri" w:cs="Times New Roman"/>
                <w:color w:val="333333"/>
                <w:kern w:val="0"/>
                <w14:ligatures w14:val="none"/>
              </w:rPr>
              <w:t>N/A</w:t>
            </w:r>
          </w:p>
        </w:tc>
      </w:tr>
      <w:tr w:rsidR="009C4A1B" w:rsidRPr="009C4A1B" w14:paraId="1CFEECA1" w14:textId="77777777" w:rsidTr="00703CAA">
        <w:tc>
          <w:tcPr>
            <w:tcW w:w="1410" w:type="dxa"/>
          </w:tcPr>
          <w:p w14:paraId="694D607F"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21.2(a)</w:t>
            </w:r>
          </w:p>
        </w:tc>
        <w:tc>
          <w:tcPr>
            <w:tcW w:w="7590" w:type="dxa"/>
          </w:tcPr>
          <w:p w14:paraId="0F933257" w14:textId="60C906F6" w:rsidR="009C4A1B" w:rsidRPr="009C4A1B" w:rsidRDefault="00836D2C" w:rsidP="00836D2C">
            <w:pPr>
              <w:spacing w:after="0" w:line="240" w:lineRule="auto"/>
              <w:contextualSpacing/>
              <w:rPr>
                <w:rFonts w:ascii="Calibri" w:eastAsia="Calibri" w:hAnsi="Calibri" w:cs="Times New Roman"/>
                <w:kern w:val="0"/>
                <w14:ligatures w14:val="none"/>
              </w:rPr>
            </w:pPr>
            <w:r>
              <w:rPr>
                <w:rFonts w:ascii="Calibri" w:eastAsia="Calibri" w:hAnsi="Calibri" w:cs="Times New Roman"/>
                <w:color w:val="333333"/>
                <w:kern w:val="0"/>
                <w14:ligatures w14:val="none"/>
              </w:rPr>
              <w:t>A</w:t>
            </w:r>
            <w:r w:rsidR="009C4A1B" w:rsidRPr="009C4A1B">
              <w:rPr>
                <w:rFonts w:ascii="Calibri" w:eastAsia="Calibri" w:hAnsi="Calibri" w:cs="Times New Roman"/>
                <w:color w:val="333333"/>
                <w:kern w:val="0"/>
                <w14:ligatures w14:val="none"/>
              </w:rPr>
              <w:t xml:space="preserve">ddress for the purpose of bid submission is: </w:t>
            </w:r>
            <w:r>
              <w:rPr>
                <w:rFonts w:ascii="Calibri" w:eastAsia="Calibri" w:hAnsi="Calibri" w:cs="Times New Roman"/>
                <w:b/>
                <w:kern w:val="0"/>
                <w14:ligatures w14:val="none"/>
              </w:rPr>
              <w:t xml:space="preserve"> PPCC e-GP online platform</w:t>
            </w:r>
            <w:r w:rsidR="009C4A1B" w:rsidRPr="009C4A1B">
              <w:rPr>
                <w:rFonts w:ascii="Calibri" w:eastAsia="Calibri" w:hAnsi="Calibri" w:cs="Times New Roman"/>
                <w:kern w:val="0"/>
                <w14:ligatures w14:val="none"/>
              </w:rPr>
              <w:t xml:space="preserve"> </w:t>
            </w:r>
          </w:p>
        </w:tc>
      </w:tr>
      <w:tr w:rsidR="009C4A1B" w:rsidRPr="009C4A1B" w14:paraId="720E5616" w14:textId="77777777" w:rsidTr="00703CAA">
        <w:tc>
          <w:tcPr>
            <w:tcW w:w="1410" w:type="dxa"/>
          </w:tcPr>
          <w:p w14:paraId="7AC898BA"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lastRenderedPageBreak/>
              <w:t>21.2 (b)</w:t>
            </w:r>
          </w:p>
        </w:tc>
        <w:tc>
          <w:tcPr>
            <w:tcW w:w="7590" w:type="dxa"/>
          </w:tcPr>
          <w:p w14:paraId="7C981945" w14:textId="19B25213"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 xml:space="preserve">The name and identification number of the contract are: </w:t>
            </w:r>
            <w:r w:rsidR="00413E93" w:rsidRPr="00703CAA">
              <w:rPr>
                <w:rFonts w:ascii="Times New Roman" w:eastAsia="Calibri" w:hAnsi="Times New Roman" w:cs="Times New Roman"/>
                <w:b/>
                <w:bCs/>
                <w:lang w:val="en-GB"/>
                <w14:ligatures w14:val="none"/>
              </w:rPr>
              <w:t xml:space="preserve">Wreck Removal from Port Basin </w:t>
            </w:r>
            <w:r w:rsidR="00413E93">
              <w:rPr>
                <w:rFonts w:ascii="Times New Roman" w:eastAsia="Calibri" w:hAnsi="Times New Roman" w:cs="Times New Roman"/>
                <w:b/>
                <w:bCs/>
                <w:lang w:val="en-GB"/>
                <w14:ligatures w14:val="none"/>
              </w:rPr>
              <w:t>(</w:t>
            </w:r>
            <w:r w:rsidR="00413E93" w:rsidRPr="00413E93">
              <w:rPr>
                <w:rFonts w:ascii="Times New Roman" w:eastAsia="Calibri" w:hAnsi="Times New Roman" w:cs="Times New Roman"/>
                <w:b/>
                <w:bCs/>
                <w:lang w:val="en-GB"/>
                <w14:ligatures w14:val="none"/>
              </w:rPr>
              <w:t>IFB N0. NPA/RB/007/2026</w:t>
            </w:r>
            <w:r w:rsidR="00413E93">
              <w:rPr>
                <w:rFonts w:ascii="Times New Roman" w:eastAsia="Calibri" w:hAnsi="Times New Roman" w:cs="Times New Roman"/>
                <w:b/>
                <w:bCs/>
                <w:lang w:val="en-GB"/>
                <w14:ligatures w14:val="none"/>
              </w:rPr>
              <w:t>)</w:t>
            </w:r>
          </w:p>
        </w:tc>
      </w:tr>
      <w:tr w:rsidR="009C4A1B" w:rsidRPr="009C4A1B" w14:paraId="6BF6CEB0" w14:textId="77777777" w:rsidTr="00703CAA">
        <w:tc>
          <w:tcPr>
            <w:tcW w:w="1410" w:type="dxa"/>
          </w:tcPr>
          <w:p w14:paraId="2B098B18" w14:textId="77777777" w:rsidR="009C4A1B" w:rsidRPr="009C4A1B" w:rsidRDefault="009C4A1B" w:rsidP="009C4A1B">
            <w:pPr>
              <w:suppressAutoHyphens/>
              <w:spacing w:after="200" w:line="276" w:lineRule="auto"/>
              <w:rPr>
                <w:rFonts w:ascii="Calibri" w:eastAsia="Calibri" w:hAnsi="Calibri" w:cs="Times New Roman"/>
                <w:b/>
                <w:color w:val="333333"/>
                <w:kern w:val="0"/>
                <w14:ligatures w14:val="none"/>
              </w:rPr>
            </w:pPr>
            <w:r w:rsidRPr="009C4A1B">
              <w:rPr>
                <w:rFonts w:ascii="Calibri" w:eastAsia="Calibri" w:hAnsi="Calibri" w:cs="Times New Roman"/>
                <w:b/>
                <w:color w:val="333333"/>
                <w:kern w:val="0"/>
                <w14:ligatures w14:val="none"/>
              </w:rPr>
              <w:t xml:space="preserve">21.2 (c) </w:t>
            </w:r>
          </w:p>
        </w:tc>
        <w:tc>
          <w:tcPr>
            <w:tcW w:w="7590" w:type="dxa"/>
          </w:tcPr>
          <w:p w14:paraId="2829F05C"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The warning is</w:t>
            </w:r>
            <w:proofErr w:type="gramStart"/>
            <w:r w:rsidRPr="009C4A1B">
              <w:rPr>
                <w:rFonts w:ascii="Calibri" w:eastAsia="Calibri" w:hAnsi="Calibri" w:cs="Times New Roman"/>
                <w:color w:val="333333"/>
                <w:kern w:val="0"/>
                <w14:ligatures w14:val="none"/>
              </w:rPr>
              <w:t xml:space="preserve">: </w:t>
            </w:r>
            <w:r w:rsidRPr="009C4A1B">
              <w:rPr>
                <w:rFonts w:ascii="Calibri" w:eastAsia="Calibri" w:hAnsi="Calibri" w:cs="Times New Roman"/>
                <w:i/>
                <w:iCs/>
                <w:color w:val="333333"/>
                <w:kern w:val="0"/>
                <w14:ligatures w14:val="none"/>
              </w:rPr>
              <w:t xml:space="preserve"> “</w:t>
            </w:r>
            <w:proofErr w:type="gramEnd"/>
            <w:r w:rsidRPr="009C4A1B">
              <w:rPr>
                <w:rFonts w:ascii="Calibri" w:eastAsia="Calibri" w:hAnsi="Calibri" w:cs="Times New Roman"/>
                <w:i/>
                <w:iCs/>
                <w:color w:val="333333"/>
                <w:kern w:val="0"/>
                <w14:ligatures w14:val="none"/>
              </w:rPr>
              <w:t xml:space="preserve"> do not open before the date and time of bid opening”</w:t>
            </w:r>
          </w:p>
        </w:tc>
      </w:tr>
      <w:tr w:rsidR="009C4A1B" w:rsidRPr="009C4A1B" w14:paraId="3FACB5BA" w14:textId="77777777" w:rsidTr="00703CAA">
        <w:tc>
          <w:tcPr>
            <w:tcW w:w="1410" w:type="dxa"/>
          </w:tcPr>
          <w:p w14:paraId="76642AE6"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22.1</w:t>
            </w:r>
          </w:p>
        </w:tc>
        <w:tc>
          <w:tcPr>
            <w:tcW w:w="7590" w:type="dxa"/>
          </w:tcPr>
          <w:p w14:paraId="7BCEA838" w14:textId="246260FF" w:rsidR="009C4A1B" w:rsidRPr="009C4A1B" w:rsidRDefault="009C4A1B" w:rsidP="009C4A1B">
            <w:pPr>
              <w:suppressAutoHyphens/>
              <w:spacing w:after="200" w:line="276" w:lineRule="auto"/>
              <w:rPr>
                <w:rFonts w:ascii="Calibri" w:eastAsia="Calibri" w:hAnsi="Calibri" w:cs="Times New Roman"/>
                <w:color w:val="FF0000"/>
                <w:kern w:val="0"/>
                <w14:ligatures w14:val="none"/>
              </w:rPr>
            </w:pPr>
            <w:r w:rsidRPr="009C4A1B">
              <w:rPr>
                <w:rFonts w:ascii="Calibri" w:eastAsia="Calibri" w:hAnsi="Calibri" w:cs="Times New Roman"/>
                <w:kern w:val="0"/>
                <w14:ligatures w14:val="none"/>
              </w:rPr>
              <w:t xml:space="preserve">Deadline for submission of bid is: </w:t>
            </w:r>
            <w:r w:rsidR="00A04EC5">
              <w:rPr>
                <w:rFonts w:ascii="Calibri" w:eastAsia="Calibri" w:hAnsi="Calibri" w:cs="Times New Roman"/>
                <w:b/>
                <w:i/>
                <w:iCs/>
                <w:kern w:val="0"/>
                <w:u w:val="single"/>
                <w14:ligatures w14:val="none"/>
              </w:rPr>
              <w:t>July 31</w:t>
            </w:r>
            <w:r w:rsidRPr="009C4A1B">
              <w:rPr>
                <w:rFonts w:ascii="Calibri" w:eastAsia="Calibri" w:hAnsi="Calibri" w:cs="Times New Roman"/>
                <w:b/>
                <w:i/>
                <w:iCs/>
                <w:kern w:val="0"/>
                <w:u w:val="single"/>
                <w14:ligatures w14:val="none"/>
              </w:rPr>
              <w:t>, 202</w:t>
            </w:r>
            <w:r w:rsidR="00836D2C">
              <w:rPr>
                <w:rFonts w:ascii="Calibri" w:eastAsia="Calibri" w:hAnsi="Calibri" w:cs="Times New Roman"/>
                <w:b/>
                <w:i/>
                <w:iCs/>
                <w:kern w:val="0"/>
                <w:u w:val="single"/>
                <w14:ligatures w14:val="none"/>
              </w:rPr>
              <w:t>6</w:t>
            </w:r>
            <w:r w:rsidRPr="009C4A1B">
              <w:rPr>
                <w:rFonts w:ascii="Calibri" w:eastAsia="Calibri" w:hAnsi="Calibri" w:cs="Times New Roman"/>
                <w:b/>
                <w:i/>
                <w:iCs/>
                <w:kern w:val="0"/>
                <w:u w:val="single"/>
                <w14:ligatures w14:val="none"/>
              </w:rPr>
              <w:t xml:space="preserve"> at 1</w:t>
            </w:r>
            <w:r w:rsidR="00836D2C">
              <w:rPr>
                <w:rFonts w:ascii="Calibri" w:eastAsia="Calibri" w:hAnsi="Calibri" w:cs="Times New Roman"/>
                <w:b/>
                <w:i/>
                <w:iCs/>
                <w:kern w:val="0"/>
                <w:u w:val="single"/>
                <w14:ligatures w14:val="none"/>
              </w:rPr>
              <w:t>3</w:t>
            </w:r>
            <w:r w:rsidRPr="009C4A1B">
              <w:rPr>
                <w:rFonts w:ascii="Calibri" w:eastAsia="Calibri" w:hAnsi="Calibri" w:cs="Times New Roman"/>
                <w:b/>
                <w:i/>
                <w:iCs/>
                <w:kern w:val="0"/>
                <w:u w:val="single"/>
                <w14:ligatures w14:val="none"/>
              </w:rPr>
              <w:t xml:space="preserve">:00 </w:t>
            </w:r>
            <w:r w:rsidR="00836D2C">
              <w:rPr>
                <w:rFonts w:ascii="Calibri" w:eastAsia="Calibri" w:hAnsi="Calibri" w:cs="Times New Roman"/>
                <w:b/>
                <w:i/>
                <w:iCs/>
                <w:kern w:val="0"/>
                <w:u w:val="single"/>
                <w14:ligatures w14:val="none"/>
              </w:rPr>
              <w:t>hrs.</w:t>
            </w:r>
            <w:r w:rsidRPr="009C4A1B">
              <w:rPr>
                <w:rFonts w:ascii="Calibri" w:eastAsia="Calibri" w:hAnsi="Calibri" w:cs="Times New Roman"/>
                <w:b/>
                <w:i/>
                <w:iCs/>
                <w:kern w:val="0"/>
                <w:u w:val="single"/>
                <w14:ligatures w14:val="none"/>
              </w:rPr>
              <w:t xml:space="preserve"> local time</w:t>
            </w:r>
            <w:r w:rsidRPr="009C4A1B">
              <w:rPr>
                <w:rFonts w:ascii="Calibri" w:eastAsia="Calibri" w:hAnsi="Calibri" w:cs="Times New Roman"/>
                <w:i/>
                <w:iCs/>
                <w:color w:val="FF0000"/>
                <w:kern w:val="0"/>
                <w14:ligatures w14:val="none"/>
              </w:rPr>
              <w:t xml:space="preserve">  </w:t>
            </w:r>
          </w:p>
          <w:p w14:paraId="4218777C" w14:textId="36E203E3" w:rsidR="009C4A1B" w:rsidRPr="009C4A1B" w:rsidRDefault="009C4A1B" w:rsidP="009C4A1B">
            <w:pPr>
              <w:suppressAutoHyphens/>
              <w:spacing w:after="200" w:line="276" w:lineRule="auto"/>
              <w:rPr>
                <w:rFonts w:ascii="Calibri" w:eastAsia="Calibri" w:hAnsi="Calibri" w:cs="Times New Roman"/>
                <w:color w:val="FF0000"/>
                <w:kern w:val="0"/>
                <w14:ligatures w14:val="none"/>
              </w:rPr>
            </w:pPr>
            <w:r w:rsidRPr="009C4A1B">
              <w:rPr>
                <w:rFonts w:ascii="Calibri" w:eastAsia="Calibri" w:hAnsi="Calibri" w:cs="Times New Roman"/>
                <w:kern w:val="0"/>
                <w14:ligatures w14:val="none"/>
              </w:rPr>
              <w:t xml:space="preserve">Bidders </w:t>
            </w:r>
            <w:r w:rsidRPr="00CB6487">
              <w:rPr>
                <w:rFonts w:ascii="Calibri" w:eastAsia="Calibri" w:hAnsi="Calibri" w:cs="Times New Roman"/>
                <w:kern w:val="0"/>
                <w14:ligatures w14:val="none"/>
              </w:rPr>
              <w:t>“</w:t>
            </w:r>
            <w:r w:rsidR="00CB6487" w:rsidRPr="00CB6487">
              <w:rPr>
                <w:rFonts w:ascii="Calibri" w:eastAsia="Calibri" w:hAnsi="Calibri" w:cs="Times New Roman"/>
                <w:b/>
                <w:kern w:val="0"/>
                <w14:ligatures w14:val="none"/>
              </w:rPr>
              <w:t>shall”</w:t>
            </w:r>
            <w:r w:rsidR="00CB6487">
              <w:rPr>
                <w:rFonts w:ascii="Calibri" w:eastAsia="Calibri" w:hAnsi="Calibri" w:cs="Times New Roman"/>
                <w:i/>
                <w:iCs/>
                <w:kern w:val="0"/>
                <w14:ligatures w14:val="none"/>
              </w:rPr>
              <w:t xml:space="preserve"> </w:t>
            </w:r>
            <w:r w:rsidRPr="009C4A1B">
              <w:rPr>
                <w:rFonts w:ascii="Calibri" w:eastAsia="Calibri" w:hAnsi="Calibri" w:cs="Times New Roman"/>
                <w:kern w:val="0"/>
                <w14:ligatures w14:val="none"/>
              </w:rPr>
              <w:t>submit their bids electronically</w:t>
            </w:r>
            <w:r w:rsidR="00836D2C">
              <w:rPr>
                <w:rFonts w:ascii="Calibri" w:eastAsia="Calibri" w:hAnsi="Calibri" w:cs="Times New Roman"/>
                <w:kern w:val="0"/>
                <w14:ligatures w14:val="none"/>
              </w:rPr>
              <w:t xml:space="preserve"> on the PPCC e-GP online platform</w:t>
            </w:r>
            <w:r w:rsidRPr="009C4A1B">
              <w:rPr>
                <w:rFonts w:ascii="Calibri" w:eastAsia="Calibri" w:hAnsi="Calibri" w:cs="Times New Roman"/>
                <w:color w:val="FF0000"/>
                <w:kern w:val="0"/>
                <w14:ligatures w14:val="none"/>
              </w:rPr>
              <w:t>.</w:t>
            </w:r>
          </w:p>
        </w:tc>
      </w:tr>
      <w:tr w:rsidR="009C4A1B" w:rsidRPr="009C4A1B" w14:paraId="2C786513" w14:textId="77777777" w:rsidTr="00703CAA">
        <w:tc>
          <w:tcPr>
            <w:tcW w:w="1410" w:type="dxa"/>
          </w:tcPr>
          <w:p w14:paraId="5FC466B4"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25.1</w:t>
            </w:r>
          </w:p>
        </w:tc>
        <w:tc>
          <w:tcPr>
            <w:tcW w:w="7590" w:type="dxa"/>
          </w:tcPr>
          <w:p w14:paraId="0CA4E1D5" w14:textId="4C796551" w:rsidR="009C4A1B" w:rsidRPr="009C4A1B" w:rsidRDefault="009C4A1B" w:rsidP="009C4A1B">
            <w:pPr>
              <w:suppressAutoHyphens/>
              <w:spacing w:after="200" w:line="276" w:lineRule="auto"/>
              <w:rPr>
                <w:rFonts w:ascii="Calibri" w:eastAsia="Calibri" w:hAnsi="Calibri" w:cs="Times New Roman"/>
                <w:b/>
                <w:kern w:val="0"/>
                <w14:ligatures w14:val="none"/>
              </w:rPr>
            </w:pPr>
            <w:r w:rsidRPr="009C4A1B">
              <w:rPr>
                <w:rFonts w:ascii="Calibri" w:eastAsia="Calibri" w:hAnsi="Calibri" w:cs="Times New Roman"/>
                <w:kern w:val="0"/>
                <w14:ligatures w14:val="none"/>
              </w:rPr>
              <w:t xml:space="preserve">Venue, time, and date of bid opening are: </w:t>
            </w:r>
            <w:r w:rsidR="005E7F1B">
              <w:rPr>
                <w:rFonts w:ascii="Calibri" w:eastAsia="Calibri" w:hAnsi="Calibri" w:cs="Times New Roman"/>
                <w:b/>
                <w:i/>
                <w:iCs/>
                <w:kern w:val="0"/>
                <w14:ligatures w14:val="none"/>
              </w:rPr>
              <w:t>PPCC e-GP online platform</w:t>
            </w:r>
            <w:r w:rsidRPr="009C4A1B">
              <w:rPr>
                <w:rFonts w:ascii="Calibri" w:eastAsia="Calibri" w:hAnsi="Calibri" w:cs="Times New Roman"/>
                <w:b/>
                <w:i/>
                <w:iCs/>
                <w:kern w:val="0"/>
                <w14:ligatures w14:val="none"/>
              </w:rPr>
              <w:t xml:space="preserve"> at 1</w:t>
            </w:r>
            <w:r w:rsidR="005E7F1B">
              <w:rPr>
                <w:rFonts w:ascii="Calibri" w:eastAsia="Calibri" w:hAnsi="Calibri" w:cs="Times New Roman"/>
                <w:b/>
                <w:i/>
                <w:iCs/>
                <w:kern w:val="0"/>
                <w14:ligatures w14:val="none"/>
              </w:rPr>
              <w:t>3</w:t>
            </w:r>
            <w:r w:rsidRPr="009C4A1B">
              <w:rPr>
                <w:rFonts w:ascii="Calibri" w:eastAsia="Calibri" w:hAnsi="Calibri" w:cs="Times New Roman"/>
                <w:b/>
                <w:i/>
                <w:iCs/>
                <w:kern w:val="0"/>
                <w14:ligatures w14:val="none"/>
              </w:rPr>
              <w:t>:</w:t>
            </w:r>
            <w:r w:rsidR="00CB6487">
              <w:rPr>
                <w:rFonts w:ascii="Calibri" w:eastAsia="Calibri" w:hAnsi="Calibri" w:cs="Times New Roman"/>
                <w:b/>
                <w:i/>
                <w:iCs/>
                <w:kern w:val="0"/>
                <w14:ligatures w14:val="none"/>
              </w:rPr>
              <w:t>3</w:t>
            </w:r>
            <w:r w:rsidRPr="009C4A1B">
              <w:rPr>
                <w:rFonts w:ascii="Calibri" w:eastAsia="Calibri" w:hAnsi="Calibri" w:cs="Times New Roman"/>
                <w:b/>
                <w:i/>
                <w:iCs/>
                <w:kern w:val="0"/>
                <w14:ligatures w14:val="none"/>
              </w:rPr>
              <w:t xml:space="preserve">0 </w:t>
            </w:r>
            <w:r w:rsidR="00010D32">
              <w:rPr>
                <w:rFonts w:ascii="Calibri" w:eastAsia="Calibri" w:hAnsi="Calibri" w:cs="Times New Roman"/>
                <w:b/>
                <w:i/>
                <w:iCs/>
                <w:kern w:val="0"/>
                <w14:ligatures w14:val="none"/>
              </w:rPr>
              <w:t>hrs.</w:t>
            </w:r>
            <w:r w:rsidRPr="009C4A1B">
              <w:rPr>
                <w:rFonts w:ascii="Calibri" w:eastAsia="Calibri" w:hAnsi="Calibri" w:cs="Times New Roman"/>
                <w:b/>
                <w:i/>
                <w:iCs/>
                <w:kern w:val="0"/>
                <w14:ligatures w14:val="none"/>
              </w:rPr>
              <w:t xml:space="preserve"> local time on </w:t>
            </w:r>
            <w:r w:rsidR="00A04EC5">
              <w:rPr>
                <w:rFonts w:ascii="Calibri" w:eastAsia="Calibri" w:hAnsi="Calibri" w:cs="Times New Roman"/>
                <w:b/>
                <w:i/>
                <w:iCs/>
                <w:kern w:val="0"/>
                <w14:ligatures w14:val="none"/>
              </w:rPr>
              <w:t>July 31</w:t>
            </w:r>
            <w:r w:rsidRPr="009C4A1B">
              <w:rPr>
                <w:rFonts w:ascii="Calibri" w:eastAsia="Calibri" w:hAnsi="Calibri" w:cs="Times New Roman"/>
                <w:b/>
                <w:i/>
                <w:iCs/>
                <w:kern w:val="0"/>
                <w14:ligatures w14:val="none"/>
              </w:rPr>
              <w:t>, 202</w:t>
            </w:r>
            <w:r w:rsidR="00010D32">
              <w:rPr>
                <w:rFonts w:ascii="Calibri" w:eastAsia="Calibri" w:hAnsi="Calibri" w:cs="Times New Roman"/>
                <w:b/>
                <w:i/>
                <w:iCs/>
                <w:kern w:val="0"/>
                <w14:ligatures w14:val="none"/>
              </w:rPr>
              <w:t>6</w:t>
            </w:r>
          </w:p>
        </w:tc>
      </w:tr>
      <w:tr w:rsidR="009C4A1B" w:rsidRPr="009C4A1B" w14:paraId="3F39F83E" w14:textId="77777777" w:rsidTr="00703CAA">
        <w:tc>
          <w:tcPr>
            <w:tcW w:w="1410" w:type="dxa"/>
          </w:tcPr>
          <w:p w14:paraId="21CA4253"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30.2</w:t>
            </w:r>
          </w:p>
        </w:tc>
        <w:tc>
          <w:tcPr>
            <w:tcW w:w="7590" w:type="dxa"/>
          </w:tcPr>
          <w:p w14:paraId="675F3B5F" w14:textId="77777777" w:rsidR="009C4A1B" w:rsidRPr="009C4A1B" w:rsidRDefault="009C4A1B" w:rsidP="009C4A1B">
            <w:pPr>
              <w:suppressAutoHyphens/>
              <w:spacing w:after="200" w:line="276" w:lineRule="auto"/>
              <w:rPr>
                <w:rFonts w:ascii="Calibri" w:eastAsia="Calibri" w:hAnsi="Calibri" w:cs="Times New Roman"/>
                <w:i/>
                <w:color w:val="333333"/>
                <w:kern w:val="0"/>
                <w14:ligatures w14:val="none"/>
              </w:rPr>
            </w:pPr>
            <w:r w:rsidRPr="009C4A1B">
              <w:rPr>
                <w:rFonts w:ascii="Calibri" w:eastAsia="Calibri" w:hAnsi="Calibri" w:cs="Times New Roman"/>
                <w:color w:val="333333"/>
                <w:kern w:val="0"/>
                <w14:ligatures w14:val="none"/>
              </w:rPr>
              <w:t xml:space="preserve">The authority is: </w:t>
            </w:r>
            <w:r w:rsidRPr="009C4A1B">
              <w:rPr>
                <w:rFonts w:ascii="Calibri" w:eastAsia="Calibri" w:hAnsi="Calibri" w:cs="Times New Roman"/>
                <w:i/>
                <w:iCs/>
                <w:color w:val="333333"/>
                <w:kern w:val="0"/>
                <w14:ligatures w14:val="none"/>
              </w:rPr>
              <w:t>the source of exchange rates</w:t>
            </w:r>
            <w:r w:rsidRPr="009C4A1B">
              <w:rPr>
                <w:rFonts w:ascii="Calibri" w:eastAsia="Calibri" w:hAnsi="Calibri" w:cs="Times New Roman"/>
                <w:i/>
                <w:color w:val="333333"/>
                <w:kern w:val="0"/>
                <w14:ligatures w14:val="none"/>
              </w:rPr>
              <w:t xml:space="preserve"> </w:t>
            </w:r>
          </w:p>
          <w:p w14:paraId="4B75A7D1"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i/>
                <w:color w:val="333333"/>
                <w:kern w:val="0"/>
                <w14:ligatures w14:val="none"/>
              </w:rPr>
              <w:t xml:space="preserve">Is the </w:t>
            </w:r>
            <w:r w:rsidRPr="00CB6487">
              <w:rPr>
                <w:rFonts w:ascii="Calibri" w:eastAsia="Calibri" w:hAnsi="Calibri" w:cs="Times New Roman"/>
                <w:b/>
                <w:bCs/>
                <w:iCs/>
                <w:color w:val="333333"/>
                <w:kern w:val="0"/>
                <w14:ligatures w14:val="none"/>
              </w:rPr>
              <w:t>Central Bank of Liberia</w:t>
            </w:r>
            <w:r w:rsidRPr="009C4A1B">
              <w:rPr>
                <w:rFonts w:ascii="Calibri" w:eastAsia="Calibri" w:hAnsi="Calibri" w:cs="Times New Roman"/>
                <w:i/>
                <w:iCs/>
                <w:color w:val="333333"/>
                <w:kern w:val="0"/>
                <w14:ligatures w14:val="none"/>
              </w:rPr>
              <w:t xml:space="preserve"> </w:t>
            </w:r>
          </w:p>
          <w:p w14:paraId="7BB3E3E0" w14:textId="103B4372" w:rsidR="009C4A1B" w:rsidRPr="009C4A1B" w:rsidRDefault="009C4A1B" w:rsidP="009C4A1B">
            <w:pPr>
              <w:suppressAutoHyphens/>
              <w:spacing w:after="200" w:line="276" w:lineRule="auto"/>
              <w:rPr>
                <w:rFonts w:ascii="Calibri" w:eastAsia="Calibri" w:hAnsi="Calibri" w:cs="Times New Roman"/>
                <w:i/>
                <w:iCs/>
                <w:color w:val="333333"/>
                <w:kern w:val="0"/>
                <w14:ligatures w14:val="none"/>
              </w:rPr>
            </w:pPr>
            <w:r w:rsidRPr="009C4A1B">
              <w:rPr>
                <w:rFonts w:ascii="Calibri" w:eastAsia="Calibri" w:hAnsi="Calibri" w:cs="Times New Roman"/>
                <w:color w:val="333333"/>
                <w:kern w:val="0"/>
                <w14:ligatures w14:val="none"/>
              </w:rPr>
              <w:t xml:space="preserve">The international currency is: </w:t>
            </w:r>
            <w:r w:rsidRPr="00CB6487">
              <w:rPr>
                <w:rFonts w:ascii="Calibri" w:eastAsia="Calibri" w:hAnsi="Calibri" w:cs="Times New Roman"/>
                <w:b/>
                <w:bCs/>
                <w:color w:val="333333"/>
                <w:kern w:val="0"/>
                <w14:ligatures w14:val="none"/>
              </w:rPr>
              <w:t>United States Dollars</w:t>
            </w:r>
            <w:r w:rsidRPr="009C4A1B">
              <w:rPr>
                <w:rFonts w:ascii="Times New Roman" w:eastAsia="Times New Roman" w:hAnsi="Times New Roman" w:cs="Times New Roman"/>
                <w:color w:val="333333"/>
                <w:kern w:val="0"/>
                <w:sz w:val="24"/>
                <w:szCs w:val="24"/>
                <w14:ligatures w14:val="none"/>
              </w:rPr>
              <w:t xml:space="preserve"> </w:t>
            </w:r>
          </w:p>
        </w:tc>
      </w:tr>
      <w:tr w:rsidR="009C4A1B" w:rsidRPr="009C4A1B" w14:paraId="0A49242F" w14:textId="77777777" w:rsidTr="00703CAA">
        <w:tc>
          <w:tcPr>
            <w:tcW w:w="1410" w:type="dxa"/>
          </w:tcPr>
          <w:p w14:paraId="2DF543B5"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31.2(e)</w:t>
            </w:r>
          </w:p>
        </w:tc>
        <w:tc>
          <w:tcPr>
            <w:tcW w:w="7590" w:type="dxa"/>
          </w:tcPr>
          <w:p w14:paraId="353340C9"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N/A</w:t>
            </w:r>
          </w:p>
        </w:tc>
      </w:tr>
      <w:tr w:rsidR="009C4A1B" w:rsidRPr="009C4A1B" w14:paraId="5D14BFEF" w14:textId="77777777" w:rsidTr="00703CAA">
        <w:tc>
          <w:tcPr>
            <w:tcW w:w="1410" w:type="dxa"/>
          </w:tcPr>
          <w:p w14:paraId="32FDC54A"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32.1</w:t>
            </w:r>
          </w:p>
        </w:tc>
        <w:tc>
          <w:tcPr>
            <w:tcW w:w="7590" w:type="dxa"/>
          </w:tcPr>
          <w:p w14:paraId="4C8673C9"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color w:val="333333"/>
                <w:kern w:val="0"/>
                <w14:ligatures w14:val="none"/>
              </w:rPr>
              <w:t>YES</w:t>
            </w:r>
          </w:p>
        </w:tc>
      </w:tr>
      <w:tr w:rsidR="009C4A1B" w:rsidRPr="009C4A1B" w14:paraId="07975A51" w14:textId="77777777" w:rsidTr="00703CAA">
        <w:tc>
          <w:tcPr>
            <w:tcW w:w="1410" w:type="dxa"/>
          </w:tcPr>
          <w:p w14:paraId="00140C78"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37</w:t>
            </w:r>
          </w:p>
        </w:tc>
        <w:tc>
          <w:tcPr>
            <w:tcW w:w="7590" w:type="dxa"/>
          </w:tcPr>
          <w:p w14:paraId="1C2F0680" w14:textId="77777777" w:rsidR="009C4A1B" w:rsidRPr="009C4A1B" w:rsidRDefault="009C4A1B" w:rsidP="009C4A1B">
            <w:pPr>
              <w:suppressAutoHyphens/>
              <w:spacing w:after="200" w:line="276" w:lineRule="auto"/>
              <w:rPr>
                <w:rFonts w:ascii="Calibri" w:eastAsia="Calibri" w:hAnsi="Calibri" w:cs="Times New Roman"/>
                <w:i/>
                <w:color w:val="333333"/>
                <w:kern w:val="0"/>
                <w14:ligatures w14:val="none"/>
              </w:rPr>
            </w:pPr>
            <w:r w:rsidRPr="009C4A1B">
              <w:rPr>
                <w:rFonts w:ascii="Calibri" w:eastAsia="Calibri" w:hAnsi="Calibri" w:cs="Times New Roman"/>
                <w:color w:val="333333"/>
                <w:kern w:val="0"/>
                <w14:ligatures w14:val="none"/>
              </w:rPr>
              <w:t>N/A</w:t>
            </w:r>
          </w:p>
          <w:p w14:paraId="53192B1A"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p>
        </w:tc>
      </w:tr>
      <w:tr w:rsidR="009C4A1B" w:rsidRPr="009C4A1B" w14:paraId="202B10D1" w14:textId="77777777" w:rsidTr="00703CAA">
        <w:tc>
          <w:tcPr>
            <w:tcW w:w="1410" w:type="dxa"/>
          </w:tcPr>
          <w:p w14:paraId="54708F0B" w14:textId="77777777" w:rsidR="009C4A1B" w:rsidRPr="009C4A1B" w:rsidRDefault="009C4A1B" w:rsidP="009C4A1B">
            <w:pPr>
              <w:suppressAutoHyphens/>
              <w:spacing w:after="200" w:line="276" w:lineRule="auto"/>
              <w:rPr>
                <w:rFonts w:ascii="Calibri" w:eastAsia="Calibri" w:hAnsi="Calibri" w:cs="Times New Roman"/>
                <w:color w:val="333333"/>
                <w:kern w:val="0"/>
                <w14:ligatures w14:val="none"/>
              </w:rPr>
            </w:pPr>
            <w:r w:rsidRPr="009C4A1B">
              <w:rPr>
                <w:rFonts w:ascii="Calibri" w:eastAsia="Calibri" w:hAnsi="Calibri" w:cs="Times New Roman"/>
                <w:b/>
                <w:color w:val="333333"/>
                <w:kern w:val="0"/>
                <w14:ligatures w14:val="none"/>
              </w:rPr>
              <w:t>38</w:t>
            </w:r>
          </w:p>
        </w:tc>
        <w:tc>
          <w:tcPr>
            <w:tcW w:w="7590" w:type="dxa"/>
          </w:tcPr>
          <w:p w14:paraId="7D2C8CFB" w14:textId="77777777" w:rsidR="009C4A1B" w:rsidRPr="009C4A1B" w:rsidRDefault="009C4A1B" w:rsidP="009C4A1B">
            <w:pPr>
              <w:spacing w:after="200" w:line="276" w:lineRule="auto"/>
              <w:ind w:right="-72"/>
              <w:rPr>
                <w:rFonts w:ascii="Calibri" w:eastAsia="Calibri" w:hAnsi="Calibri" w:cs="Times New Roman"/>
                <w:spacing w:val="-2"/>
                <w:kern w:val="0"/>
                <w14:ligatures w14:val="none"/>
              </w:rPr>
            </w:pPr>
            <w:r w:rsidRPr="009C4A1B">
              <w:rPr>
                <w:rFonts w:ascii="Calibri" w:eastAsia="Calibri" w:hAnsi="Calibri" w:cs="Times New Roman"/>
                <w:spacing w:val="-2"/>
                <w:kern w:val="0"/>
                <w14:ligatures w14:val="none"/>
              </w:rPr>
              <w:t>Disputes Review Method is: N/A</w:t>
            </w:r>
          </w:p>
          <w:p w14:paraId="31298048" w14:textId="77777777" w:rsidR="009C4A1B" w:rsidRPr="009C4A1B" w:rsidRDefault="009C4A1B" w:rsidP="009C4A1B">
            <w:pPr>
              <w:spacing w:after="200" w:line="276" w:lineRule="auto"/>
              <w:ind w:right="-72"/>
              <w:rPr>
                <w:rFonts w:ascii="Calibri" w:eastAsia="Calibri" w:hAnsi="Calibri" w:cs="Times New Roman"/>
                <w:color w:val="333333"/>
                <w:kern w:val="0"/>
                <w14:ligatures w14:val="none"/>
              </w:rPr>
            </w:pPr>
          </w:p>
        </w:tc>
      </w:tr>
    </w:tbl>
    <w:p w14:paraId="2F30E06B" w14:textId="77777777" w:rsidR="009C4A1B" w:rsidRPr="009C4A1B" w:rsidRDefault="009C4A1B" w:rsidP="009C4A1B">
      <w:pPr>
        <w:spacing w:after="200" w:line="276" w:lineRule="auto"/>
        <w:rPr>
          <w:rFonts w:ascii="Calibri" w:eastAsia="Calibri" w:hAnsi="Calibri" w:cs="Times New Roman"/>
          <w:kern w:val="0"/>
          <w14:ligatures w14:val="none"/>
        </w:rPr>
      </w:pPr>
    </w:p>
    <w:p w14:paraId="011E2F15" w14:textId="77777777" w:rsidR="009C4A1B" w:rsidRPr="009C4A1B" w:rsidRDefault="009C4A1B" w:rsidP="009C4A1B">
      <w:pPr>
        <w:spacing w:after="200" w:line="276" w:lineRule="auto"/>
        <w:rPr>
          <w:rFonts w:ascii="Calibri" w:eastAsia="Calibri" w:hAnsi="Calibri" w:cs="Times New Roman"/>
          <w:kern w:val="0"/>
          <w14:ligatures w14:val="none"/>
        </w:rPr>
      </w:pPr>
    </w:p>
    <w:p w14:paraId="7E00F3AB" w14:textId="77777777" w:rsidR="009C4A1B" w:rsidRPr="009C4A1B" w:rsidRDefault="009C4A1B" w:rsidP="009C4A1B">
      <w:pPr>
        <w:spacing w:after="200" w:line="276" w:lineRule="auto"/>
        <w:rPr>
          <w:rFonts w:ascii="Calibri" w:eastAsia="Calibri" w:hAnsi="Calibri" w:cs="Times New Roman"/>
          <w:kern w:val="0"/>
          <w14:ligatures w14:val="none"/>
        </w:rPr>
      </w:pPr>
    </w:p>
    <w:p w14:paraId="0590EC6C" w14:textId="77777777" w:rsidR="009C4A1B" w:rsidRPr="009C4A1B" w:rsidRDefault="009C4A1B" w:rsidP="009C4A1B">
      <w:pPr>
        <w:spacing w:after="200" w:line="276" w:lineRule="auto"/>
        <w:rPr>
          <w:rFonts w:ascii="Calibri" w:eastAsia="Calibri" w:hAnsi="Calibri" w:cs="Times New Roman"/>
          <w:kern w:val="0"/>
          <w14:ligatures w14:val="none"/>
        </w:rPr>
      </w:pPr>
    </w:p>
    <w:p w14:paraId="23CAAFA5" w14:textId="77777777" w:rsidR="009C4A1B" w:rsidRPr="009C4A1B" w:rsidRDefault="009C4A1B" w:rsidP="009C4A1B">
      <w:pPr>
        <w:spacing w:after="200" w:line="276" w:lineRule="auto"/>
        <w:rPr>
          <w:rFonts w:ascii="Calibri" w:eastAsia="Calibri" w:hAnsi="Calibri" w:cs="Times New Roman"/>
          <w:kern w:val="0"/>
          <w14:ligatures w14:val="none"/>
        </w:rPr>
      </w:pPr>
    </w:p>
    <w:p w14:paraId="31C12090" w14:textId="77777777" w:rsidR="009C4A1B" w:rsidRPr="009C4A1B" w:rsidRDefault="009C4A1B" w:rsidP="009C4A1B">
      <w:pPr>
        <w:spacing w:after="200" w:line="276" w:lineRule="auto"/>
        <w:rPr>
          <w:rFonts w:ascii="Calibri" w:eastAsia="Calibri" w:hAnsi="Calibri" w:cs="Times New Roman"/>
          <w:kern w:val="0"/>
          <w14:ligatures w14:val="none"/>
        </w:rPr>
      </w:pPr>
    </w:p>
    <w:p w14:paraId="590B0310" w14:textId="77777777" w:rsidR="009C4A1B" w:rsidRPr="009C4A1B" w:rsidRDefault="009C4A1B" w:rsidP="009C4A1B">
      <w:pPr>
        <w:spacing w:after="200" w:line="276" w:lineRule="auto"/>
        <w:rPr>
          <w:rFonts w:ascii="Calibri" w:eastAsia="Calibri" w:hAnsi="Calibri" w:cs="Times New Roman"/>
          <w:kern w:val="0"/>
          <w14:ligatures w14:val="none"/>
        </w:rPr>
      </w:pPr>
    </w:p>
    <w:p w14:paraId="168152FC" w14:textId="77777777" w:rsidR="009C4A1B" w:rsidRPr="009C4A1B" w:rsidRDefault="009C4A1B" w:rsidP="009C4A1B">
      <w:pPr>
        <w:spacing w:after="200" w:line="276" w:lineRule="auto"/>
        <w:rPr>
          <w:rFonts w:ascii="Calibri" w:eastAsia="Calibri" w:hAnsi="Calibri" w:cs="Times New Roman"/>
          <w:kern w:val="0"/>
          <w14:ligatures w14:val="none"/>
        </w:rPr>
      </w:pPr>
    </w:p>
    <w:p w14:paraId="7A593CAC" w14:textId="77777777" w:rsidR="009C4A1B" w:rsidRPr="009C4A1B" w:rsidRDefault="009C4A1B" w:rsidP="009C4A1B">
      <w:pPr>
        <w:spacing w:after="200" w:line="276" w:lineRule="auto"/>
        <w:rPr>
          <w:rFonts w:ascii="Calibri" w:eastAsia="Calibri" w:hAnsi="Calibri" w:cs="Times New Roman"/>
          <w:kern w:val="0"/>
          <w14:ligatures w14:val="none"/>
        </w:rPr>
      </w:pPr>
    </w:p>
    <w:p w14:paraId="4C799C5A" w14:textId="77777777" w:rsidR="009C4A1B" w:rsidRPr="009C4A1B" w:rsidRDefault="009C4A1B" w:rsidP="009C4A1B">
      <w:pPr>
        <w:spacing w:after="200" w:line="276" w:lineRule="auto"/>
        <w:rPr>
          <w:rFonts w:ascii="Calibri" w:eastAsia="Calibri" w:hAnsi="Calibri" w:cs="Times New Roman"/>
          <w:kern w:val="0"/>
          <w14:ligatures w14:val="none"/>
        </w:rPr>
      </w:pPr>
    </w:p>
    <w:p w14:paraId="70700AEC" w14:textId="77777777" w:rsidR="009C4A1B" w:rsidRPr="009C4A1B" w:rsidRDefault="009C4A1B" w:rsidP="009C4A1B">
      <w:pPr>
        <w:spacing w:after="200" w:line="276" w:lineRule="auto"/>
        <w:rPr>
          <w:rFonts w:ascii="Calibri" w:eastAsia="Calibri" w:hAnsi="Calibri" w:cs="Times New Roman"/>
          <w:kern w:val="0"/>
          <w14:ligatures w14:val="none"/>
        </w:rPr>
      </w:pPr>
    </w:p>
    <w:p w14:paraId="156004F6" w14:textId="77777777" w:rsidR="009C4A1B" w:rsidRPr="009C4A1B" w:rsidRDefault="009C4A1B" w:rsidP="009C4A1B">
      <w:pPr>
        <w:spacing w:after="200" w:line="276" w:lineRule="auto"/>
        <w:rPr>
          <w:rFonts w:ascii="Calibri" w:eastAsia="Calibri" w:hAnsi="Calibri" w:cs="Times New Roman"/>
          <w:kern w:val="0"/>
          <w14:ligatures w14:val="none"/>
        </w:rPr>
      </w:pPr>
    </w:p>
    <w:p w14:paraId="1FAB0359" w14:textId="77777777" w:rsidR="009C4A1B" w:rsidRPr="009C4A1B" w:rsidRDefault="009C4A1B" w:rsidP="009C4A1B">
      <w:pPr>
        <w:spacing w:after="200" w:line="276" w:lineRule="auto"/>
        <w:rPr>
          <w:rFonts w:ascii="Calibri" w:eastAsia="Calibri" w:hAnsi="Calibri" w:cs="Times New Roman"/>
          <w:kern w:val="0"/>
          <w14:ligatures w14:val="none"/>
        </w:rPr>
      </w:pPr>
    </w:p>
    <w:p w14:paraId="7EAC26B9" w14:textId="77777777" w:rsidR="009C4A1B" w:rsidRPr="009C4A1B" w:rsidRDefault="009C4A1B" w:rsidP="009C4A1B">
      <w:pPr>
        <w:spacing w:after="200" w:line="276" w:lineRule="auto"/>
        <w:rPr>
          <w:rFonts w:ascii="Calibri" w:eastAsia="Calibri" w:hAnsi="Calibri" w:cs="Times New Roman"/>
          <w:kern w:val="0"/>
          <w14:ligatures w14:val="none"/>
        </w:rPr>
      </w:pPr>
    </w:p>
    <w:p w14:paraId="2D568CA8" w14:textId="77777777" w:rsidR="009C4A1B" w:rsidRDefault="009C4A1B" w:rsidP="009C4A1B">
      <w:pPr>
        <w:spacing w:after="200" w:line="276" w:lineRule="auto"/>
        <w:rPr>
          <w:rFonts w:ascii="Calibri" w:eastAsia="Calibri" w:hAnsi="Calibri" w:cs="Times New Roman"/>
          <w:kern w:val="0"/>
          <w14:ligatures w14:val="none"/>
        </w:rPr>
      </w:pPr>
    </w:p>
    <w:p w14:paraId="5DDD11EB" w14:textId="77777777" w:rsidR="00CB6487" w:rsidRDefault="00CB6487" w:rsidP="009C4A1B">
      <w:pPr>
        <w:spacing w:after="200" w:line="276" w:lineRule="auto"/>
        <w:rPr>
          <w:rFonts w:ascii="Calibri" w:eastAsia="Calibri" w:hAnsi="Calibri" w:cs="Times New Roman"/>
          <w:kern w:val="0"/>
          <w14:ligatures w14:val="none"/>
        </w:rPr>
      </w:pPr>
    </w:p>
    <w:p w14:paraId="2E18DF91" w14:textId="77777777" w:rsidR="00413E93" w:rsidRDefault="00413E93" w:rsidP="009C4A1B">
      <w:pPr>
        <w:spacing w:after="200" w:line="276" w:lineRule="auto"/>
        <w:rPr>
          <w:rFonts w:ascii="Calibri" w:eastAsia="Calibri" w:hAnsi="Calibri" w:cs="Times New Roman"/>
          <w:kern w:val="0"/>
          <w14:ligatures w14:val="none"/>
        </w:rPr>
      </w:pPr>
    </w:p>
    <w:p w14:paraId="03D8E269" w14:textId="77777777" w:rsidR="00413E93" w:rsidRDefault="00413E93" w:rsidP="009C4A1B">
      <w:pPr>
        <w:spacing w:after="200" w:line="276" w:lineRule="auto"/>
        <w:rPr>
          <w:rFonts w:ascii="Calibri" w:eastAsia="Calibri" w:hAnsi="Calibri" w:cs="Times New Roman"/>
          <w:kern w:val="0"/>
          <w14:ligatures w14:val="none"/>
        </w:rPr>
      </w:pPr>
    </w:p>
    <w:p w14:paraId="6F2D6965" w14:textId="77777777" w:rsidR="00413E93" w:rsidRDefault="00413E93" w:rsidP="009C4A1B">
      <w:pPr>
        <w:spacing w:after="200" w:line="276" w:lineRule="auto"/>
        <w:rPr>
          <w:rFonts w:ascii="Calibri" w:eastAsia="Calibri" w:hAnsi="Calibri" w:cs="Times New Roman"/>
          <w:kern w:val="0"/>
          <w14:ligatures w14:val="none"/>
        </w:rPr>
      </w:pPr>
    </w:p>
    <w:p w14:paraId="4A5DA567" w14:textId="77777777" w:rsidR="00413E93" w:rsidRPr="009C4A1B" w:rsidRDefault="00413E93" w:rsidP="009C4A1B">
      <w:pPr>
        <w:spacing w:after="200" w:line="276" w:lineRule="auto"/>
        <w:rPr>
          <w:rFonts w:ascii="Calibri" w:eastAsia="Calibri" w:hAnsi="Calibri" w:cs="Times New Roman"/>
          <w:kern w:val="0"/>
          <w14:ligatures w14:val="none"/>
        </w:rPr>
      </w:pPr>
    </w:p>
    <w:p w14:paraId="68E7A2CE" w14:textId="77777777" w:rsidR="009C4A1B" w:rsidRPr="009C4A1B" w:rsidRDefault="009C4A1B" w:rsidP="009C4A1B">
      <w:pPr>
        <w:spacing w:after="200" w:line="276" w:lineRule="auto"/>
        <w:rPr>
          <w:rFonts w:ascii="Calibri" w:eastAsia="Calibri" w:hAnsi="Calibri" w:cs="Times New Roman"/>
          <w:kern w:val="0"/>
          <w14:ligatures w14:val="none"/>
        </w:rPr>
      </w:pPr>
    </w:p>
    <w:p w14:paraId="195DB5BE" w14:textId="77777777" w:rsidR="009C4A1B" w:rsidRPr="009C4A1B" w:rsidRDefault="009C4A1B" w:rsidP="009C4A1B">
      <w:pPr>
        <w:autoSpaceDE w:val="0"/>
        <w:autoSpaceDN w:val="0"/>
        <w:adjustRightInd w:val="0"/>
        <w:spacing w:before="240" w:after="0" w:line="240" w:lineRule="auto"/>
        <w:ind w:hanging="908"/>
        <w:jc w:val="both"/>
        <w:rPr>
          <w:rFonts w:ascii="Times New Roman" w:eastAsia="Calibri" w:hAnsi="Times New Roman" w:cs="Times New Roman"/>
          <w:b/>
          <w:kern w:val="0"/>
          <w:sz w:val="24"/>
          <w:szCs w:val="24"/>
          <w14:ligatures w14:val="none"/>
        </w:rPr>
      </w:pPr>
      <w:r w:rsidRPr="009C4A1B">
        <w:rPr>
          <w:rFonts w:ascii="Calibri" w:eastAsia="Calibri" w:hAnsi="Calibri" w:cs="Times New Roman"/>
          <w:kern w:val="0"/>
          <w14:ligatures w14:val="none"/>
        </w:rPr>
        <w:lastRenderedPageBreak/>
        <w:t xml:space="preserve">                  </w:t>
      </w:r>
      <w:r w:rsidRPr="009C4A1B">
        <w:rPr>
          <w:rFonts w:ascii="Times New Roman" w:eastAsia="Calibri" w:hAnsi="Times New Roman" w:cs="Times New Roman"/>
          <w:b/>
          <w:kern w:val="0"/>
          <w:sz w:val="24"/>
          <w:szCs w:val="24"/>
          <w14:ligatures w14:val="none"/>
        </w:rPr>
        <w:t>GENERAL CONDITIONS</w:t>
      </w:r>
    </w:p>
    <w:p w14:paraId="3B120BFF" w14:textId="77777777" w:rsidR="009C4A1B" w:rsidRPr="009C4A1B" w:rsidRDefault="009C4A1B" w:rsidP="009C4A1B">
      <w:pPr>
        <w:autoSpaceDE w:val="0"/>
        <w:autoSpaceDN w:val="0"/>
        <w:adjustRightInd w:val="0"/>
        <w:spacing w:before="240" w:after="0" w:line="240" w:lineRule="auto"/>
        <w:ind w:hanging="908"/>
        <w:jc w:val="center"/>
        <w:rPr>
          <w:rFonts w:ascii="Times New Roman" w:eastAsia="Calibri" w:hAnsi="Times New Roman" w:cs="Times New Roman"/>
          <w:b/>
          <w:kern w:val="0"/>
          <w:sz w:val="28"/>
          <w:szCs w:val="28"/>
          <w14:ligatures w14:val="none"/>
        </w:rPr>
      </w:pPr>
    </w:p>
    <w:p w14:paraId="3E630489" w14:textId="77777777" w:rsidR="009C4A1B" w:rsidRPr="009C4A1B" w:rsidRDefault="009C4A1B" w:rsidP="009C4A1B">
      <w:pPr>
        <w:autoSpaceDE w:val="0"/>
        <w:autoSpaceDN w:val="0"/>
        <w:adjustRightInd w:val="0"/>
        <w:spacing w:before="240" w:after="0" w:line="240" w:lineRule="auto"/>
        <w:ind w:hanging="908"/>
        <w:jc w:val="center"/>
        <w:rPr>
          <w:rFonts w:ascii="Times New Roman" w:eastAsia="Calibri" w:hAnsi="Times New Roman" w:cs="Times New Roman"/>
          <w:b/>
          <w:kern w:val="0"/>
          <w14:ligatures w14:val="none"/>
        </w:rPr>
      </w:pPr>
      <w:r w:rsidRPr="009C4A1B">
        <w:rPr>
          <w:rFonts w:ascii="Times New Roman" w:eastAsia="Calibri" w:hAnsi="Times New Roman" w:cs="Times New Roman"/>
          <w:b/>
          <w:kern w:val="0"/>
          <w14:ligatures w14:val="none"/>
        </w:rPr>
        <w:t>TABLE OF CONTENTS</w:t>
      </w:r>
    </w:p>
    <w:p w14:paraId="77B1DFDF" w14:textId="77777777" w:rsidR="009C4A1B" w:rsidRPr="009C4A1B" w:rsidRDefault="009C4A1B" w:rsidP="009C4A1B">
      <w:pPr>
        <w:tabs>
          <w:tab w:val="left" w:pos="720"/>
          <w:tab w:val="left" w:pos="1440"/>
          <w:tab w:val="left" w:pos="2160"/>
          <w:tab w:val="left" w:pos="2880"/>
          <w:tab w:val="left" w:pos="3600"/>
          <w:tab w:val="left" w:pos="9450"/>
        </w:tabs>
        <w:autoSpaceDE w:val="0"/>
        <w:autoSpaceDN w:val="0"/>
        <w:adjustRightInd w:val="0"/>
        <w:spacing w:before="240" w:after="0" w:line="240" w:lineRule="auto"/>
        <w:ind w:hanging="908"/>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b/>
        <w:t>Article 1 – Definitions and Terminology                                                                            page</w:t>
      </w:r>
    </w:p>
    <w:p w14:paraId="7DE6619F"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3"/>
          <w:szCs w:val="23"/>
          <w14:ligatures w14:val="none"/>
        </w:rPr>
      </w:pPr>
    </w:p>
    <w:p w14:paraId="0A3C1B75"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1.01 Defined Terms.................................................................................................................41</w:t>
      </w:r>
    </w:p>
    <w:p w14:paraId="3EF6135F"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1.03 Interpretation...................................................................................................................49</w:t>
      </w:r>
    </w:p>
    <w:p w14:paraId="01520260"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1.04 Communication………………………………………………………………………</w:t>
      </w:r>
      <w:r w:rsidRPr="009C4A1B">
        <w:rPr>
          <w:rFonts w:ascii="Times New Roman" w:eastAsia="Calibri" w:hAnsi="Times New Roman" w:cs="Times New Roman"/>
          <w:kern w:val="0"/>
          <w:sz w:val="24"/>
          <w:szCs w:val="24"/>
          <w14:ligatures w14:val="none"/>
        </w:rPr>
        <w:tab/>
        <w:t>49</w:t>
      </w:r>
    </w:p>
    <w:p w14:paraId="4231CEB4"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1.05 Law and Language………………………………………………………………</w:t>
      </w:r>
      <w:proofErr w:type="gramStart"/>
      <w:r w:rsidRPr="009C4A1B">
        <w:rPr>
          <w:rFonts w:ascii="Times New Roman" w:eastAsia="Calibri" w:hAnsi="Times New Roman" w:cs="Times New Roman"/>
          <w:kern w:val="0"/>
          <w:sz w:val="24"/>
          <w:szCs w:val="24"/>
          <w14:ligatures w14:val="none"/>
        </w:rPr>
        <w:t>…..</w:t>
      </w:r>
      <w:proofErr w:type="gramEnd"/>
      <w:r w:rsidRPr="009C4A1B">
        <w:rPr>
          <w:rFonts w:ascii="Times New Roman" w:eastAsia="Calibri" w:hAnsi="Times New Roman" w:cs="Times New Roman"/>
          <w:kern w:val="0"/>
          <w:sz w:val="24"/>
          <w:szCs w:val="24"/>
          <w14:ligatures w14:val="none"/>
        </w:rPr>
        <w:tab/>
        <w:t>50</w:t>
      </w:r>
    </w:p>
    <w:p w14:paraId="0BD3A138"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1.06 Priority of Documents………………………………………………………………</w:t>
      </w:r>
      <w:r w:rsidRPr="009C4A1B">
        <w:rPr>
          <w:rFonts w:ascii="Times New Roman" w:eastAsia="Calibri" w:hAnsi="Times New Roman" w:cs="Times New Roman"/>
          <w:kern w:val="0"/>
          <w:sz w:val="24"/>
          <w:szCs w:val="24"/>
          <w14:ligatures w14:val="none"/>
        </w:rPr>
        <w:tab/>
        <w:t>50</w:t>
      </w:r>
    </w:p>
    <w:p w14:paraId="50DC8768"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1.07 Contract Agreement…………………………………………………………………</w:t>
      </w:r>
      <w:r w:rsidRPr="009C4A1B">
        <w:rPr>
          <w:rFonts w:ascii="Times New Roman" w:eastAsia="Calibri" w:hAnsi="Times New Roman" w:cs="Times New Roman"/>
          <w:kern w:val="0"/>
          <w:sz w:val="24"/>
          <w:szCs w:val="24"/>
          <w14:ligatures w14:val="none"/>
        </w:rPr>
        <w:tab/>
        <w:t>50</w:t>
      </w:r>
    </w:p>
    <w:p w14:paraId="3743851C"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1.08 Assignment…………………………………………………………………………</w:t>
      </w:r>
      <w:r w:rsidRPr="009C4A1B">
        <w:rPr>
          <w:rFonts w:ascii="Times New Roman" w:eastAsia="Calibri" w:hAnsi="Times New Roman" w:cs="Times New Roman"/>
          <w:kern w:val="0"/>
          <w:sz w:val="24"/>
          <w:szCs w:val="24"/>
          <w14:ligatures w14:val="none"/>
        </w:rPr>
        <w:tab/>
        <w:t>50</w:t>
      </w:r>
    </w:p>
    <w:p w14:paraId="34566554"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1.09 Care and Supply of Documents………………………………………………………</w:t>
      </w:r>
      <w:r w:rsidRPr="009C4A1B">
        <w:rPr>
          <w:rFonts w:ascii="Times New Roman" w:eastAsia="Calibri" w:hAnsi="Times New Roman" w:cs="Times New Roman"/>
          <w:kern w:val="0"/>
          <w:sz w:val="24"/>
          <w:szCs w:val="24"/>
          <w14:ligatures w14:val="none"/>
        </w:rPr>
        <w:tab/>
        <w:t>51</w:t>
      </w:r>
    </w:p>
    <w:p w14:paraId="717A1F67"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1.10Employer’s Use of Contractor’s Document…………………………………………</w:t>
      </w:r>
      <w:r w:rsidRPr="009C4A1B">
        <w:rPr>
          <w:rFonts w:ascii="Times New Roman" w:eastAsia="Calibri" w:hAnsi="Times New Roman" w:cs="Times New Roman"/>
          <w:kern w:val="0"/>
          <w:sz w:val="24"/>
          <w:szCs w:val="24"/>
          <w14:ligatures w14:val="none"/>
        </w:rPr>
        <w:tab/>
        <w:t>51</w:t>
      </w:r>
    </w:p>
    <w:p w14:paraId="7513B517"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1.11 Contractor’s Use of Employer’s Documents…………………………………………</w:t>
      </w:r>
      <w:r w:rsidRPr="009C4A1B">
        <w:rPr>
          <w:rFonts w:ascii="Times New Roman" w:eastAsia="Calibri" w:hAnsi="Times New Roman" w:cs="Times New Roman"/>
          <w:kern w:val="0"/>
          <w:sz w:val="24"/>
          <w:szCs w:val="24"/>
          <w14:ligatures w14:val="none"/>
        </w:rPr>
        <w:tab/>
        <w:t>52</w:t>
      </w:r>
    </w:p>
    <w:p w14:paraId="10172B2B"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1.12 Confidential Details………………………………………………………………….</w:t>
      </w:r>
      <w:r w:rsidRPr="009C4A1B">
        <w:rPr>
          <w:rFonts w:ascii="Times New Roman" w:eastAsia="Calibri" w:hAnsi="Times New Roman" w:cs="Times New Roman"/>
          <w:kern w:val="0"/>
          <w:sz w:val="24"/>
          <w:szCs w:val="24"/>
          <w14:ligatures w14:val="none"/>
        </w:rPr>
        <w:tab/>
        <w:t>52</w:t>
      </w:r>
    </w:p>
    <w:p w14:paraId="63DFD52E"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1.13 Compliance with Laws………………………………………………………………</w:t>
      </w:r>
      <w:r w:rsidRPr="009C4A1B">
        <w:rPr>
          <w:rFonts w:ascii="Times New Roman" w:eastAsia="Calibri" w:hAnsi="Times New Roman" w:cs="Times New Roman"/>
          <w:kern w:val="0"/>
          <w:sz w:val="24"/>
          <w:szCs w:val="24"/>
          <w14:ligatures w14:val="none"/>
        </w:rPr>
        <w:tab/>
        <w:t>53</w:t>
      </w:r>
    </w:p>
    <w:p w14:paraId="1D022745"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1.14 Joint and Several Liability……………………………………………………………</w:t>
      </w:r>
      <w:r w:rsidRPr="009C4A1B">
        <w:rPr>
          <w:rFonts w:ascii="Times New Roman" w:eastAsia="Calibri" w:hAnsi="Times New Roman" w:cs="Times New Roman"/>
          <w:kern w:val="0"/>
          <w:sz w:val="24"/>
          <w:szCs w:val="24"/>
          <w14:ligatures w14:val="none"/>
        </w:rPr>
        <w:tab/>
        <w:t>53</w:t>
      </w:r>
    </w:p>
    <w:p w14:paraId="76A94892" w14:textId="77777777" w:rsidR="009C4A1B" w:rsidRPr="009C4A1B" w:rsidRDefault="009C4A1B" w:rsidP="009C4A1B">
      <w:pPr>
        <w:autoSpaceDE w:val="0"/>
        <w:autoSpaceDN w:val="0"/>
        <w:adjustRightInd w:val="0"/>
        <w:spacing w:before="240" w:after="0" w:line="240" w:lineRule="auto"/>
        <w:ind w:hanging="908"/>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b/>
        <w:t>Article 2 – Preliminary Matters</w:t>
      </w:r>
    </w:p>
    <w:p w14:paraId="57520651"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00C9463E"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2.01 Delivery of Bonds and Evidence of Insurance.............................................................</w:t>
      </w:r>
      <w:r w:rsidRPr="009C4A1B">
        <w:rPr>
          <w:rFonts w:ascii="Times New Roman" w:eastAsia="Calibri" w:hAnsi="Times New Roman" w:cs="Times New Roman"/>
          <w:kern w:val="0"/>
          <w:sz w:val="24"/>
          <w:szCs w:val="24"/>
          <w14:ligatures w14:val="none"/>
        </w:rPr>
        <w:tab/>
        <w:t>54</w:t>
      </w:r>
    </w:p>
    <w:p w14:paraId="449872D1"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2.02 Copies of Documents....................................................................................................</w:t>
      </w:r>
      <w:r w:rsidRPr="009C4A1B">
        <w:rPr>
          <w:rFonts w:ascii="Times New Roman" w:eastAsia="Calibri" w:hAnsi="Times New Roman" w:cs="Times New Roman"/>
          <w:kern w:val="0"/>
          <w:sz w:val="24"/>
          <w:szCs w:val="24"/>
          <w14:ligatures w14:val="none"/>
        </w:rPr>
        <w:tab/>
        <w:t>54</w:t>
      </w:r>
    </w:p>
    <w:p w14:paraId="2779A1E8"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2.03 Commencement of Contract Times; Notice to Proceed...............................................</w:t>
      </w:r>
      <w:r w:rsidRPr="009C4A1B">
        <w:rPr>
          <w:rFonts w:ascii="Times New Roman" w:eastAsia="Calibri" w:hAnsi="Times New Roman" w:cs="Times New Roman"/>
          <w:kern w:val="0"/>
          <w:sz w:val="24"/>
          <w:szCs w:val="24"/>
          <w14:ligatures w14:val="none"/>
        </w:rPr>
        <w:tab/>
        <w:t>54</w:t>
      </w:r>
    </w:p>
    <w:p w14:paraId="00450864"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2.04 Starting the Work..........................................................................................................</w:t>
      </w:r>
      <w:r w:rsidRPr="009C4A1B">
        <w:rPr>
          <w:rFonts w:ascii="Times New Roman" w:eastAsia="Calibri" w:hAnsi="Times New Roman" w:cs="Times New Roman"/>
          <w:kern w:val="0"/>
          <w:sz w:val="24"/>
          <w:szCs w:val="24"/>
          <w14:ligatures w14:val="none"/>
        </w:rPr>
        <w:tab/>
        <w:t>54</w:t>
      </w:r>
    </w:p>
    <w:p w14:paraId="735FA643"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roofErr w:type="gramStart"/>
      <w:r w:rsidRPr="009C4A1B">
        <w:rPr>
          <w:rFonts w:ascii="Times New Roman" w:eastAsia="Calibri" w:hAnsi="Times New Roman" w:cs="Times New Roman"/>
          <w:kern w:val="0"/>
          <w:sz w:val="24"/>
          <w:szCs w:val="24"/>
          <w14:ligatures w14:val="none"/>
        </w:rPr>
        <w:t>2.05  Sufficiency</w:t>
      </w:r>
      <w:proofErr w:type="gramEnd"/>
      <w:r w:rsidRPr="009C4A1B">
        <w:rPr>
          <w:rFonts w:ascii="Times New Roman" w:eastAsia="Calibri" w:hAnsi="Times New Roman" w:cs="Times New Roman"/>
          <w:kern w:val="0"/>
          <w:sz w:val="24"/>
          <w:szCs w:val="24"/>
          <w14:ligatures w14:val="none"/>
        </w:rPr>
        <w:t xml:space="preserve"> of Tender……………………………………………………………</w:t>
      </w:r>
      <w:proofErr w:type="gramStart"/>
      <w:r w:rsidRPr="009C4A1B">
        <w:rPr>
          <w:rFonts w:ascii="Times New Roman" w:eastAsia="Calibri" w:hAnsi="Times New Roman" w:cs="Times New Roman"/>
          <w:kern w:val="0"/>
          <w:sz w:val="24"/>
          <w:szCs w:val="24"/>
          <w14:ligatures w14:val="none"/>
        </w:rPr>
        <w:t>…..</w:t>
      </w:r>
      <w:proofErr w:type="gramEnd"/>
      <w:r w:rsidRPr="009C4A1B">
        <w:rPr>
          <w:rFonts w:ascii="Times New Roman" w:eastAsia="Calibri" w:hAnsi="Times New Roman" w:cs="Times New Roman"/>
          <w:kern w:val="0"/>
          <w:sz w:val="24"/>
          <w:szCs w:val="24"/>
          <w14:ligatures w14:val="none"/>
        </w:rPr>
        <w:tab/>
        <w:t>54</w:t>
      </w:r>
    </w:p>
    <w:p w14:paraId="377A528D"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2.06 </w:t>
      </w:r>
      <w:proofErr w:type="spellStart"/>
      <w:r w:rsidRPr="009C4A1B">
        <w:rPr>
          <w:rFonts w:ascii="Times New Roman" w:eastAsia="Calibri" w:hAnsi="Times New Roman" w:cs="Times New Roman"/>
          <w:kern w:val="0"/>
          <w:sz w:val="24"/>
          <w:szCs w:val="24"/>
          <w14:ligatures w14:val="none"/>
        </w:rPr>
        <w:t>Programme</w:t>
      </w:r>
      <w:proofErr w:type="spellEnd"/>
      <w:r w:rsidRPr="009C4A1B">
        <w:rPr>
          <w:rFonts w:ascii="Times New Roman" w:eastAsia="Calibri" w:hAnsi="Times New Roman" w:cs="Times New Roman"/>
          <w:kern w:val="0"/>
          <w:sz w:val="24"/>
          <w:szCs w:val="24"/>
          <w14:ligatures w14:val="none"/>
        </w:rPr>
        <w:t xml:space="preserve"> to be submitted………………………………………………………</w:t>
      </w:r>
      <w:proofErr w:type="gramStart"/>
      <w:r w:rsidRPr="009C4A1B">
        <w:rPr>
          <w:rFonts w:ascii="Times New Roman" w:eastAsia="Calibri" w:hAnsi="Times New Roman" w:cs="Times New Roman"/>
          <w:kern w:val="0"/>
          <w:sz w:val="24"/>
          <w:szCs w:val="24"/>
          <w14:ligatures w14:val="none"/>
        </w:rPr>
        <w:t>…..</w:t>
      </w:r>
      <w:proofErr w:type="gramEnd"/>
      <w:r w:rsidRPr="009C4A1B">
        <w:rPr>
          <w:rFonts w:ascii="Times New Roman" w:eastAsia="Calibri" w:hAnsi="Times New Roman" w:cs="Times New Roman"/>
          <w:kern w:val="0"/>
          <w:sz w:val="24"/>
          <w:szCs w:val="24"/>
          <w14:ligatures w14:val="none"/>
        </w:rPr>
        <w:tab/>
        <w:t>55</w:t>
      </w:r>
    </w:p>
    <w:p w14:paraId="6ABDB6F9"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2.07 Before Starting Construction.........................................................................................</w:t>
      </w:r>
      <w:r w:rsidRPr="009C4A1B">
        <w:rPr>
          <w:rFonts w:ascii="Times New Roman" w:eastAsia="Calibri" w:hAnsi="Times New Roman" w:cs="Times New Roman"/>
          <w:kern w:val="0"/>
          <w:sz w:val="24"/>
          <w:szCs w:val="24"/>
          <w14:ligatures w14:val="none"/>
        </w:rPr>
        <w:tab/>
        <w:t>55</w:t>
      </w:r>
    </w:p>
    <w:p w14:paraId="0B2160CD"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2.08 Revised </w:t>
      </w:r>
      <w:proofErr w:type="spellStart"/>
      <w:r w:rsidRPr="009C4A1B">
        <w:rPr>
          <w:rFonts w:ascii="Times New Roman" w:eastAsia="Calibri" w:hAnsi="Times New Roman" w:cs="Times New Roman"/>
          <w:kern w:val="0"/>
          <w:sz w:val="24"/>
          <w:szCs w:val="24"/>
          <w14:ligatures w14:val="none"/>
        </w:rPr>
        <w:t>Programme</w:t>
      </w:r>
      <w:proofErr w:type="spellEnd"/>
      <w:r w:rsidRPr="009C4A1B">
        <w:rPr>
          <w:rFonts w:ascii="Times New Roman" w:eastAsia="Calibri" w:hAnsi="Times New Roman" w:cs="Times New Roman"/>
          <w:kern w:val="0"/>
          <w:sz w:val="24"/>
          <w:szCs w:val="24"/>
          <w14:ligatures w14:val="none"/>
        </w:rPr>
        <w:t>………………………………………………………………….</w:t>
      </w:r>
      <w:r w:rsidRPr="009C4A1B">
        <w:rPr>
          <w:rFonts w:ascii="Times New Roman" w:eastAsia="Calibri" w:hAnsi="Times New Roman" w:cs="Times New Roman"/>
          <w:kern w:val="0"/>
          <w:sz w:val="24"/>
          <w:szCs w:val="24"/>
          <w14:ligatures w14:val="none"/>
        </w:rPr>
        <w:tab/>
        <w:t>55</w:t>
      </w:r>
    </w:p>
    <w:p w14:paraId="1A8B52FF"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2.09 Preconstruction Conference; Designation of Authorized Representatives..................</w:t>
      </w:r>
      <w:r w:rsidRPr="009C4A1B">
        <w:rPr>
          <w:rFonts w:ascii="Times New Roman" w:eastAsia="Calibri" w:hAnsi="Times New Roman" w:cs="Times New Roman"/>
          <w:kern w:val="0"/>
          <w:sz w:val="24"/>
          <w:szCs w:val="24"/>
          <w14:ligatures w14:val="none"/>
        </w:rPr>
        <w:tab/>
        <w:t>55</w:t>
      </w:r>
    </w:p>
    <w:p w14:paraId="6DFBAECA"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2.10 Initial Acceptance of Schedules....................................................................................</w:t>
      </w:r>
      <w:r w:rsidRPr="009C4A1B">
        <w:rPr>
          <w:rFonts w:ascii="Times New Roman" w:eastAsia="Calibri" w:hAnsi="Times New Roman" w:cs="Times New Roman"/>
          <w:kern w:val="0"/>
          <w:sz w:val="24"/>
          <w:szCs w:val="24"/>
          <w14:ligatures w14:val="none"/>
        </w:rPr>
        <w:tab/>
        <w:t>56</w:t>
      </w:r>
    </w:p>
    <w:p w14:paraId="6B6D7763" w14:textId="77777777" w:rsidR="009C4A1B" w:rsidRPr="009C4A1B" w:rsidRDefault="009C4A1B" w:rsidP="009C4A1B">
      <w:pPr>
        <w:autoSpaceDE w:val="0"/>
        <w:autoSpaceDN w:val="0"/>
        <w:adjustRightInd w:val="0"/>
        <w:spacing w:before="240" w:after="0" w:line="240" w:lineRule="auto"/>
        <w:ind w:hanging="908"/>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b/>
        <w:t>Article 3 – Contract Documents: Intent, Amending, Reuse</w:t>
      </w:r>
    </w:p>
    <w:p w14:paraId="618A027B"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068E09B8"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3.01 Intent..............................................................................................................................</w:t>
      </w:r>
      <w:r w:rsidRPr="009C4A1B">
        <w:rPr>
          <w:rFonts w:ascii="Times New Roman" w:eastAsia="Calibri" w:hAnsi="Times New Roman" w:cs="Times New Roman"/>
          <w:kern w:val="0"/>
          <w:sz w:val="24"/>
          <w:szCs w:val="24"/>
          <w14:ligatures w14:val="none"/>
        </w:rPr>
        <w:tab/>
        <w:t>56</w:t>
      </w:r>
    </w:p>
    <w:p w14:paraId="121793F0"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3.02 Reference Standards......................................................................................................</w:t>
      </w:r>
      <w:r w:rsidRPr="009C4A1B">
        <w:rPr>
          <w:rFonts w:ascii="Times New Roman" w:eastAsia="Calibri" w:hAnsi="Times New Roman" w:cs="Times New Roman"/>
          <w:kern w:val="0"/>
          <w:sz w:val="24"/>
          <w:szCs w:val="24"/>
          <w14:ligatures w14:val="none"/>
        </w:rPr>
        <w:tab/>
        <w:t>57</w:t>
      </w:r>
    </w:p>
    <w:p w14:paraId="2D932B97"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3.03 Reporting and Resolving Discrepancies.......................................................................</w:t>
      </w:r>
      <w:r w:rsidRPr="009C4A1B">
        <w:rPr>
          <w:rFonts w:ascii="Times New Roman" w:eastAsia="Calibri" w:hAnsi="Times New Roman" w:cs="Times New Roman"/>
          <w:kern w:val="0"/>
          <w:sz w:val="24"/>
          <w:szCs w:val="24"/>
          <w14:ligatures w14:val="none"/>
        </w:rPr>
        <w:tab/>
        <w:t>57</w:t>
      </w:r>
    </w:p>
    <w:p w14:paraId="01FC0BB0"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3.04 Amending and Supplementing Contract Documents....................................................</w:t>
      </w:r>
      <w:r w:rsidRPr="009C4A1B">
        <w:rPr>
          <w:rFonts w:ascii="Times New Roman" w:eastAsia="Calibri" w:hAnsi="Times New Roman" w:cs="Times New Roman"/>
          <w:kern w:val="0"/>
          <w:sz w:val="24"/>
          <w:szCs w:val="24"/>
          <w14:ligatures w14:val="none"/>
        </w:rPr>
        <w:tab/>
        <w:t>58</w:t>
      </w:r>
    </w:p>
    <w:p w14:paraId="3D590B85"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3.05 Custody and supply of drawings and documents..........................................................</w:t>
      </w:r>
      <w:r w:rsidRPr="009C4A1B">
        <w:rPr>
          <w:rFonts w:ascii="Times New Roman" w:eastAsia="Calibri" w:hAnsi="Times New Roman" w:cs="Times New Roman"/>
          <w:kern w:val="0"/>
          <w:sz w:val="24"/>
          <w:szCs w:val="24"/>
          <w14:ligatures w14:val="none"/>
        </w:rPr>
        <w:tab/>
        <w:t>59</w:t>
      </w:r>
    </w:p>
    <w:p w14:paraId="1C1BCA15"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3.06 Copy of Drawings and Documents................................................................................</w:t>
      </w:r>
      <w:r w:rsidRPr="009C4A1B">
        <w:rPr>
          <w:rFonts w:ascii="Times New Roman" w:eastAsia="Calibri" w:hAnsi="Times New Roman" w:cs="Times New Roman"/>
          <w:kern w:val="0"/>
          <w:sz w:val="24"/>
          <w:szCs w:val="24"/>
          <w14:ligatures w14:val="none"/>
        </w:rPr>
        <w:tab/>
        <w:t>59</w:t>
      </w:r>
    </w:p>
    <w:p w14:paraId="71244D29"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roofErr w:type="gramStart"/>
      <w:r w:rsidRPr="009C4A1B">
        <w:rPr>
          <w:rFonts w:ascii="Times New Roman" w:eastAsia="Calibri" w:hAnsi="Times New Roman" w:cs="Times New Roman"/>
          <w:kern w:val="0"/>
          <w:sz w:val="24"/>
          <w:szCs w:val="24"/>
          <w14:ligatures w14:val="none"/>
        </w:rPr>
        <w:t>3.07  Disruption</w:t>
      </w:r>
      <w:proofErr w:type="gramEnd"/>
      <w:r w:rsidRPr="009C4A1B">
        <w:rPr>
          <w:rFonts w:ascii="Times New Roman" w:eastAsia="Calibri" w:hAnsi="Times New Roman" w:cs="Times New Roman"/>
          <w:kern w:val="0"/>
          <w:sz w:val="24"/>
          <w:szCs w:val="24"/>
          <w14:ligatures w14:val="none"/>
        </w:rPr>
        <w:t xml:space="preserve"> of progress……………………………………………………………</w:t>
      </w:r>
      <w:proofErr w:type="gramStart"/>
      <w:r w:rsidRPr="009C4A1B">
        <w:rPr>
          <w:rFonts w:ascii="Times New Roman" w:eastAsia="Calibri" w:hAnsi="Times New Roman" w:cs="Times New Roman"/>
          <w:kern w:val="0"/>
          <w:sz w:val="24"/>
          <w:szCs w:val="24"/>
          <w14:ligatures w14:val="none"/>
        </w:rPr>
        <w:t>…..</w:t>
      </w:r>
      <w:proofErr w:type="gramEnd"/>
      <w:r w:rsidRPr="009C4A1B">
        <w:rPr>
          <w:rFonts w:ascii="Times New Roman" w:eastAsia="Calibri" w:hAnsi="Times New Roman" w:cs="Times New Roman"/>
          <w:kern w:val="0"/>
          <w:sz w:val="24"/>
          <w:szCs w:val="24"/>
          <w14:ligatures w14:val="none"/>
        </w:rPr>
        <w:tab/>
        <w:t>59</w:t>
      </w:r>
    </w:p>
    <w:p w14:paraId="18B10D51"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roofErr w:type="gramStart"/>
      <w:r w:rsidRPr="009C4A1B">
        <w:rPr>
          <w:rFonts w:ascii="Times New Roman" w:eastAsia="Calibri" w:hAnsi="Times New Roman" w:cs="Times New Roman"/>
          <w:kern w:val="0"/>
          <w:sz w:val="24"/>
          <w:szCs w:val="24"/>
          <w14:ligatures w14:val="none"/>
        </w:rPr>
        <w:t>3.08  Supplementary</w:t>
      </w:r>
      <w:proofErr w:type="gramEnd"/>
      <w:r w:rsidRPr="009C4A1B">
        <w:rPr>
          <w:rFonts w:ascii="Times New Roman" w:eastAsia="Calibri" w:hAnsi="Times New Roman" w:cs="Times New Roman"/>
          <w:kern w:val="0"/>
          <w:sz w:val="24"/>
          <w:szCs w:val="24"/>
          <w14:ligatures w14:val="none"/>
        </w:rPr>
        <w:t xml:space="preserve"> Drawings…………………………………………………………….</w:t>
      </w:r>
      <w:r w:rsidRPr="009C4A1B">
        <w:rPr>
          <w:rFonts w:ascii="Times New Roman" w:eastAsia="Calibri" w:hAnsi="Times New Roman" w:cs="Times New Roman"/>
          <w:kern w:val="0"/>
          <w:sz w:val="24"/>
          <w:szCs w:val="24"/>
          <w14:ligatures w14:val="none"/>
        </w:rPr>
        <w:tab/>
        <w:t>60</w:t>
      </w:r>
    </w:p>
    <w:p w14:paraId="5B5893CC"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roofErr w:type="gramStart"/>
      <w:r w:rsidRPr="009C4A1B">
        <w:rPr>
          <w:rFonts w:ascii="Times New Roman" w:eastAsia="Calibri" w:hAnsi="Times New Roman" w:cs="Times New Roman"/>
          <w:kern w:val="0"/>
          <w:sz w:val="24"/>
          <w:szCs w:val="24"/>
          <w14:ligatures w14:val="none"/>
        </w:rPr>
        <w:t>3.09  Permanent</w:t>
      </w:r>
      <w:proofErr w:type="gramEnd"/>
      <w:r w:rsidRPr="009C4A1B">
        <w:rPr>
          <w:rFonts w:ascii="Times New Roman" w:eastAsia="Calibri" w:hAnsi="Times New Roman" w:cs="Times New Roman"/>
          <w:kern w:val="0"/>
          <w:sz w:val="24"/>
          <w:szCs w:val="24"/>
          <w14:ligatures w14:val="none"/>
        </w:rPr>
        <w:t xml:space="preserve"> work Designed by Contractor……………………………………………</w:t>
      </w:r>
      <w:r w:rsidRPr="009C4A1B">
        <w:rPr>
          <w:rFonts w:ascii="Times New Roman" w:eastAsia="Calibri" w:hAnsi="Times New Roman" w:cs="Times New Roman"/>
          <w:kern w:val="0"/>
          <w:sz w:val="24"/>
          <w:szCs w:val="24"/>
          <w14:ligatures w14:val="none"/>
        </w:rPr>
        <w:tab/>
        <w:t>60</w:t>
      </w:r>
    </w:p>
    <w:p w14:paraId="702ADBDD"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roofErr w:type="gramStart"/>
      <w:r w:rsidRPr="009C4A1B">
        <w:rPr>
          <w:rFonts w:ascii="Times New Roman" w:eastAsia="Calibri" w:hAnsi="Times New Roman" w:cs="Times New Roman"/>
          <w:kern w:val="0"/>
          <w:sz w:val="24"/>
          <w:szCs w:val="24"/>
          <w14:ligatures w14:val="none"/>
        </w:rPr>
        <w:t>3.10  Unaffected</w:t>
      </w:r>
      <w:proofErr w:type="gramEnd"/>
      <w:r w:rsidRPr="009C4A1B">
        <w:rPr>
          <w:rFonts w:ascii="Times New Roman" w:eastAsia="Calibri" w:hAnsi="Times New Roman" w:cs="Times New Roman"/>
          <w:kern w:val="0"/>
          <w:sz w:val="24"/>
          <w:szCs w:val="24"/>
          <w14:ligatures w14:val="none"/>
        </w:rPr>
        <w:t xml:space="preserve"> Approval…………………………………………………………………</w:t>
      </w:r>
      <w:r w:rsidRPr="009C4A1B">
        <w:rPr>
          <w:rFonts w:ascii="Times New Roman" w:eastAsia="Calibri" w:hAnsi="Times New Roman" w:cs="Times New Roman"/>
          <w:kern w:val="0"/>
          <w:sz w:val="24"/>
          <w:szCs w:val="24"/>
          <w14:ligatures w14:val="none"/>
        </w:rPr>
        <w:tab/>
        <w:t>60</w:t>
      </w:r>
    </w:p>
    <w:p w14:paraId="3741968F"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roofErr w:type="gramStart"/>
      <w:r w:rsidRPr="009C4A1B">
        <w:rPr>
          <w:rFonts w:ascii="Times New Roman" w:eastAsia="Calibri" w:hAnsi="Times New Roman" w:cs="Times New Roman"/>
          <w:kern w:val="0"/>
          <w:sz w:val="24"/>
          <w:szCs w:val="24"/>
          <w14:ligatures w14:val="none"/>
        </w:rPr>
        <w:t>3.11  Electronic</w:t>
      </w:r>
      <w:proofErr w:type="gramEnd"/>
      <w:r w:rsidRPr="009C4A1B">
        <w:rPr>
          <w:rFonts w:ascii="Times New Roman" w:eastAsia="Calibri" w:hAnsi="Times New Roman" w:cs="Times New Roman"/>
          <w:kern w:val="0"/>
          <w:sz w:val="24"/>
          <w:szCs w:val="24"/>
          <w14:ligatures w14:val="none"/>
        </w:rPr>
        <w:t xml:space="preserve"> Data……………………………………………………………………….</w:t>
      </w:r>
      <w:r w:rsidRPr="009C4A1B">
        <w:rPr>
          <w:rFonts w:ascii="Times New Roman" w:eastAsia="Calibri" w:hAnsi="Times New Roman" w:cs="Times New Roman"/>
          <w:kern w:val="0"/>
          <w:sz w:val="24"/>
          <w:szCs w:val="24"/>
          <w14:ligatures w14:val="none"/>
        </w:rPr>
        <w:tab/>
        <w:t>60</w:t>
      </w:r>
    </w:p>
    <w:p w14:paraId="6A39CDBA" w14:textId="77777777" w:rsidR="009C4A1B" w:rsidRPr="009C4A1B" w:rsidRDefault="009C4A1B" w:rsidP="009C4A1B">
      <w:pPr>
        <w:autoSpaceDE w:val="0"/>
        <w:autoSpaceDN w:val="0"/>
        <w:adjustRightInd w:val="0"/>
        <w:spacing w:before="240"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Article 4 – Availability of Lands; Subsurface and Physical Conditions; Hazardous Environmental Conditions; Reference Points</w:t>
      </w:r>
    </w:p>
    <w:p w14:paraId="46965A59"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1114D2E4"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4.01 Availability of Lands.....................................................................................................</w:t>
      </w:r>
      <w:r w:rsidRPr="009C4A1B">
        <w:rPr>
          <w:rFonts w:ascii="Times New Roman" w:eastAsia="Calibri" w:hAnsi="Times New Roman" w:cs="Times New Roman"/>
          <w:kern w:val="0"/>
          <w:sz w:val="24"/>
          <w:szCs w:val="24"/>
          <w14:ligatures w14:val="none"/>
        </w:rPr>
        <w:tab/>
        <w:t>61</w:t>
      </w:r>
    </w:p>
    <w:p w14:paraId="66EB1E09"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4.02 Subsurface and Physical Conditions.............................................................................</w:t>
      </w:r>
      <w:r w:rsidRPr="009C4A1B">
        <w:rPr>
          <w:rFonts w:ascii="Times New Roman" w:eastAsia="Calibri" w:hAnsi="Times New Roman" w:cs="Times New Roman"/>
          <w:kern w:val="0"/>
          <w:sz w:val="24"/>
          <w:szCs w:val="24"/>
          <w14:ligatures w14:val="none"/>
        </w:rPr>
        <w:tab/>
        <w:t>61</w:t>
      </w:r>
    </w:p>
    <w:p w14:paraId="64EC3BB9"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4.03 Differing Subsurface or Physical Conditions................................................................</w:t>
      </w:r>
      <w:r w:rsidRPr="009C4A1B">
        <w:rPr>
          <w:rFonts w:ascii="Times New Roman" w:eastAsia="Calibri" w:hAnsi="Times New Roman" w:cs="Times New Roman"/>
          <w:kern w:val="0"/>
          <w:sz w:val="24"/>
          <w:szCs w:val="24"/>
          <w14:ligatures w14:val="none"/>
        </w:rPr>
        <w:tab/>
        <w:t>62</w:t>
      </w:r>
    </w:p>
    <w:p w14:paraId="55BC1D18"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4.04 Underground Facilities..................................................................................................</w:t>
      </w:r>
      <w:r w:rsidRPr="009C4A1B">
        <w:rPr>
          <w:rFonts w:ascii="Times New Roman" w:eastAsia="Calibri" w:hAnsi="Times New Roman" w:cs="Times New Roman"/>
          <w:kern w:val="0"/>
          <w:sz w:val="24"/>
          <w:szCs w:val="24"/>
          <w14:ligatures w14:val="none"/>
        </w:rPr>
        <w:tab/>
        <w:t>64</w:t>
      </w:r>
    </w:p>
    <w:p w14:paraId="2CB50959"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4.05 Reference Points............................................................................................................</w:t>
      </w:r>
      <w:r w:rsidRPr="009C4A1B">
        <w:rPr>
          <w:rFonts w:ascii="Times New Roman" w:eastAsia="Calibri" w:hAnsi="Times New Roman" w:cs="Times New Roman"/>
          <w:kern w:val="0"/>
          <w:sz w:val="24"/>
          <w:szCs w:val="24"/>
          <w14:ligatures w14:val="none"/>
        </w:rPr>
        <w:tab/>
        <w:t>64</w:t>
      </w:r>
    </w:p>
    <w:p w14:paraId="383456D3"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4.06 Hazardous Environmental Condition at Site................................................................</w:t>
      </w:r>
      <w:r w:rsidRPr="009C4A1B">
        <w:rPr>
          <w:rFonts w:ascii="Times New Roman" w:eastAsia="Calibri" w:hAnsi="Times New Roman" w:cs="Times New Roman"/>
          <w:kern w:val="0"/>
          <w:sz w:val="24"/>
          <w:szCs w:val="24"/>
          <w14:ligatures w14:val="none"/>
        </w:rPr>
        <w:tab/>
        <w:t>64</w:t>
      </w:r>
    </w:p>
    <w:p w14:paraId="4AF3BF08" w14:textId="77777777" w:rsidR="009C4A1B" w:rsidRPr="009C4A1B" w:rsidRDefault="009C4A1B" w:rsidP="009C4A1B">
      <w:pPr>
        <w:autoSpaceDE w:val="0"/>
        <w:autoSpaceDN w:val="0"/>
        <w:adjustRightInd w:val="0"/>
        <w:spacing w:before="240" w:after="0" w:line="240" w:lineRule="auto"/>
        <w:ind w:hanging="908"/>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b/>
        <w:t>Article 5 – Bonds and Insurance</w:t>
      </w:r>
    </w:p>
    <w:p w14:paraId="03F482B5"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56470357"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5.01 Performance, Payment, and Other Bonds.....................................................................</w:t>
      </w:r>
      <w:r w:rsidRPr="009C4A1B">
        <w:rPr>
          <w:rFonts w:ascii="Times New Roman" w:eastAsia="Calibri" w:hAnsi="Times New Roman" w:cs="Times New Roman"/>
          <w:kern w:val="0"/>
          <w:sz w:val="24"/>
          <w:szCs w:val="24"/>
          <w14:ligatures w14:val="none"/>
        </w:rPr>
        <w:tab/>
        <w:t>66</w:t>
      </w:r>
    </w:p>
    <w:p w14:paraId="7D57F32C"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5.02 Licensed Sureties and Insurers......................................................................................</w:t>
      </w:r>
      <w:r w:rsidRPr="009C4A1B">
        <w:rPr>
          <w:rFonts w:ascii="Times New Roman" w:eastAsia="Calibri" w:hAnsi="Times New Roman" w:cs="Times New Roman"/>
          <w:kern w:val="0"/>
          <w:sz w:val="24"/>
          <w:szCs w:val="24"/>
          <w14:ligatures w14:val="none"/>
        </w:rPr>
        <w:tab/>
        <w:t>66</w:t>
      </w:r>
    </w:p>
    <w:p w14:paraId="3218E5A2"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5.03 Certificates of Insurance................................................................................................</w:t>
      </w:r>
      <w:r w:rsidRPr="009C4A1B">
        <w:rPr>
          <w:rFonts w:ascii="Times New Roman" w:eastAsia="Calibri" w:hAnsi="Times New Roman" w:cs="Times New Roman"/>
          <w:kern w:val="0"/>
          <w:sz w:val="24"/>
          <w:szCs w:val="24"/>
          <w14:ligatures w14:val="none"/>
        </w:rPr>
        <w:tab/>
        <w:t>66</w:t>
      </w:r>
    </w:p>
    <w:p w14:paraId="002E3B11"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5.04 Contractor’s Insurance...................................................................................................</w:t>
      </w:r>
      <w:r w:rsidRPr="009C4A1B">
        <w:rPr>
          <w:rFonts w:ascii="Times New Roman" w:eastAsia="Calibri" w:hAnsi="Times New Roman" w:cs="Times New Roman"/>
          <w:kern w:val="0"/>
          <w:sz w:val="24"/>
          <w:szCs w:val="24"/>
          <w14:ligatures w14:val="none"/>
        </w:rPr>
        <w:tab/>
        <w:t>67</w:t>
      </w:r>
    </w:p>
    <w:p w14:paraId="089CAC08"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5.05 Employer’s Liability Insurance........................................................................................68</w:t>
      </w:r>
    </w:p>
    <w:p w14:paraId="7D8072DD"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5.06 Waiver of Rights............................................................................................................</w:t>
      </w:r>
      <w:r w:rsidRPr="009C4A1B">
        <w:rPr>
          <w:rFonts w:ascii="Times New Roman" w:eastAsia="Calibri" w:hAnsi="Times New Roman" w:cs="Times New Roman"/>
          <w:kern w:val="0"/>
          <w:sz w:val="24"/>
          <w:szCs w:val="24"/>
          <w14:ligatures w14:val="none"/>
        </w:rPr>
        <w:tab/>
        <w:t>69</w:t>
      </w:r>
    </w:p>
    <w:p w14:paraId="43C38D33"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5.07 Receipt and Application of Insurance Proceeds...........................................................</w:t>
      </w:r>
      <w:r w:rsidRPr="009C4A1B">
        <w:rPr>
          <w:rFonts w:ascii="Times New Roman" w:eastAsia="Calibri" w:hAnsi="Times New Roman" w:cs="Times New Roman"/>
          <w:kern w:val="0"/>
          <w:sz w:val="24"/>
          <w:szCs w:val="24"/>
          <w14:ligatures w14:val="none"/>
        </w:rPr>
        <w:tab/>
        <w:t>69</w:t>
      </w:r>
    </w:p>
    <w:p w14:paraId="400CB113"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5.08 Acceptance of Bonds and Insurance; Option to Replace..............................................</w:t>
      </w:r>
      <w:r w:rsidRPr="009C4A1B">
        <w:rPr>
          <w:rFonts w:ascii="Times New Roman" w:eastAsia="Calibri" w:hAnsi="Times New Roman" w:cs="Times New Roman"/>
          <w:kern w:val="0"/>
          <w:sz w:val="24"/>
          <w:szCs w:val="24"/>
          <w14:ligatures w14:val="none"/>
        </w:rPr>
        <w:tab/>
        <w:t>70</w:t>
      </w:r>
    </w:p>
    <w:p w14:paraId="41F1EDAF"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5.09 Partial Utilization, Acknowledgment of Property Insurer............................................</w:t>
      </w:r>
      <w:r w:rsidRPr="009C4A1B">
        <w:rPr>
          <w:rFonts w:ascii="Times New Roman" w:eastAsia="Calibri" w:hAnsi="Times New Roman" w:cs="Times New Roman"/>
          <w:kern w:val="0"/>
          <w:sz w:val="24"/>
          <w:szCs w:val="24"/>
          <w14:ligatures w14:val="none"/>
        </w:rPr>
        <w:tab/>
        <w:t>70</w:t>
      </w:r>
    </w:p>
    <w:p w14:paraId="79382CDC" w14:textId="77777777" w:rsidR="009C4A1B" w:rsidRPr="009C4A1B" w:rsidRDefault="009C4A1B" w:rsidP="009C4A1B">
      <w:pPr>
        <w:autoSpaceDE w:val="0"/>
        <w:autoSpaceDN w:val="0"/>
        <w:adjustRightInd w:val="0"/>
        <w:spacing w:before="240" w:after="0" w:line="240" w:lineRule="auto"/>
        <w:ind w:hanging="908"/>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b/>
        <w:t>Article 6 – Contractor’s Responsibilities</w:t>
      </w:r>
    </w:p>
    <w:p w14:paraId="7B1DEF67"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46762972"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6.01 Supervision and Superintendence.................................................................................</w:t>
      </w:r>
      <w:r w:rsidRPr="009C4A1B">
        <w:rPr>
          <w:rFonts w:ascii="Times New Roman" w:eastAsia="Calibri" w:hAnsi="Times New Roman" w:cs="Times New Roman"/>
          <w:kern w:val="0"/>
          <w:sz w:val="24"/>
          <w:szCs w:val="24"/>
          <w14:ligatures w14:val="none"/>
        </w:rPr>
        <w:tab/>
        <w:t>71</w:t>
      </w:r>
    </w:p>
    <w:p w14:paraId="3E20CAF6"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roofErr w:type="gramStart"/>
      <w:r w:rsidRPr="009C4A1B">
        <w:rPr>
          <w:rFonts w:ascii="Times New Roman" w:eastAsia="Calibri" w:hAnsi="Times New Roman" w:cs="Times New Roman"/>
          <w:kern w:val="0"/>
          <w:sz w:val="24"/>
          <w:szCs w:val="24"/>
          <w14:ligatures w14:val="none"/>
        </w:rPr>
        <w:t>6.02  Site</w:t>
      </w:r>
      <w:proofErr w:type="gramEnd"/>
      <w:r w:rsidRPr="009C4A1B">
        <w:rPr>
          <w:rFonts w:ascii="Times New Roman" w:eastAsia="Calibri" w:hAnsi="Times New Roman" w:cs="Times New Roman"/>
          <w:kern w:val="0"/>
          <w:sz w:val="24"/>
          <w:szCs w:val="24"/>
          <w14:ligatures w14:val="none"/>
        </w:rPr>
        <w:t xml:space="preserve"> Operations and Method of Construction……………………………………</w:t>
      </w:r>
      <w:proofErr w:type="gramStart"/>
      <w:r w:rsidRPr="009C4A1B">
        <w:rPr>
          <w:rFonts w:ascii="Times New Roman" w:eastAsia="Calibri" w:hAnsi="Times New Roman" w:cs="Times New Roman"/>
          <w:kern w:val="0"/>
          <w:sz w:val="24"/>
          <w:szCs w:val="24"/>
          <w14:ligatures w14:val="none"/>
        </w:rPr>
        <w:t>…..</w:t>
      </w:r>
      <w:proofErr w:type="gramEnd"/>
      <w:r w:rsidRPr="009C4A1B">
        <w:rPr>
          <w:rFonts w:ascii="Times New Roman" w:eastAsia="Calibri" w:hAnsi="Times New Roman" w:cs="Times New Roman"/>
          <w:kern w:val="0"/>
          <w:sz w:val="24"/>
          <w:szCs w:val="24"/>
          <w14:ligatures w14:val="none"/>
        </w:rPr>
        <w:tab/>
        <w:t>71</w:t>
      </w:r>
    </w:p>
    <w:p w14:paraId="0B172353"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6.03 Labor; Working Hours...................................................................................................</w:t>
      </w:r>
      <w:r w:rsidRPr="009C4A1B">
        <w:rPr>
          <w:rFonts w:ascii="Times New Roman" w:eastAsia="Calibri" w:hAnsi="Times New Roman" w:cs="Times New Roman"/>
          <w:kern w:val="0"/>
          <w:sz w:val="24"/>
          <w:szCs w:val="24"/>
          <w14:ligatures w14:val="none"/>
        </w:rPr>
        <w:tab/>
        <w:t>72</w:t>
      </w:r>
    </w:p>
    <w:p w14:paraId="11B2E678"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6.04 Services, Materials, and Equipment..............................................................................</w:t>
      </w:r>
      <w:r w:rsidRPr="009C4A1B">
        <w:rPr>
          <w:rFonts w:ascii="Times New Roman" w:eastAsia="Calibri" w:hAnsi="Times New Roman" w:cs="Times New Roman"/>
          <w:kern w:val="0"/>
          <w:sz w:val="24"/>
          <w:szCs w:val="24"/>
          <w14:ligatures w14:val="none"/>
        </w:rPr>
        <w:tab/>
        <w:t>72</w:t>
      </w:r>
    </w:p>
    <w:p w14:paraId="17404FBB"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6.05 Progress Schedule..........................................................................................................</w:t>
      </w:r>
      <w:r w:rsidRPr="009C4A1B">
        <w:rPr>
          <w:rFonts w:ascii="Times New Roman" w:eastAsia="Calibri" w:hAnsi="Times New Roman" w:cs="Times New Roman"/>
          <w:kern w:val="0"/>
          <w:sz w:val="24"/>
          <w:szCs w:val="24"/>
          <w14:ligatures w14:val="none"/>
        </w:rPr>
        <w:tab/>
        <w:t>72</w:t>
      </w:r>
    </w:p>
    <w:p w14:paraId="193F6D03"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6.06 Substitutes and “Or-</w:t>
      </w:r>
      <w:proofErr w:type="gramStart"/>
      <w:r w:rsidRPr="009C4A1B">
        <w:rPr>
          <w:rFonts w:ascii="Times New Roman" w:eastAsia="Calibri" w:hAnsi="Times New Roman" w:cs="Times New Roman"/>
          <w:kern w:val="0"/>
          <w:sz w:val="24"/>
          <w:szCs w:val="24"/>
          <w14:ligatures w14:val="none"/>
        </w:rPr>
        <w:t>Equals”..........................................................................................</w:t>
      </w:r>
      <w:proofErr w:type="gramEnd"/>
      <w:r w:rsidRPr="009C4A1B">
        <w:rPr>
          <w:rFonts w:ascii="Times New Roman" w:eastAsia="Calibri" w:hAnsi="Times New Roman" w:cs="Times New Roman"/>
          <w:kern w:val="0"/>
          <w:sz w:val="24"/>
          <w:szCs w:val="24"/>
          <w14:ligatures w14:val="none"/>
        </w:rPr>
        <w:tab/>
        <w:t>73</w:t>
      </w:r>
    </w:p>
    <w:p w14:paraId="3145C8C8"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6.07 Concerning Subcontractors, Suppliers, and Others.......................................................</w:t>
      </w:r>
      <w:r w:rsidRPr="009C4A1B">
        <w:rPr>
          <w:rFonts w:ascii="Times New Roman" w:eastAsia="Calibri" w:hAnsi="Times New Roman" w:cs="Times New Roman"/>
          <w:kern w:val="0"/>
          <w:sz w:val="24"/>
          <w:szCs w:val="24"/>
          <w14:ligatures w14:val="none"/>
        </w:rPr>
        <w:tab/>
        <w:t>76</w:t>
      </w:r>
    </w:p>
    <w:p w14:paraId="5D347F70"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6.08 Patent Fees and Royalties..............................................................................................</w:t>
      </w:r>
      <w:r w:rsidRPr="009C4A1B">
        <w:rPr>
          <w:rFonts w:ascii="Times New Roman" w:eastAsia="Calibri" w:hAnsi="Times New Roman" w:cs="Times New Roman"/>
          <w:kern w:val="0"/>
          <w:sz w:val="24"/>
          <w:szCs w:val="24"/>
          <w14:ligatures w14:val="none"/>
        </w:rPr>
        <w:tab/>
        <w:t>77</w:t>
      </w:r>
    </w:p>
    <w:p w14:paraId="4209E346"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6.09 Permits...........................................................................................................................</w:t>
      </w:r>
      <w:r w:rsidRPr="009C4A1B">
        <w:rPr>
          <w:rFonts w:ascii="Times New Roman" w:eastAsia="Calibri" w:hAnsi="Times New Roman" w:cs="Times New Roman"/>
          <w:kern w:val="0"/>
          <w:sz w:val="24"/>
          <w:szCs w:val="24"/>
          <w14:ligatures w14:val="none"/>
        </w:rPr>
        <w:tab/>
        <w:t>78</w:t>
      </w:r>
    </w:p>
    <w:p w14:paraId="1060CA60"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6.10 Laws and Regulations....................................................................................................</w:t>
      </w:r>
      <w:r w:rsidRPr="009C4A1B">
        <w:rPr>
          <w:rFonts w:ascii="Times New Roman" w:eastAsia="Calibri" w:hAnsi="Times New Roman" w:cs="Times New Roman"/>
          <w:kern w:val="0"/>
          <w:sz w:val="24"/>
          <w:szCs w:val="24"/>
          <w14:ligatures w14:val="none"/>
        </w:rPr>
        <w:tab/>
        <w:t>78</w:t>
      </w:r>
    </w:p>
    <w:p w14:paraId="6C408576"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6.11 Taxes..............................................................................................................................</w:t>
      </w:r>
      <w:r w:rsidRPr="009C4A1B">
        <w:rPr>
          <w:rFonts w:ascii="Times New Roman" w:eastAsia="Calibri" w:hAnsi="Times New Roman" w:cs="Times New Roman"/>
          <w:kern w:val="0"/>
          <w:sz w:val="24"/>
          <w:szCs w:val="24"/>
          <w14:ligatures w14:val="none"/>
        </w:rPr>
        <w:tab/>
        <w:t>79</w:t>
      </w:r>
    </w:p>
    <w:p w14:paraId="024CEFBD"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6.12 Use of Site and Other Areas..........................................................................................</w:t>
      </w:r>
      <w:r w:rsidRPr="009C4A1B">
        <w:rPr>
          <w:rFonts w:ascii="Times New Roman" w:eastAsia="Calibri" w:hAnsi="Times New Roman" w:cs="Times New Roman"/>
          <w:kern w:val="0"/>
          <w:sz w:val="24"/>
          <w:szCs w:val="24"/>
          <w14:ligatures w14:val="none"/>
        </w:rPr>
        <w:tab/>
        <w:t>79</w:t>
      </w:r>
    </w:p>
    <w:p w14:paraId="5C95E07A"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6.13 Record Documents........................................................................................................</w:t>
      </w:r>
      <w:r w:rsidRPr="009C4A1B">
        <w:rPr>
          <w:rFonts w:ascii="Times New Roman" w:eastAsia="Calibri" w:hAnsi="Times New Roman" w:cs="Times New Roman"/>
          <w:kern w:val="0"/>
          <w:sz w:val="24"/>
          <w:szCs w:val="24"/>
          <w14:ligatures w14:val="none"/>
        </w:rPr>
        <w:tab/>
        <w:t>80</w:t>
      </w:r>
    </w:p>
    <w:p w14:paraId="7CD198B6"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6.14 Safety and Protection.....................................................................................................</w:t>
      </w:r>
      <w:r w:rsidRPr="009C4A1B">
        <w:rPr>
          <w:rFonts w:ascii="Times New Roman" w:eastAsia="Calibri" w:hAnsi="Times New Roman" w:cs="Times New Roman"/>
          <w:kern w:val="0"/>
          <w:sz w:val="24"/>
          <w:szCs w:val="24"/>
          <w14:ligatures w14:val="none"/>
        </w:rPr>
        <w:tab/>
        <w:t>80</w:t>
      </w:r>
    </w:p>
    <w:p w14:paraId="0FDC80A5"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6.15 Safety Representative....................................................................................................</w:t>
      </w:r>
      <w:r w:rsidRPr="009C4A1B">
        <w:rPr>
          <w:rFonts w:ascii="Times New Roman" w:eastAsia="Calibri" w:hAnsi="Times New Roman" w:cs="Times New Roman"/>
          <w:kern w:val="0"/>
          <w:sz w:val="24"/>
          <w:szCs w:val="24"/>
          <w14:ligatures w14:val="none"/>
        </w:rPr>
        <w:tab/>
        <w:t>81</w:t>
      </w:r>
    </w:p>
    <w:p w14:paraId="193FFD9B"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6.16 Hazard Communication Programs................................................................................</w:t>
      </w:r>
      <w:r w:rsidRPr="009C4A1B">
        <w:rPr>
          <w:rFonts w:ascii="Times New Roman" w:eastAsia="Calibri" w:hAnsi="Times New Roman" w:cs="Times New Roman"/>
          <w:kern w:val="0"/>
          <w:sz w:val="24"/>
          <w:szCs w:val="24"/>
          <w14:ligatures w14:val="none"/>
        </w:rPr>
        <w:tab/>
        <w:t>81</w:t>
      </w:r>
    </w:p>
    <w:p w14:paraId="46F0D79C"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6.17 Emergencies..................................................................................................................</w:t>
      </w:r>
      <w:r w:rsidRPr="009C4A1B">
        <w:rPr>
          <w:rFonts w:ascii="Times New Roman" w:eastAsia="Calibri" w:hAnsi="Times New Roman" w:cs="Times New Roman"/>
          <w:kern w:val="0"/>
          <w:sz w:val="24"/>
          <w:szCs w:val="24"/>
          <w14:ligatures w14:val="none"/>
        </w:rPr>
        <w:tab/>
        <w:t>81</w:t>
      </w:r>
    </w:p>
    <w:p w14:paraId="208C4D45"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6.18 Shop Drawings and Samples.........................................................................................</w:t>
      </w:r>
      <w:r w:rsidRPr="009C4A1B">
        <w:rPr>
          <w:rFonts w:ascii="Times New Roman" w:eastAsia="Calibri" w:hAnsi="Times New Roman" w:cs="Times New Roman"/>
          <w:kern w:val="0"/>
          <w:sz w:val="24"/>
          <w:szCs w:val="24"/>
          <w14:ligatures w14:val="none"/>
        </w:rPr>
        <w:tab/>
        <w:t>82</w:t>
      </w:r>
    </w:p>
    <w:p w14:paraId="417D227D"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6.19 Continuing the Work.....................................................................................................</w:t>
      </w:r>
      <w:r w:rsidRPr="009C4A1B">
        <w:rPr>
          <w:rFonts w:ascii="Times New Roman" w:eastAsia="Calibri" w:hAnsi="Times New Roman" w:cs="Times New Roman"/>
          <w:kern w:val="0"/>
          <w:sz w:val="24"/>
          <w:szCs w:val="24"/>
          <w14:ligatures w14:val="none"/>
        </w:rPr>
        <w:tab/>
        <w:t>84</w:t>
      </w:r>
    </w:p>
    <w:p w14:paraId="78A0E7C1"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6.20Contractor’s General Warranty and Guarantee.............................................................</w:t>
      </w:r>
      <w:r w:rsidRPr="009C4A1B">
        <w:rPr>
          <w:rFonts w:ascii="Times New Roman" w:eastAsia="Calibri" w:hAnsi="Times New Roman" w:cs="Times New Roman"/>
          <w:kern w:val="0"/>
          <w:sz w:val="24"/>
          <w:szCs w:val="24"/>
          <w14:ligatures w14:val="none"/>
        </w:rPr>
        <w:tab/>
        <w:t>84</w:t>
      </w:r>
    </w:p>
    <w:p w14:paraId="4FE7C8DB"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6.21 Indemnification.............................................................................................................</w:t>
      </w:r>
      <w:r w:rsidRPr="009C4A1B">
        <w:rPr>
          <w:rFonts w:ascii="Times New Roman" w:eastAsia="Calibri" w:hAnsi="Times New Roman" w:cs="Times New Roman"/>
          <w:kern w:val="0"/>
          <w:sz w:val="24"/>
          <w:szCs w:val="24"/>
          <w14:ligatures w14:val="none"/>
        </w:rPr>
        <w:tab/>
        <w:t>85</w:t>
      </w:r>
    </w:p>
    <w:p w14:paraId="0A114936"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6.22 Delegation of Professional Design Services.................................................................</w:t>
      </w:r>
      <w:r w:rsidRPr="009C4A1B">
        <w:rPr>
          <w:rFonts w:ascii="Times New Roman" w:eastAsia="Calibri" w:hAnsi="Times New Roman" w:cs="Times New Roman"/>
          <w:kern w:val="0"/>
          <w:sz w:val="24"/>
          <w:szCs w:val="24"/>
          <w14:ligatures w14:val="none"/>
        </w:rPr>
        <w:tab/>
        <w:t>86</w:t>
      </w:r>
    </w:p>
    <w:p w14:paraId="54325350" w14:textId="77777777" w:rsidR="009C4A1B" w:rsidRPr="009C4A1B" w:rsidRDefault="009C4A1B" w:rsidP="009C4A1B">
      <w:pPr>
        <w:autoSpaceDE w:val="0"/>
        <w:autoSpaceDN w:val="0"/>
        <w:adjustRightInd w:val="0"/>
        <w:spacing w:before="240"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Article 7 – Other Work at the Site</w:t>
      </w:r>
    </w:p>
    <w:p w14:paraId="29B314D5"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5632F104"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7.01 Related Work at Site.....................................................................................................</w:t>
      </w:r>
      <w:r w:rsidRPr="009C4A1B">
        <w:rPr>
          <w:rFonts w:ascii="Times New Roman" w:eastAsia="Calibri" w:hAnsi="Times New Roman" w:cs="Times New Roman"/>
          <w:kern w:val="0"/>
          <w:sz w:val="24"/>
          <w:szCs w:val="24"/>
          <w14:ligatures w14:val="none"/>
        </w:rPr>
        <w:tab/>
        <w:t>87</w:t>
      </w:r>
    </w:p>
    <w:p w14:paraId="7B5504C9"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7.02 Coordination..................................................................................................................</w:t>
      </w:r>
      <w:r w:rsidRPr="009C4A1B">
        <w:rPr>
          <w:rFonts w:ascii="Times New Roman" w:eastAsia="Calibri" w:hAnsi="Times New Roman" w:cs="Times New Roman"/>
          <w:kern w:val="0"/>
          <w:sz w:val="24"/>
          <w:szCs w:val="24"/>
          <w14:ligatures w14:val="none"/>
        </w:rPr>
        <w:tab/>
        <w:t>88</w:t>
      </w:r>
    </w:p>
    <w:p w14:paraId="07A5872A"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7.03 Legal Relationships.......................................................................................................</w:t>
      </w:r>
      <w:r w:rsidRPr="009C4A1B">
        <w:rPr>
          <w:rFonts w:ascii="Times New Roman" w:eastAsia="Calibri" w:hAnsi="Times New Roman" w:cs="Times New Roman"/>
          <w:kern w:val="0"/>
          <w:sz w:val="24"/>
          <w:szCs w:val="24"/>
          <w14:ligatures w14:val="none"/>
        </w:rPr>
        <w:tab/>
        <w:t>88</w:t>
      </w:r>
    </w:p>
    <w:p w14:paraId="743EF859" w14:textId="77777777" w:rsidR="009C4A1B" w:rsidRPr="009C4A1B" w:rsidRDefault="009C4A1B" w:rsidP="009C4A1B">
      <w:pPr>
        <w:autoSpaceDE w:val="0"/>
        <w:autoSpaceDN w:val="0"/>
        <w:adjustRightInd w:val="0"/>
        <w:spacing w:before="240" w:after="0" w:line="240" w:lineRule="auto"/>
        <w:ind w:hanging="908"/>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b/>
        <w:t>Article 8 – Employer’s Responsibilities</w:t>
      </w:r>
    </w:p>
    <w:p w14:paraId="2ECA60F9"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24F70700"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8.01 Communications to Contractor.....................................................................................</w:t>
      </w:r>
      <w:r w:rsidRPr="009C4A1B">
        <w:rPr>
          <w:rFonts w:ascii="Times New Roman" w:eastAsia="Calibri" w:hAnsi="Times New Roman" w:cs="Times New Roman"/>
          <w:kern w:val="0"/>
          <w:sz w:val="24"/>
          <w:szCs w:val="24"/>
          <w14:ligatures w14:val="none"/>
        </w:rPr>
        <w:tab/>
        <w:t>88</w:t>
      </w:r>
    </w:p>
    <w:p w14:paraId="33D45CF9"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8.02 Replacement of Engineer..............................................................................................</w:t>
      </w:r>
      <w:r w:rsidRPr="009C4A1B">
        <w:rPr>
          <w:rFonts w:ascii="Times New Roman" w:eastAsia="Calibri" w:hAnsi="Times New Roman" w:cs="Times New Roman"/>
          <w:kern w:val="0"/>
          <w:sz w:val="24"/>
          <w:szCs w:val="24"/>
          <w14:ligatures w14:val="none"/>
        </w:rPr>
        <w:tab/>
        <w:t>89</w:t>
      </w:r>
    </w:p>
    <w:p w14:paraId="74FF8B5B"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8.03 Furnish Data...................................................................................................................</w:t>
      </w:r>
      <w:r w:rsidRPr="009C4A1B">
        <w:rPr>
          <w:rFonts w:ascii="Times New Roman" w:eastAsia="Calibri" w:hAnsi="Times New Roman" w:cs="Times New Roman"/>
          <w:kern w:val="0"/>
          <w:sz w:val="24"/>
          <w:szCs w:val="24"/>
          <w14:ligatures w14:val="none"/>
        </w:rPr>
        <w:tab/>
        <w:t>89</w:t>
      </w:r>
    </w:p>
    <w:p w14:paraId="0A92062B"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8.04 Pay When Due...............................................................................................................</w:t>
      </w:r>
      <w:r w:rsidRPr="009C4A1B">
        <w:rPr>
          <w:rFonts w:ascii="Times New Roman" w:eastAsia="Calibri" w:hAnsi="Times New Roman" w:cs="Times New Roman"/>
          <w:kern w:val="0"/>
          <w:sz w:val="24"/>
          <w:szCs w:val="24"/>
          <w14:ligatures w14:val="none"/>
        </w:rPr>
        <w:tab/>
        <w:t>89</w:t>
      </w:r>
    </w:p>
    <w:p w14:paraId="1F034683"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8.05 Lands and Easements; Reports and Tests......................................................................</w:t>
      </w:r>
      <w:r w:rsidRPr="009C4A1B">
        <w:rPr>
          <w:rFonts w:ascii="Times New Roman" w:eastAsia="Calibri" w:hAnsi="Times New Roman" w:cs="Times New Roman"/>
          <w:kern w:val="0"/>
          <w:sz w:val="24"/>
          <w:szCs w:val="24"/>
          <w14:ligatures w14:val="none"/>
        </w:rPr>
        <w:tab/>
        <w:t>89</w:t>
      </w:r>
    </w:p>
    <w:p w14:paraId="5BB4CD7B"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8.06 Insurance........................................................................................................................</w:t>
      </w:r>
      <w:r w:rsidRPr="009C4A1B">
        <w:rPr>
          <w:rFonts w:ascii="Times New Roman" w:eastAsia="Calibri" w:hAnsi="Times New Roman" w:cs="Times New Roman"/>
          <w:kern w:val="0"/>
          <w:sz w:val="24"/>
          <w:szCs w:val="24"/>
          <w14:ligatures w14:val="none"/>
        </w:rPr>
        <w:tab/>
        <w:t>89</w:t>
      </w:r>
    </w:p>
    <w:p w14:paraId="423BC2DF"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8.07 Change Orders...............................................................................................................</w:t>
      </w:r>
      <w:r w:rsidRPr="009C4A1B">
        <w:rPr>
          <w:rFonts w:ascii="Times New Roman" w:eastAsia="Calibri" w:hAnsi="Times New Roman" w:cs="Times New Roman"/>
          <w:kern w:val="0"/>
          <w:sz w:val="24"/>
          <w:szCs w:val="24"/>
          <w14:ligatures w14:val="none"/>
        </w:rPr>
        <w:tab/>
        <w:t>89</w:t>
      </w:r>
    </w:p>
    <w:p w14:paraId="09AFC107"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8.08 Inspections, Tests, and Approvals.................................................................................</w:t>
      </w:r>
      <w:r w:rsidRPr="009C4A1B">
        <w:rPr>
          <w:rFonts w:ascii="Times New Roman" w:eastAsia="Calibri" w:hAnsi="Times New Roman" w:cs="Times New Roman"/>
          <w:kern w:val="0"/>
          <w:sz w:val="24"/>
          <w:szCs w:val="24"/>
          <w14:ligatures w14:val="none"/>
        </w:rPr>
        <w:tab/>
        <w:t>89</w:t>
      </w:r>
    </w:p>
    <w:p w14:paraId="368CDF1E"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8.09 Limitations on Employer’s Responsibilities...................................................................90</w:t>
      </w:r>
    </w:p>
    <w:p w14:paraId="555856DE"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8.10 Undisclosed Hazardous Environmental Condition.......................................................</w:t>
      </w:r>
      <w:r w:rsidRPr="009C4A1B">
        <w:rPr>
          <w:rFonts w:ascii="Times New Roman" w:eastAsia="Calibri" w:hAnsi="Times New Roman" w:cs="Times New Roman"/>
          <w:kern w:val="0"/>
          <w:sz w:val="24"/>
          <w:szCs w:val="24"/>
          <w14:ligatures w14:val="none"/>
        </w:rPr>
        <w:tab/>
        <w:t>90</w:t>
      </w:r>
    </w:p>
    <w:p w14:paraId="39095BBD"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8.11 Compliance with Safety Program.................................................................................</w:t>
      </w:r>
      <w:r w:rsidRPr="009C4A1B">
        <w:rPr>
          <w:rFonts w:ascii="Times New Roman" w:eastAsia="Calibri" w:hAnsi="Times New Roman" w:cs="Times New Roman"/>
          <w:kern w:val="0"/>
          <w:sz w:val="24"/>
          <w:szCs w:val="24"/>
          <w14:ligatures w14:val="none"/>
        </w:rPr>
        <w:tab/>
        <w:t>90</w:t>
      </w:r>
    </w:p>
    <w:p w14:paraId="37113A60" w14:textId="77777777" w:rsidR="009C4A1B" w:rsidRPr="009C4A1B" w:rsidRDefault="009C4A1B" w:rsidP="009C4A1B">
      <w:pPr>
        <w:autoSpaceDE w:val="0"/>
        <w:autoSpaceDN w:val="0"/>
        <w:adjustRightInd w:val="0"/>
        <w:spacing w:before="240" w:after="0" w:line="240" w:lineRule="auto"/>
        <w:ind w:hanging="908"/>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b/>
        <w:t>Article 9 – Engineer’s Status During Construction</w:t>
      </w:r>
    </w:p>
    <w:p w14:paraId="2AF9511D"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39A99004"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9.01 Employer’s Representative.............................................................................................90</w:t>
      </w:r>
    </w:p>
    <w:p w14:paraId="3906B20F"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9.02 Visits to Site...................................................................................................................</w:t>
      </w:r>
      <w:r w:rsidRPr="009C4A1B">
        <w:rPr>
          <w:rFonts w:ascii="Times New Roman" w:eastAsia="Calibri" w:hAnsi="Times New Roman" w:cs="Times New Roman"/>
          <w:kern w:val="0"/>
          <w:sz w:val="24"/>
          <w:szCs w:val="24"/>
          <w14:ligatures w14:val="none"/>
        </w:rPr>
        <w:tab/>
        <w:t>92</w:t>
      </w:r>
    </w:p>
    <w:p w14:paraId="50E9C3AA"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9.03 Project Representative...................................................................................................</w:t>
      </w:r>
      <w:r w:rsidRPr="009C4A1B">
        <w:rPr>
          <w:rFonts w:ascii="Times New Roman" w:eastAsia="Calibri" w:hAnsi="Times New Roman" w:cs="Times New Roman"/>
          <w:kern w:val="0"/>
          <w:sz w:val="24"/>
          <w:szCs w:val="24"/>
          <w14:ligatures w14:val="none"/>
        </w:rPr>
        <w:tab/>
        <w:t>92</w:t>
      </w:r>
    </w:p>
    <w:p w14:paraId="33041EE9"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9.04 Authorized Variations in Work.....................................................................................</w:t>
      </w:r>
      <w:r w:rsidRPr="009C4A1B">
        <w:rPr>
          <w:rFonts w:ascii="Times New Roman" w:eastAsia="Calibri" w:hAnsi="Times New Roman" w:cs="Times New Roman"/>
          <w:kern w:val="0"/>
          <w:sz w:val="24"/>
          <w:szCs w:val="24"/>
          <w14:ligatures w14:val="none"/>
        </w:rPr>
        <w:tab/>
        <w:t>92</w:t>
      </w:r>
    </w:p>
    <w:p w14:paraId="4022956E"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9.05 Rejecting Defective Work.............................................................................................</w:t>
      </w:r>
      <w:r w:rsidRPr="009C4A1B">
        <w:rPr>
          <w:rFonts w:ascii="Times New Roman" w:eastAsia="Calibri" w:hAnsi="Times New Roman" w:cs="Times New Roman"/>
          <w:kern w:val="0"/>
          <w:sz w:val="24"/>
          <w:szCs w:val="24"/>
          <w14:ligatures w14:val="none"/>
        </w:rPr>
        <w:tab/>
        <w:t>93</w:t>
      </w:r>
    </w:p>
    <w:p w14:paraId="09CB6D10"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9.06 Shop Drawings, Change Orders and Payments.............................................................</w:t>
      </w:r>
      <w:r w:rsidRPr="009C4A1B">
        <w:rPr>
          <w:rFonts w:ascii="Times New Roman" w:eastAsia="Calibri" w:hAnsi="Times New Roman" w:cs="Times New Roman"/>
          <w:kern w:val="0"/>
          <w:sz w:val="24"/>
          <w:szCs w:val="24"/>
          <w14:ligatures w14:val="none"/>
        </w:rPr>
        <w:tab/>
        <w:t>93</w:t>
      </w:r>
    </w:p>
    <w:p w14:paraId="5C23B8F5"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9.07 Determinations for Unit Price Work.............................................................................</w:t>
      </w:r>
      <w:r w:rsidRPr="009C4A1B">
        <w:rPr>
          <w:rFonts w:ascii="Times New Roman" w:eastAsia="Calibri" w:hAnsi="Times New Roman" w:cs="Times New Roman"/>
          <w:kern w:val="0"/>
          <w:sz w:val="24"/>
          <w:szCs w:val="24"/>
          <w14:ligatures w14:val="none"/>
        </w:rPr>
        <w:tab/>
        <w:t>93</w:t>
      </w:r>
    </w:p>
    <w:p w14:paraId="617B670B"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9.08 Decisions on Requirements of Contract Documents and Acceptability of Work........</w:t>
      </w:r>
      <w:r w:rsidRPr="009C4A1B">
        <w:rPr>
          <w:rFonts w:ascii="Times New Roman" w:eastAsia="Calibri" w:hAnsi="Times New Roman" w:cs="Times New Roman"/>
          <w:kern w:val="0"/>
          <w:sz w:val="24"/>
          <w:szCs w:val="24"/>
          <w14:ligatures w14:val="none"/>
        </w:rPr>
        <w:tab/>
        <w:t>93</w:t>
      </w:r>
    </w:p>
    <w:p w14:paraId="562CFB3E"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9.09 Limitations on Engineer’s Authority and Responsibilities...........................................</w:t>
      </w:r>
      <w:r w:rsidRPr="009C4A1B">
        <w:rPr>
          <w:rFonts w:ascii="Times New Roman" w:eastAsia="Calibri" w:hAnsi="Times New Roman" w:cs="Times New Roman"/>
          <w:kern w:val="0"/>
          <w:sz w:val="24"/>
          <w:szCs w:val="24"/>
          <w14:ligatures w14:val="none"/>
        </w:rPr>
        <w:tab/>
        <w:t>94</w:t>
      </w:r>
    </w:p>
    <w:p w14:paraId="16AF6918"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9.10 Compliance with Safety Program.................................................................................</w:t>
      </w:r>
      <w:r w:rsidRPr="009C4A1B">
        <w:rPr>
          <w:rFonts w:ascii="Times New Roman" w:eastAsia="Calibri" w:hAnsi="Times New Roman" w:cs="Times New Roman"/>
          <w:kern w:val="0"/>
          <w:sz w:val="24"/>
          <w:szCs w:val="24"/>
          <w14:ligatures w14:val="none"/>
        </w:rPr>
        <w:tab/>
        <w:t>95</w:t>
      </w:r>
    </w:p>
    <w:p w14:paraId="625F82F3" w14:textId="77777777" w:rsidR="009C4A1B" w:rsidRPr="009C4A1B" w:rsidRDefault="009C4A1B" w:rsidP="009C4A1B">
      <w:pPr>
        <w:autoSpaceDE w:val="0"/>
        <w:autoSpaceDN w:val="0"/>
        <w:adjustRightInd w:val="0"/>
        <w:spacing w:before="240"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Article 10 – Changes in the Work; Claims</w:t>
      </w:r>
    </w:p>
    <w:p w14:paraId="052F9E31"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0ED45F39"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10.01 Authorized Changes in the Work................................................................................</w:t>
      </w:r>
      <w:r w:rsidRPr="009C4A1B">
        <w:rPr>
          <w:rFonts w:ascii="Times New Roman" w:eastAsia="Calibri" w:hAnsi="Times New Roman" w:cs="Times New Roman"/>
          <w:kern w:val="0"/>
          <w:sz w:val="24"/>
          <w:szCs w:val="24"/>
          <w14:ligatures w14:val="none"/>
        </w:rPr>
        <w:tab/>
        <w:t>95</w:t>
      </w:r>
    </w:p>
    <w:p w14:paraId="0455C1A3"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10.02 Unauthorized Changes in the Work............................................................................</w:t>
      </w:r>
      <w:r w:rsidRPr="009C4A1B">
        <w:rPr>
          <w:rFonts w:ascii="Times New Roman" w:eastAsia="Calibri" w:hAnsi="Times New Roman" w:cs="Times New Roman"/>
          <w:kern w:val="0"/>
          <w:sz w:val="24"/>
          <w:szCs w:val="24"/>
          <w14:ligatures w14:val="none"/>
        </w:rPr>
        <w:tab/>
        <w:t>95</w:t>
      </w:r>
    </w:p>
    <w:p w14:paraId="68F238F8"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10.03 Execution of Change Orders.......................................................................................</w:t>
      </w:r>
      <w:r w:rsidRPr="009C4A1B">
        <w:rPr>
          <w:rFonts w:ascii="Times New Roman" w:eastAsia="Calibri" w:hAnsi="Times New Roman" w:cs="Times New Roman"/>
          <w:kern w:val="0"/>
          <w:sz w:val="24"/>
          <w:szCs w:val="24"/>
          <w14:ligatures w14:val="none"/>
        </w:rPr>
        <w:tab/>
        <w:t>96</w:t>
      </w:r>
    </w:p>
    <w:p w14:paraId="2F80691F"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10.04 Notification to Surety..................................................................................................</w:t>
      </w:r>
      <w:r w:rsidRPr="009C4A1B">
        <w:rPr>
          <w:rFonts w:ascii="Times New Roman" w:eastAsia="Calibri" w:hAnsi="Times New Roman" w:cs="Times New Roman"/>
          <w:kern w:val="0"/>
          <w:sz w:val="24"/>
          <w:szCs w:val="24"/>
          <w14:ligatures w14:val="none"/>
        </w:rPr>
        <w:tab/>
        <w:t>96</w:t>
      </w:r>
    </w:p>
    <w:p w14:paraId="6C4D9ABB"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10.05 Claims..........................................................................................................................</w:t>
      </w:r>
      <w:r w:rsidRPr="009C4A1B">
        <w:rPr>
          <w:rFonts w:ascii="Times New Roman" w:eastAsia="Calibri" w:hAnsi="Times New Roman" w:cs="Times New Roman"/>
          <w:kern w:val="0"/>
          <w:sz w:val="24"/>
          <w:szCs w:val="24"/>
          <w14:ligatures w14:val="none"/>
        </w:rPr>
        <w:tab/>
        <w:t>96</w:t>
      </w:r>
    </w:p>
    <w:p w14:paraId="7835FB48" w14:textId="77777777" w:rsidR="009C4A1B" w:rsidRPr="009C4A1B" w:rsidRDefault="009C4A1B" w:rsidP="009C4A1B">
      <w:pPr>
        <w:autoSpaceDE w:val="0"/>
        <w:autoSpaceDN w:val="0"/>
        <w:adjustRightInd w:val="0"/>
        <w:spacing w:before="240" w:after="0" w:line="240" w:lineRule="auto"/>
        <w:ind w:hanging="908"/>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b/>
        <w:t>Article 11 – Cost of the Work; Allowances; Unit Price Work</w:t>
      </w:r>
    </w:p>
    <w:p w14:paraId="49F5E308"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791376B4"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11.01 Cost of the Work.........................................................................................................</w:t>
      </w:r>
      <w:r w:rsidRPr="009C4A1B">
        <w:rPr>
          <w:rFonts w:ascii="Times New Roman" w:eastAsia="Calibri" w:hAnsi="Times New Roman" w:cs="Times New Roman"/>
          <w:kern w:val="0"/>
          <w:sz w:val="24"/>
          <w:szCs w:val="24"/>
          <w14:ligatures w14:val="none"/>
        </w:rPr>
        <w:tab/>
        <w:t>97</w:t>
      </w:r>
    </w:p>
    <w:p w14:paraId="7ABDDE8F"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11.02 Allowances..................................................................................................................</w:t>
      </w:r>
      <w:r w:rsidRPr="009C4A1B">
        <w:rPr>
          <w:rFonts w:ascii="Times New Roman" w:eastAsia="Calibri" w:hAnsi="Times New Roman" w:cs="Times New Roman"/>
          <w:kern w:val="0"/>
          <w:sz w:val="24"/>
          <w:szCs w:val="24"/>
          <w14:ligatures w14:val="none"/>
        </w:rPr>
        <w:tab/>
        <w:t>101</w:t>
      </w:r>
    </w:p>
    <w:p w14:paraId="611007DD"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11.03 Unit Price Work...........................................................................................................</w:t>
      </w:r>
      <w:r w:rsidRPr="009C4A1B">
        <w:rPr>
          <w:rFonts w:ascii="Times New Roman" w:eastAsia="Calibri" w:hAnsi="Times New Roman" w:cs="Times New Roman"/>
          <w:kern w:val="0"/>
          <w:sz w:val="24"/>
          <w:szCs w:val="24"/>
          <w14:ligatures w14:val="none"/>
        </w:rPr>
        <w:tab/>
        <w:t>101</w:t>
      </w:r>
    </w:p>
    <w:p w14:paraId="3F0A8320" w14:textId="77777777" w:rsidR="009C4A1B" w:rsidRPr="009C4A1B" w:rsidRDefault="009C4A1B" w:rsidP="009C4A1B">
      <w:pPr>
        <w:autoSpaceDE w:val="0"/>
        <w:autoSpaceDN w:val="0"/>
        <w:adjustRightInd w:val="0"/>
        <w:spacing w:before="240" w:after="0" w:line="240" w:lineRule="auto"/>
        <w:ind w:hanging="908"/>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b/>
        <w:t>Article 12 – Change of Contract Price; Change of Contract Times</w:t>
      </w:r>
    </w:p>
    <w:p w14:paraId="1155344D"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0CC42101"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12.01 Change of Contract Price............................................................................................</w:t>
      </w:r>
      <w:r w:rsidRPr="009C4A1B">
        <w:rPr>
          <w:rFonts w:ascii="Times New Roman" w:eastAsia="Calibri" w:hAnsi="Times New Roman" w:cs="Times New Roman"/>
          <w:kern w:val="0"/>
          <w:sz w:val="24"/>
          <w:szCs w:val="24"/>
          <w14:ligatures w14:val="none"/>
        </w:rPr>
        <w:tab/>
        <w:t>102</w:t>
      </w:r>
    </w:p>
    <w:p w14:paraId="5B32CB39"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12.02 Change of Contract Times..........................................................................................</w:t>
      </w:r>
      <w:r w:rsidRPr="009C4A1B">
        <w:rPr>
          <w:rFonts w:ascii="Times New Roman" w:eastAsia="Calibri" w:hAnsi="Times New Roman" w:cs="Times New Roman"/>
          <w:kern w:val="0"/>
          <w:sz w:val="24"/>
          <w:szCs w:val="24"/>
          <w14:ligatures w14:val="none"/>
        </w:rPr>
        <w:tab/>
        <w:t>104</w:t>
      </w:r>
    </w:p>
    <w:p w14:paraId="46AB3BD3"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12.03 Delays..........................................................................................................................</w:t>
      </w:r>
      <w:r w:rsidRPr="009C4A1B">
        <w:rPr>
          <w:rFonts w:ascii="Times New Roman" w:eastAsia="Calibri" w:hAnsi="Times New Roman" w:cs="Times New Roman"/>
          <w:kern w:val="0"/>
          <w:sz w:val="24"/>
          <w:szCs w:val="24"/>
          <w14:ligatures w14:val="none"/>
        </w:rPr>
        <w:tab/>
        <w:t>104</w:t>
      </w:r>
    </w:p>
    <w:p w14:paraId="3222D9A1" w14:textId="77777777" w:rsidR="009C4A1B" w:rsidRPr="009C4A1B" w:rsidRDefault="009C4A1B" w:rsidP="009C4A1B">
      <w:pPr>
        <w:autoSpaceDE w:val="0"/>
        <w:autoSpaceDN w:val="0"/>
        <w:adjustRightInd w:val="0"/>
        <w:spacing w:before="240" w:after="0" w:line="240" w:lineRule="auto"/>
        <w:ind w:hanging="908"/>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b/>
        <w:t xml:space="preserve">Article 13 – </w:t>
      </w:r>
      <w:r w:rsidRPr="009C4A1B">
        <w:rPr>
          <w:rFonts w:ascii="Times New Roman" w:eastAsia="Calibri" w:hAnsi="Times New Roman" w:cs="Times New Roman"/>
          <w:b/>
          <w:kern w:val="0"/>
          <w:sz w:val="24"/>
          <w:szCs w:val="24"/>
          <w14:ligatures w14:val="none"/>
        </w:rPr>
        <w:tab/>
        <w:t>Tests and Inspections; Correction, Removal or Acceptance of Defective Work</w:t>
      </w:r>
    </w:p>
    <w:p w14:paraId="7E03D65E"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7443CF07"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13.01 Notice of Defects.........................................................................................................</w:t>
      </w:r>
      <w:r w:rsidRPr="009C4A1B">
        <w:rPr>
          <w:rFonts w:ascii="Times New Roman" w:eastAsia="Calibri" w:hAnsi="Times New Roman" w:cs="Times New Roman"/>
          <w:kern w:val="0"/>
          <w:sz w:val="24"/>
          <w:szCs w:val="24"/>
          <w14:ligatures w14:val="none"/>
        </w:rPr>
        <w:tab/>
        <w:t>105</w:t>
      </w:r>
    </w:p>
    <w:p w14:paraId="686A3B8C"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13.02 Access to Work............................................................................................................</w:t>
      </w:r>
      <w:r w:rsidRPr="009C4A1B">
        <w:rPr>
          <w:rFonts w:ascii="Times New Roman" w:eastAsia="Calibri" w:hAnsi="Times New Roman" w:cs="Times New Roman"/>
          <w:kern w:val="0"/>
          <w:sz w:val="24"/>
          <w:szCs w:val="24"/>
          <w14:ligatures w14:val="none"/>
        </w:rPr>
        <w:tab/>
        <w:t>105</w:t>
      </w:r>
    </w:p>
    <w:p w14:paraId="4E7B5B60"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13.03 Tests and Inspections...................................................................................................</w:t>
      </w:r>
      <w:r w:rsidRPr="009C4A1B">
        <w:rPr>
          <w:rFonts w:ascii="Times New Roman" w:eastAsia="Calibri" w:hAnsi="Times New Roman" w:cs="Times New Roman"/>
          <w:kern w:val="0"/>
          <w:sz w:val="24"/>
          <w:szCs w:val="24"/>
          <w14:ligatures w14:val="none"/>
        </w:rPr>
        <w:tab/>
        <w:t>105</w:t>
      </w:r>
    </w:p>
    <w:p w14:paraId="6D6D52D4"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13.04 Uncovering Work........................................................................................................</w:t>
      </w:r>
      <w:r w:rsidRPr="009C4A1B">
        <w:rPr>
          <w:rFonts w:ascii="Times New Roman" w:eastAsia="Calibri" w:hAnsi="Times New Roman" w:cs="Times New Roman"/>
          <w:kern w:val="0"/>
          <w:sz w:val="24"/>
          <w:szCs w:val="24"/>
          <w14:ligatures w14:val="none"/>
        </w:rPr>
        <w:tab/>
        <w:t>106</w:t>
      </w:r>
    </w:p>
    <w:p w14:paraId="160F90DF"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13.05 Employer May Stop the Work......................................................................................107</w:t>
      </w:r>
    </w:p>
    <w:p w14:paraId="6E35663E"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13.06 Correction or Removal of Defective Work.................................................................</w:t>
      </w:r>
      <w:r w:rsidRPr="009C4A1B">
        <w:rPr>
          <w:rFonts w:ascii="Times New Roman" w:eastAsia="Calibri" w:hAnsi="Times New Roman" w:cs="Times New Roman"/>
          <w:kern w:val="0"/>
          <w:sz w:val="24"/>
          <w:szCs w:val="24"/>
          <w14:ligatures w14:val="none"/>
        </w:rPr>
        <w:tab/>
        <w:t>107</w:t>
      </w:r>
    </w:p>
    <w:p w14:paraId="11A05150"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13.07 Correction Period.........................................................................................................</w:t>
      </w:r>
      <w:r w:rsidRPr="009C4A1B">
        <w:rPr>
          <w:rFonts w:ascii="Times New Roman" w:eastAsia="Calibri" w:hAnsi="Times New Roman" w:cs="Times New Roman"/>
          <w:kern w:val="0"/>
          <w:sz w:val="24"/>
          <w:szCs w:val="24"/>
          <w14:ligatures w14:val="none"/>
        </w:rPr>
        <w:tab/>
        <w:t>107</w:t>
      </w:r>
    </w:p>
    <w:p w14:paraId="4E5C160B"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13.08 Acceptance of Defective Work...................................................................................</w:t>
      </w:r>
      <w:r w:rsidRPr="009C4A1B">
        <w:rPr>
          <w:rFonts w:ascii="Times New Roman" w:eastAsia="Calibri" w:hAnsi="Times New Roman" w:cs="Times New Roman"/>
          <w:kern w:val="0"/>
          <w:sz w:val="24"/>
          <w:szCs w:val="24"/>
          <w14:ligatures w14:val="none"/>
        </w:rPr>
        <w:tab/>
        <w:t>108</w:t>
      </w:r>
    </w:p>
    <w:p w14:paraId="3DC695BD"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13.09 Employer May Correct Defective Work......................................................................109</w:t>
      </w:r>
    </w:p>
    <w:p w14:paraId="066B432A" w14:textId="77777777" w:rsidR="009C4A1B" w:rsidRPr="009C4A1B" w:rsidRDefault="009C4A1B" w:rsidP="009C4A1B">
      <w:pPr>
        <w:spacing w:after="20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13.10 Warranty and Guarantee…………………………………………………………….</w:t>
      </w:r>
      <w:r w:rsidRPr="009C4A1B">
        <w:rPr>
          <w:rFonts w:ascii="Times New Roman" w:eastAsia="Calibri" w:hAnsi="Times New Roman" w:cs="Times New Roman"/>
          <w:kern w:val="0"/>
          <w:sz w:val="24"/>
          <w:szCs w:val="24"/>
          <w14:ligatures w14:val="none"/>
        </w:rPr>
        <w:tab/>
        <w:t>110</w:t>
      </w:r>
    </w:p>
    <w:p w14:paraId="5BFC4B04" w14:textId="77777777" w:rsidR="009C4A1B" w:rsidRPr="009C4A1B" w:rsidRDefault="009C4A1B" w:rsidP="009C4A1B">
      <w:pPr>
        <w:autoSpaceDE w:val="0"/>
        <w:autoSpaceDN w:val="0"/>
        <w:adjustRightInd w:val="0"/>
        <w:spacing w:before="240" w:after="0" w:line="240" w:lineRule="auto"/>
        <w:ind w:hanging="908"/>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b/>
        <w:t>Article 14 – Payments to Contractor and Completion</w:t>
      </w:r>
    </w:p>
    <w:p w14:paraId="78D6D176"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642E831E"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14.01 Schedule of Values / Bill of Quantities.......................................................................</w:t>
      </w:r>
      <w:r w:rsidRPr="009C4A1B">
        <w:rPr>
          <w:rFonts w:ascii="Times New Roman" w:eastAsia="Calibri" w:hAnsi="Times New Roman" w:cs="Times New Roman"/>
          <w:kern w:val="0"/>
          <w:sz w:val="24"/>
          <w:szCs w:val="24"/>
          <w14:ligatures w14:val="none"/>
        </w:rPr>
        <w:tab/>
        <w:t>112</w:t>
      </w:r>
    </w:p>
    <w:p w14:paraId="6768FB6D"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14.02 Progress Payments.......................................................................................................</w:t>
      </w:r>
      <w:r w:rsidRPr="009C4A1B">
        <w:rPr>
          <w:rFonts w:ascii="Times New Roman" w:eastAsia="Calibri" w:hAnsi="Times New Roman" w:cs="Times New Roman"/>
          <w:kern w:val="0"/>
          <w:sz w:val="24"/>
          <w:szCs w:val="24"/>
          <w14:ligatures w14:val="none"/>
        </w:rPr>
        <w:tab/>
        <w:t>112</w:t>
      </w:r>
    </w:p>
    <w:p w14:paraId="41826328"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14.03 Contractor’s Warranty of Title....................................................................................</w:t>
      </w:r>
      <w:r w:rsidRPr="009C4A1B">
        <w:rPr>
          <w:rFonts w:ascii="Times New Roman" w:eastAsia="Calibri" w:hAnsi="Times New Roman" w:cs="Times New Roman"/>
          <w:kern w:val="0"/>
          <w:sz w:val="24"/>
          <w:szCs w:val="24"/>
          <w14:ligatures w14:val="none"/>
        </w:rPr>
        <w:tab/>
        <w:t>115</w:t>
      </w:r>
      <w:r w:rsidRPr="009C4A1B">
        <w:rPr>
          <w:rFonts w:ascii="Times New Roman" w:eastAsia="Calibri" w:hAnsi="Times New Roman" w:cs="Times New Roman"/>
          <w:kern w:val="0"/>
          <w:sz w:val="24"/>
          <w:szCs w:val="24"/>
          <w14:ligatures w14:val="none"/>
        </w:rPr>
        <w:tab/>
      </w:r>
    </w:p>
    <w:p w14:paraId="4222D836"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14.04 Substantial Completion...............................................................................................</w:t>
      </w:r>
      <w:r w:rsidRPr="009C4A1B">
        <w:rPr>
          <w:rFonts w:ascii="Times New Roman" w:eastAsia="Calibri" w:hAnsi="Times New Roman" w:cs="Times New Roman"/>
          <w:kern w:val="0"/>
          <w:sz w:val="24"/>
          <w:szCs w:val="24"/>
          <w14:ligatures w14:val="none"/>
        </w:rPr>
        <w:tab/>
        <w:t>116</w:t>
      </w:r>
    </w:p>
    <w:p w14:paraId="4DCD71EC"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14.05 Partial Utilization........................................................................................................</w:t>
      </w:r>
      <w:r w:rsidRPr="009C4A1B">
        <w:rPr>
          <w:rFonts w:ascii="Times New Roman" w:eastAsia="Calibri" w:hAnsi="Times New Roman" w:cs="Times New Roman"/>
          <w:kern w:val="0"/>
          <w:sz w:val="24"/>
          <w:szCs w:val="24"/>
          <w14:ligatures w14:val="none"/>
        </w:rPr>
        <w:tab/>
        <w:t>117</w:t>
      </w:r>
    </w:p>
    <w:p w14:paraId="5D98508F"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14.06 Final Inspection...........................................................................................................</w:t>
      </w:r>
      <w:r w:rsidRPr="009C4A1B">
        <w:rPr>
          <w:rFonts w:ascii="Times New Roman" w:eastAsia="Calibri" w:hAnsi="Times New Roman" w:cs="Times New Roman"/>
          <w:kern w:val="0"/>
          <w:sz w:val="24"/>
          <w:szCs w:val="24"/>
          <w14:ligatures w14:val="none"/>
        </w:rPr>
        <w:tab/>
        <w:t>117</w:t>
      </w:r>
    </w:p>
    <w:p w14:paraId="37577862"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14.07 Final Payment..............................................................................................................</w:t>
      </w:r>
      <w:r w:rsidRPr="009C4A1B">
        <w:rPr>
          <w:rFonts w:ascii="Times New Roman" w:eastAsia="Calibri" w:hAnsi="Times New Roman" w:cs="Times New Roman"/>
          <w:kern w:val="0"/>
          <w:sz w:val="24"/>
          <w:szCs w:val="24"/>
          <w14:ligatures w14:val="none"/>
        </w:rPr>
        <w:tab/>
        <w:t>118</w:t>
      </w:r>
    </w:p>
    <w:p w14:paraId="31B219CD"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14.08 Final Completion Delayed..........................................................................................</w:t>
      </w:r>
      <w:r w:rsidRPr="009C4A1B">
        <w:rPr>
          <w:rFonts w:ascii="Times New Roman" w:eastAsia="Calibri" w:hAnsi="Times New Roman" w:cs="Times New Roman"/>
          <w:kern w:val="0"/>
          <w:sz w:val="24"/>
          <w:szCs w:val="24"/>
          <w14:ligatures w14:val="none"/>
        </w:rPr>
        <w:tab/>
        <w:t>119</w:t>
      </w:r>
    </w:p>
    <w:p w14:paraId="18948AEB"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14.09 Waiver of Claims.........................................................................................................</w:t>
      </w:r>
      <w:r w:rsidRPr="009C4A1B">
        <w:rPr>
          <w:rFonts w:ascii="Times New Roman" w:eastAsia="Calibri" w:hAnsi="Times New Roman" w:cs="Times New Roman"/>
          <w:kern w:val="0"/>
          <w:sz w:val="24"/>
          <w:szCs w:val="24"/>
          <w14:ligatures w14:val="none"/>
        </w:rPr>
        <w:tab/>
        <w:t>119</w:t>
      </w:r>
    </w:p>
    <w:p w14:paraId="15A20AC0" w14:textId="77777777" w:rsidR="009C4A1B" w:rsidRPr="009C4A1B" w:rsidRDefault="009C4A1B" w:rsidP="009C4A1B">
      <w:pPr>
        <w:autoSpaceDE w:val="0"/>
        <w:autoSpaceDN w:val="0"/>
        <w:adjustRightInd w:val="0"/>
        <w:spacing w:before="240" w:after="0" w:line="240" w:lineRule="auto"/>
        <w:ind w:hanging="908"/>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b/>
        <w:t>Article 15 – Suspension of Work and Termination</w:t>
      </w:r>
    </w:p>
    <w:p w14:paraId="04833621" w14:textId="77777777" w:rsidR="009C4A1B" w:rsidRPr="009C4A1B" w:rsidRDefault="009C4A1B" w:rsidP="009C4A1B">
      <w:pPr>
        <w:spacing w:after="0" w:line="276" w:lineRule="auto"/>
        <w:rPr>
          <w:rFonts w:ascii="Calibri" w:eastAsia="Calibri" w:hAnsi="Calibri" w:cs="Times New Roman"/>
          <w:kern w:val="0"/>
          <w14:ligatures w14:val="none"/>
        </w:rPr>
      </w:pPr>
    </w:p>
    <w:p w14:paraId="38C04351"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15.01Employer May Suspend Work..........................................................................................120</w:t>
      </w:r>
    </w:p>
    <w:p w14:paraId="42E33E29"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15.02Employer May Terminate for Cause................................................................................ 120</w:t>
      </w:r>
    </w:p>
    <w:p w14:paraId="22D48C87"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15.03Employer May Terminate </w:t>
      </w:r>
      <w:proofErr w:type="gramStart"/>
      <w:r w:rsidRPr="009C4A1B">
        <w:rPr>
          <w:rFonts w:ascii="Times New Roman" w:eastAsia="Calibri" w:hAnsi="Times New Roman" w:cs="Times New Roman"/>
          <w:kern w:val="0"/>
          <w:sz w:val="24"/>
          <w:szCs w:val="24"/>
          <w14:ligatures w14:val="none"/>
        </w:rPr>
        <w:t>For</w:t>
      </w:r>
      <w:proofErr w:type="gramEnd"/>
      <w:r w:rsidRPr="009C4A1B">
        <w:rPr>
          <w:rFonts w:ascii="Times New Roman" w:eastAsia="Calibri" w:hAnsi="Times New Roman" w:cs="Times New Roman"/>
          <w:kern w:val="0"/>
          <w:sz w:val="24"/>
          <w:szCs w:val="24"/>
          <w14:ligatures w14:val="none"/>
        </w:rPr>
        <w:t xml:space="preserve"> Convenience.................................................................... 122</w:t>
      </w:r>
    </w:p>
    <w:p w14:paraId="4F1FE485"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15.04 Contractor May Stop Work or Terminate....................................................................</w:t>
      </w:r>
      <w:r w:rsidRPr="009C4A1B">
        <w:rPr>
          <w:rFonts w:ascii="Times New Roman" w:eastAsia="Calibri" w:hAnsi="Times New Roman" w:cs="Times New Roman"/>
          <w:kern w:val="0"/>
          <w:sz w:val="24"/>
          <w:szCs w:val="24"/>
          <w14:ligatures w14:val="none"/>
        </w:rPr>
        <w:tab/>
        <w:t>122</w:t>
      </w:r>
    </w:p>
    <w:p w14:paraId="158E951D" w14:textId="77777777" w:rsidR="009C4A1B" w:rsidRPr="009C4A1B" w:rsidRDefault="009C4A1B" w:rsidP="009C4A1B">
      <w:pPr>
        <w:autoSpaceDE w:val="0"/>
        <w:autoSpaceDN w:val="0"/>
        <w:adjustRightInd w:val="0"/>
        <w:spacing w:before="240"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Article 16 – Dispute Resolution</w:t>
      </w:r>
    </w:p>
    <w:p w14:paraId="19FB485D"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5813CE8E"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16.01 Methods and Procedures..............................................................................................</w:t>
      </w:r>
      <w:r w:rsidRPr="009C4A1B">
        <w:rPr>
          <w:rFonts w:ascii="Times New Roman" w:eastAsia="Calibri" w:hAnsi="Times New Roman" w:cs="Times New Roman"/>
          <w:kern w:val="0"/>
          <w:sz w:val="24"/>
          <w:szCs w:val="24"/>
          <w14:ligatures w14:val="none"/>
        </w:rPr>
        <w:tab/>
        <w:t>123</w:t>
      </w:r>
    </w:p>
    <w:p w14:paraId="0AE81553" w14:textId="77777777" w:rsidR="009C4A1B" w:rsidRPr="009C4A1B" w:rsidRDefault="009C4A1B" w:rsidP="009C4A1B">
      <w:pPr>
        <w:autoSpaceDE w:val="0"/>
        <w:autoSpaceDN w:val="0"/>
        <w:adjustRightInd w:val="0"/>
        <w:spacing w:before="240" w:after="0" w:line="240" w:lineRule="auto"/>
        <w:ind w:hanging="908"/>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ab/>
        <w:t>Article 17 – Miscellaneous</w:t>
      </w:r>
    </w:p>
    <w:p w14:paraId="0486CEAC"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42B354D5"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17.01 Giving Notice..............................................................................................................</w:t>
      </w:r>
      <w:r w:rsidRPr="009C4A1B">
        <w:rPr>
          <w:rFonts w:ascii="Times New Roman" w:eastAsia="Calibri" w:hAnsi="Times New Roman" w:cs="Times New Roman"/>
          <w:kern w:val="0"/>
          <w:sz w:val="24"/>
          <w:szCs w:val="24"/>
          <w14:ligatures w14:val="none"/>
        </w:rPr>
        <w:tab/>
        <w:t>124</w:t>
      </w:r>
    </w:p>
    <w:p w14:paraId="74CA39A1"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17.02 Computation of Times.................................................................................................</w:t>
      </w:r>
      <w:r w:rsidRPr="009C4A1B">
        <w:rPr>
          <w:rFonts w:ascii="Times New Roman" w:eastAsia="Calibri" w:hAnsi="Times New Roman" w:cs="Times New Roman"/>
          <w:kern w:val="0"/>
          <w:sz w:val="24"/>
          <w:szCs w:val="24"/>
          <w14:ligatures w14:val="none"/>
        </w:rPr>
        <w:tab/>
        <w:t>124</w:t>
      </w:r>
    </w:p>
    <w:p w14:paraId="0D11D5EB"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17.03 Cumulative Remedies.................................................................................................</w:t>
      </w:r>
      <w:r w:rsidRPr="009C4A1B">
        <w:rPr>
          <w:rFonts w:ascii="Times New Roman" w:eastAsia="Calibri" w:hAnsi="Times New Roman" w:cs="Times New Roman"/>
          <w:kern w:val="0"/>
          <w:sz w:val="24"/>
          <w:szCs w:val="24"/>
          <w14:ligatures w14:val="none"/>
        </w:rPr>
        <w:tab/>
        <w:t>124</w:t>
      </w:r>
    </w:p>
    <w:p w14:paraId="004858BD"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17.04 Survival of Obligations................................................................................................</w:t>
      </w:r>
      <w:r w:rsidRPr="009C4A1B">
        <w:rPr>
          <w:rFonts w:ascii="Times New Roman" w:eastAsia="Calibri" w:hAnsi="Times New Roman" w:cs="Times New Roman"/>
          <w:kern w:val="0"/>
          <w:sz w:val="24"/>
          <w:szCs w:val="24"/>
          <w14:ligatures w14:val="none"/>
        </w:rPr>
        <w:tab/>
        <w:t>124</w:t>
      </w:r>
    </w:p>
    <w:p w14:paraId="7280FF42"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17.05 Controlling Law...........................................................................................................</w:t>
      </w:r>
      <w:r w:rsidRPr="009C4A1B">
        <w:rPr>
          <w:rFonts w:ascii="Times New Roman" w:eastAsia="Calibri" w:hAnsi="Times New Roman" w:cs="Times New Roman"/>
          <w:kern w:val="0"/>
          <w:sz w:val="24"/>
          <w:szCs w:val="24"/>
          <w14:ligatures w14:val="none"/>
        </w:rPr>
        <w:tab/>
        <w:t>125</w:t>
      </w:r>
    </w:p>
    <w:p w14:paraId="59CD7472"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17.06 Headings......................................................................................................................</w:t>
      </w:r>
      <w:r w:rsidRPr="009C4A1B">
        <w:rPr>
          <w:rFonts w:ascii="Times New Roman" w:eastAsia="Calibri" w:hAnsi="Times New Roman" w:cs="Times New Roman"/>
          <w:kern w:val="0"/>
          <w:sz w:val="24"/>
          <w:szCs w:val="24"/>
          <w14:ligatures w14:val="none"/>
        </w:rPr>
        <w:tab/>
        <w:t>125</w:t>
      </w:r>
    </w:p>
    <w:p w14:paraId="39F9302D" w14:textId="77777777" w:rsidR="009C4A1B" w:rsidRPr="009C4A1B" w:rsidRDefault="009C4A1B" w:rsidP="009C4A1B">
      <w:pPr>
        <w:spacing w:after="200" w:line="276" w:lineRule="auto"/>
        <w:rPr>
          <w:rFonts w:ascii="Times New Roman" w:eastAsia="Calibri" w:hAnsi="Times New Roman" w:cs="Times New Roman"/>
          <w:kern w:val="0"/>
          <w:sz w:val="24"/>
          <w:szCs w:val="24"/>
          <w14:ligatures w14:val="none"/>
        </w:rPr>
      </w:pPr>
    </w:p>
    <w:p w14:paraId="4D34259D" w14:textId="77777777" w:rsidR="009C4A1B" w:rsidRDefault="009C4A1B" w:rsidP="009C4A1B">
      <w:pPr>
        <w:spacing w:after="200" w:line="276" w:lineRule="auto"/>
        <w:rPr>
          <w:rFonts w:ascii="Calibri" w:eastAsia="Calibri" w:hAnsi="Calibri" w:cs="Times New Roman"/>
          <w:kern w:val="0"/>
          <w14:ligatures w14:val="none"/>
        </w:rPr>
      </w:pPr>
    </w:p>
    <w:p w14:paraId="0527EAD8" w14:textId="77777777" w:rsidR="00C16931" w:rsidRPr="009C4A1B" w:rsidRDefault="00C16931" w:rsidP="009C4A1B">
      <w:pPr>
        <w:spacing w:after="200" w:line="276" w:lineRule="auto"/>
        <w:rPr>
          <w:rFonts w:ascii="Calibri" w:eastAsia="Calibri" w:hAnsi="Calibri" w:cs="Times New Roman"/>
          <w:kern w:val="0"/>
          <w14:ligatures w14:val="none"/>
        </w:rPr>
      </w:pPr>
    </w:p>
    <w:p w14:paraId="6493DEAF" w14:textId="77777777" w:rsidR="009C4A1B" w:rsidRPr="009C4A1B" w:rsidRDefault="009C4A1B" w:rsidP="009C4A1B">
      <w:pPr>
        <w:autoSpaceDE w:val="0"/>
        <w:autoSpaceDN w:val="0"/>
        <w:adjustRightInd w:val="0"/>
        <w:spacing w:after="240" w:line="240" w:lineRule="auto"/>
        <w:ind w:left="720" w:hanging="720"/>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lastRenderedPageBreak/>
        <w:t>1.0</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Terminology </w:t>
      </w:r>
    </w:p>
    <w:p w14:paraId="17D2D9EF"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words and terms discussed in Paragraph 1.02.B through F are not defined but, when used in the Bidding Requirements or Contract Documents, have the indicated meaning. </w:t>
      </w:r>
    </w:p>
    <w:p w14:paraId="0EFF710E"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Intent of Certain Terms or Adjectives: </w:t>
      </w:r>
    </w:p>
    <w:p w14:paraId="78A0E7A5"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The Contract Documents include the terms “as allowed,” “as approved,” “as ordered,” “as directed” or terms of like effect or import to authorize an exercise of professional judgment by the Engineer. In addition, the adjectives “reasonable,” “suitable,” “acceptable,” “proper,” “satisfactory,” or adjectives of like effect or import are used to describe an action or determination of the Engineer as to the Work. It is intended that such exercise of professional judgment, action, or determination will be solely to evaluate, in general, the Work for compliance with the information in the Contract Documents and with the design concept of the Project as a functioning whole as shown or indicated in the Contract Documents (unless there is a specific statement indicating otherwise). The use of any such term or adjective is not intended to and shall not be effective to assign to the Engineer or Engineer any duty or authority to supervise or direct the performance of the Work, or any duty or authority to undertake responsibility contrary to the provisions of Paragraph 9.09 or any other provision of the Contract Documents. </w:t>
      </w:r>
    </w:p>
    <w:p w14:paraId="4FE3A2AC"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Day: </w:t>
      </w:r>
    </w:p>
    <w:p w14:paraId="6AE47287"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The word “day” means a calendar day of 24 hours measured from midnight to the next midnight. </w:t>
      </w:r>
    </w:p>
    <w:p w14:paraId="590AA146"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Defective: </w:t>
      </w:r>
    </w:p>
    <w:p w14:paraId="07D9DA91"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The word “defective,” when modifying the word “Work,” refers to Work that is unsatisfactory, faulty, or deficient in that it: </w:t>
      </w:r>
    </w:p>
    <w:p w14:paraId="4BA2A1E0"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w:t>
      </w:r>
      <w:r w:rsidRPr="009C4A1B">
        <w:rPr>
          <w:rFonts w:ascii="Times New Roman" w:eastAsia="Calibri" w:hAnsi="Times New Roman" w:cs="Times New Roman"/>
          <w:kern w:val="0"/>
          <w:sz w:val="24"/>
          <w:szCs w:val="24"/>
          <w14:ligatures w14:val="none"/>
        </w:rPr>
        <w:tab/>
        <w:t xml:space="preserve">does not conform to the Contract Documents; or </w:t>
      </w:r>
    </w:p>
    <w:p w14:paraId="3928E6DE"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does not meet the requirements of any applicable inspection, reference standard, test, or approval referred to in the Contract Documents; or </w:t>
      </w:r>
    </w:p>
    <w:p w14:paraId="712D99FA" w14:textId="3943E058"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has been damaged prior to the Engineer's recommendation of final payment (unless responsibility for the protection thereof has been assumed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at Substantial Completion in accordance with Paragraph 14.04 or 14.05). </w:t>
      </w:r>
    </w:p>
    <w:p w14:paraId="7D790906"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E. </w:t>
      </w:r>
      <w:r w:rsidRPr="009C4A1B">
        <w:rPr>
          <w:rFonts w:ascii="Times New Roman" w:eastAsia="Calibri" w:hAnsi="Times New Roman" w:cs="Times New Roman"/>
          <w:kern w:val="0"/>
          <w:sz w:val="24"/>
          <w:szCs w:val="24"/>
          <w14:ligatures w14:val="none"/>
        </w:rPr>
        <w:tab/>
        <w:t xml:space="preserve">Furnish, Install, Perform, And Provide: </w:t>
      </w:r>
    </w:p>
    <w:p w14:paraId="275C191A"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The word “furnish,” when used in connection with services, materials, or equipment, shall mean to supply and deliver said services, materials, or equipment to the Site (or some other specified location) ready for use or installation and in usable or operable condition. </w:t>
      </w:r>
    </w:p>
    <w:p w14:paraId="133BBFE8"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The word “install,” when used in connection with services, materials, or equipment, shall mean to put into use or place in final position said services, materials, or equipment complete and ready for intended use. </w:t>
      </w:r>
    </w:p>
    <w:p w14:paraId="763DE95D"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The words “perform” or “provide,” when used in connection with services, materials, or equipment, shall mean to furnish and install said services, materials, or equipment complete and ready for intended use. </w:t>
      </w:r>
    </w:p>
    <w:p w14:paraId="402E9CEE"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4. When “furnish,” “install,” “perform,” or “provide” is not used in connection with services, materials, or equipment in a context clearly requiring an obligation of Contractor, “provide” is implied. </w:t>
      </w:r>
    </w:p>
    <w:p w14:paraId="574731F3"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F. </w:t>
      </w:r>
      <w:r w:rsidRPr="009C4A1B">
        <w:rPr>
          <w:rFonts w:ascii="Times New Roman" w:eastAsia="Calibri" w:hAnsi="Times New Roman" w:cs="Times New Roman"/>
          <w:kern w:val="0"/>
          <w:sz w:val="24"/>
          <w:szCs w:val="24"/>
          <w14:ligatures w14:val="none"/>
        </w:rPr>
        <w:tab/>
        <w:t xml:space="preserve">Unless stated otherwise in the Contract Documents, words or phrases that have a well-known technical or construction industry or trade meaning are used in the Contract Documents in accordance with such recognized meaning. </w:t>
      </w:r>
    </w:p>
    <w:p w14:paraId="615408CC"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6FE26BEC"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5C533990"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7FD43AD3"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1.03</w:t>
      </w:r>
      <w:r w:rsidRPr="009C4A1B">
        <w:rPr>
          <w:rFonts w:ascii="Times New Roman" w:eastAsia="Calibri" w:hAnsi="Times New Roman" w:cs="Times New Roman"/>
          <w:b/>
          <w:kern w:val="0"/>
          <w:sz w:val="24"/>
          <w:szCs w:val="24"/>
          <w14:ligatures w14:val="none"/>
        </w:rPr>
        <w:tab/>
        <w:t>Interpretation</w:t>
      </w:r>
    </w:p>
    <w:p w14:paraId="0BE1B7FA"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6D5BA718"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b/>
        <w:t>In the Contract, except where the context requires otherwise:</w:t>
      </w:r>
    </w:p>
    <w:p w14:paraId="7026232D"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02205F13" w14:textId="77777777" w:rsidR="009C4A1B" w:rsidRPr="009C4A1B" w:rsidRDefault="009C4A1B">
      <w:pPr>
        <w:numPr>
          <w:ilvl w:val="0"/>
          <w:numId w:val="1"/>
        </w:num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Word indicating one gender include all genders;</w:t>
      </w:r>
    </w:p>
    <w:p w14:paraId="2EEC1AC5" w14:textId="77777777" w:rsidR="009C4A1B" w:rsidRPr="009C4A1B" w:rsidRDefault="009C4A1B" w:rsidP="009C4A1B">
      <w:pPr>
        <w:autoSpaceDE w:val="0"/>
        <w:autoSpaceDN w:val="0"/>
        <w:adjustRightInd w:val="0"/>
        <w:spacing w:after="0" w:line="240" w:lineRule="auto"/>
        <w:ind w:left="1080"/>
        <w:rPr>
          <w:rFonts w:ascii="Times New Roman" w:eastAsia="Calibri" w:hAnsi="Times New Roman" w:cs="Times New Roman"/>
          <w:kern w:val="0"/>
          <w:sz w:val="24"/>
          <w:szCs w:val="24"/>
          <w14:ligatures w14:val="none"/>
        </w:rPr>
      </w:pPr>
    </w:p>
    <w:p w14:paraId="32CBBA42" w14:textId="77777777" w:rsidR="009C4A1B" w:rsidRPr="009C4A1B" w:rsidRDefault="009C4A1B">
      <w:pPr>
        <w:numPr>
          <w:ilvl w:val="0"/>
          <w:numId w:val="1"/>
        </w:num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Word indicating the singular also include the plural and words indicating the plural also include the singular;</w:t>
      </w:r>
    </w:p>
    <w:p w14:paraId="4CB5336B"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5E82679C" w14:textId="77777777" w:rsidR="009C4A1B" w:rsidRPr="009C4A1B" w:rsidRDefault="009C4A1B">
      <w:pPr>
        <w:numPr>
          <w:ilvl w:val="0"/>
          <w:numId w:val="1"/>
        </w:num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Provisions including the word “agree</w:t>
      </w:r>
      <w:proofErr w:type="gramStart"/>
      <w:r w:rsidRPr="009C4A1B">
        <w:rPr>
          <w:rFonts w:ascii="Times New Roman" w:eastAsia="Calibri" w:hAnsi="Times New Roman" w:cs="Times New Roman"/>
          <w:kern w:val="0"/>
          <w:sz w:val="24"/>
          <w:szCs w:val="24"/>
          <w14:ligatures w14:val="none"/>
        </w:rPr>
        <w:t>”,  ”</w:t>
      </w:r>
      <w:proofErr w:type="gramEnd"/>
      <w:r w:rsidRPr="009C4A1B">
        <w:rPr>
          <w:rFonts w:ascii="Times New Roman" w:eastAsia="Calibri" w:hAnsi="Times New Roman" w:cs="Times New Roman"/>
          <w:kern w:val="0"/>
          <w:sz w:val="24"/>
          <w:szCs w:val="24"/>
          <w14:ligatures w14:val="none"/>
        </w:rPr>
        <w:t>agreed” or “agreement” require the agreement to be recorded in writing; and,</w:t>
      </w:r>
    </w:p>
    <w:p w14:paraId="4BCDC069"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2F5B55D6" w14:textId="77777777" w:rsidR="009C4A1B" w:rsidRPr="009C4A1B" w:rsidRDefault="009C4A1B">
      <w:pPr>
        <w:numPr>
          <w:ilvl w:val="0"/>
          <w:numId w:val="1"/>
        </w:num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“Written” or “in writing” means hand-written, type-written, printed or electronically made, and resulting in a permanent record.</w:t>
      </w:r>
    </w:p>
    <w:p w14:paraId="5DF8B67A"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297D47F4"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The marginal words and other heading shall not be taken into consideration in the interpretation of these Conditions.</w:t>
      </w:r>
    </w:p>
    <w:p w14:paraId="463E291E"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59BC36B1" w14:textId="77777777" w:rsidR="009C4A1B" w:rsidRPr="009C4A1B" w:rsidRDefault="009C4A1B" w:rsidP="009C4A1B">
      <w:pPr>
        <w:autoSpaceDE w:val="0"/>
        <w:autoSpaceDN w:val="0"/>
        <w:adjustRightInd w:val="0"/>
        <w:spacing w:after="0" w:line="240" w:lineRule="auto"/>
        <w:ind w:left="720" w:hanging="720"/>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1.04</w:t>
      </w:r>
      <w:r w:rsidRPr="009C4A1B">
        <w:rPr>
          <w:rFonts w:ascii="Times New Roman" w:eastAsia="Calibri" w:hAnsi="Times New Roman" w:cs="Times New Roman"/>
          <w:b/>
          <w:kern w:val="0"/>
          <w:sz w:val="24"/>
          <w:szCs w:val="24"/>
          <w14:ligatures w14:val="none"/>
        </w:rPr>
        <w:tab/>
        <w:t>Communication</w:t>
      </w:r>
    </w:p>
    <w:p w14:paraId="248B197E" w14:textId="77777777" w:rsidR="009C4A1B" w:rsidRPr="009C4A1B" w:rsidRDefault="009C4A1B" w:rsidP="009C4A1B">
      <w:pPr>
        <w:autoSpaceDE w:val="0"/>
        <w:autoSpaceDN w:val="0"/>
        <w:adjustRightInd w:val="0"/>
        <w:spacing w:after="0" w:line="240" w:lineRule="auto"/>
        <w:ind w:left="720" w:hanging="720"/>
        <w:rPr>
          <w:rFonts w:ascii="Times New Roman" w:eastAsia="Calibri" w:hAnsi="Times New Roman" w:cs="Times New Roman"/>
          <w:kern w:val="0"/>
          <w:sz w:val="24"/>
          <w:szCs w:val="24"/>
          <w14:ligatures w14:val="none"/>
        </w:rPr>
      </w:pPr>
    </w:p>
    <w:p w14:paraId="075DAD8D"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Wherever these Conditions provide for the giving or issuing of approvals, certificates, consents, determinations, notices, requests and discharges, these communications shall be:</w:t>
      </w:r>
    </w:p>
    <w:p w14:paraId="2FD7A53C"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7EEAAC4F" w14:textId="77777777" w:rsidR="009C4A1B" w:rsidRPr="009C4A1B" w:rsidRDefault="009C4A1B">
      <w:pPr>
        <w:numPr>
          <w:ilvl w:val="0"/>
          <w:numId w:val="5"/>
        </w:num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In writing and delivered by hand (against receipt), sent by mail or courier, or transmitted using any of the agreed systems of electronic transmission as stated in the Contract Data; and,</w:t>
      </w:r>
    </w:p>
    <w:p w14:paraId="0BE157C6" w14:textId="77777777" w:rsidR="009C4A1B" w:rsidRPr="009C4A1B" w:rsidRDefault="009C4A1B" w:rsidP="009C4A1B">
      <w:pPr>
        <w:autoSpaceDE w:val="0"/>
        <w:autoSpaceDN w:val="0"/>
        <w:adjustRightInd w:val="0"/>
        <w:spacing w:after="0" w:line="240" w:lineRule="auto"/>
        <w:ind w:left="1155"/>
        <w:rPr>
          <w:rFonts w:ascii="Times New Roman" w:eastAsia="Calibri" w:hAnsi="Times New Roman" w:cs="Times New Roman"/>
          <w:kern w:val="0"/>
          <w:sz w:val="24"/>
          <w:szCs w:val="24"/>
          <w14:ligatures w14:val="none"/>
        </w:rPr>
      </w:pPr>
    </w:p>
    <w:p w14:paraId="5EF1112F" w14:textId="77777777" w:rsidR="009C4A1B" w:rsidRPr="009C4A1B" w:rsidRDefault="009C4A1B">
      <w:pPr>
        <w:numPr>
          <w:ilvl w:val="0"/>
          <w:numId w:val="5"/>
        </w:num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Delivered, sent or transmitted to the address for the recipient’s communications as stated in the Contract Data. However:</w:t>
      </w:r>
    </w:p>
    <w:p w14:paraId="612D1223"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p>
    <w:p w14:paraId="191DAF4B" w14:textId="77777777" w:rsidR="009C4A1B" w:rsidRPr="009C4A1B" w:rsidRDefault="009C4A1B">
      <w:pPr>
        <w:numPr>
          <w:ilvl w:val="0"/>
          <w:numId w:val="6"/>
        </w:num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if the recipient gives notice of another address, communications shall thereafter be delivered accordingly; and,</w:t>
      </w:r>
    </w:p>
    <w:p w14:paraId="22DA9D46"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p>
    <w:p w14:paraId="37D055C8" w14:textId="77777777" w:rsidR="009C4A1B" w:rsidRPr="009C4A1B" w:rsidRDefault="009C4A1B" w:rsidP="009C4A1B">
      <w:pPr>
        <w:autoSpaceDE w:val="0"/>
        <w:autoSpaceDN w:val="0"/>
        <w:adjustRightInd w:val="0"/>
        <w:spacing w:after="0" w:line="240" w:lineRule="auto"/>
        <w:ind w:left="720" w:firstLine="435"/>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(ii) if the recipient has not stated otherwise when requesting an approval or</w:t>
      </w:r>
    </w:p>
    <w:p w14:paraId="4E779AD8" w14:textId="77777777" w:rsidR="009C4A1B" w:rsidRPr="009C4A1B" w:rsidRDefault="009C4A1B" w:rsidP="009C4A1B">
      <w:pPr>
        <w:autoSpaceDE w:val="0"/>
        <w:autoSpaceDN w:val="0"/>
        <w:adjustRightInd w:val="0"/>
        <w:spacing w:after="0" w:line="240" w:lineRule="auto"/>
        <w:ind w:left="144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consent, it may be sent to the address from which the request was issued.</w:t>
      </w:r>
    </w:p>
    <w:p w14:paraId="5D7C2B5B" w14:textId="77777777" w:rsidR="009C4A1B" w:rsidRPr="009C4A1B" w:rsidRDefault="009C4A1B" w:rsidP="009C4A1B">
      <w:pPr>
        <w:autoSpaceDE w:val="0"/>
        <w:autoSpaceDN w:val="0"/>
        <w:adjustRightInd w:val="0"/>
        <w:spacing w:after="0" w:line="240" w:lineRule="auto"/>
        <w:ind w:firstLine="720"/>
        <w:rPr>
          <w:rFonts w:ascii="Times New Roman" w:eastAsia="Calibri" w:hAnsi="Times New Roman" w:cs="Times New Roman"/>
          <w:kern w:val="0"/>
          <w:sz w:val="24"/>
          <w:szCs w:val="24"/>
          <w14:ligatures w14:val="none"/>
        </w:rPr>
      </w:pPr>
    </w:p>
    <w:p w14:paraId="7F98288F" w14:textId="77777777" w:rsidR="009C4A1B" w:rsidRPr="009C4A1B" w:rsidRDefault="009C4A1B" w:rsidP="009C4A1B">
      <w:pPr>
        <w:autoSpaceDE w:val="0"/>
        <w:autoSpaceDN w:val="0"/>
        <w:adjustRightInd w:val="0"/>
        <w:spacing w:after="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Approvals, certificates, consents and determinations shall not be unreasonably withheld or delayed. When a certificate is issued to a Party, the certifier shall send a copy to the other Party. When a notice is issued to a Party, by the other Party or the Engineer, a copy shall be sent to the Engineer or the other Party, as the case may be.</w:t>
      </w:r>
    </w:p>
    <w:p w14:paraId="0B58E260"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6BF12A0E"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1.05</w:t>
      </w:r>
      <w:r w:rsidRPr="009C4A1B">
        <w:rPr>
          <w:rFonts w:ascii="Times New Roman" w:eastAsia="Calibri" w:hAnsi="Times New Roman" w:cs="Times New Roman"/>
          <w:b/>
          <w:kern w:val="0"/>
          <w:sz w:val="24"/>
          <w:szCs w:val="24"/>
          <w14:ligatures w14:val="none"/>
        </w:rPr>
        <w:tab/>
        <w:t>Law and Language</w:t>
      </w:r>
    </w:p>
    <w:p w14:paraId="1DE7493C"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4CF136DF"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 shall be governed by the laws of the Republic of Liberia. The ruling language of the Contract shall be </w:t>
      </w:r>
      <w:proofErr w:type="spellStart"/>
      <w:r w:rsidRPr="009C4A1B">
        <w:rPr>
          <w:rFonts w:ascii="Times New Roman" w:eastAsia="Calibri" w:hAnsi="Times New Roman" w:cs="Times New Roman"/>
          <w:kern w:val="0"/>
          <w:sz w:val="24"/>
          <w:szCs w:val="24"/>
          <w14:ligatures w14:val="none"/>
        </w:rPr>
        <w:t>English.The</w:t>
      </w:r>
      <w:proofErr w:type="spellEnd"/>
      <w:r w:rsidRPr="009C4A1B">
        <w:rPr>
          <w:rFonts w:ascii="Times New Roman" w:eastAsia="Calibri" w:hAnsi="Times New Roman" w:cs="Times New Roman"/>
          <w:kern w:val="0"/>
          <w:sz w:val="24"/>
          <w:szCs w:val="24"/>
          <w14:ligatures w14:val="none"/>
        </w:rPr>
        <w:t xml:space="preserve"> language for communications shall be English. </w:t>
      </w:r>
    </w:p>
    <w:p w14:paraId="5CD2EC11"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p>
    <w:p w14:paraId="22B726F6"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1.06</w:t>
      </w:r>
      <w:r w:rsidRPr="009C4A1B">
        <w:rPr>
          <w:rFonts w:ascii="Times New Roman" w:eastAsia="Calibri" w:hAnsi="Times New Roman" w:cs="Times New Roman"/>
          <w:b/>
          <w:kern w:val="0"/>
          <w:sz w:val="24"/>
          <w:szCs w:val="24"/>
          <w14:ligatures w14:val="none"/>
        </w:rPr>
        <w:tab/>
        <w:t>Priority of Documents</w:t>
      </w:r>
    </w:p>
    <w:p w14:paraId="675E7C96"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2EDE82CD"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documents forming the Contract are to be taken as mutually explanatory of one another. For the purposes of interpretation, the priority of the documents shall be in accordance with the following order:</w:t>
      </w:r>
    </w:p>
    <w:p w14:paraId="294CB310"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7E7E3650" w14:textId="77777777" w:rsidR="009C4A1B" w:rsidRPr="009C4A1B" w:rsidRDefault="009C4A1B" w:rsidP="009C4A1B">
      <w:pPr>
        <w:autoSpaceDE w:val="0"/>
        <w:autoSpaceDN w:val="0"/>
        <w:adjustRightInd w:val="0"/>
        <w:spacing w:after="0" w:line="240" w:lineRule="auto"/>
        <w:ind w:firstLine="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 Agreement, </w:t>
      </w:r>
    </w:p>
    <w:p w14:paraId="4AF6A288"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(b)</w:t>
      </w:r>
      <w:r w:rsidRPr="009C4A1B">
        <w:rPr>
          <w:rFonts w:ascii="Times New Roman" w:eastAsia="Calibri" w:hAnsi="Times New Roman" w:cs="Times New Roman"/>
          <w:kern w:val="0"/>
          <w:sz w:val="24"/>
          <w:szCs w:val="24"/>
          <w14:ligatures w14:val="none"/>
        </w:rPr>
        <w:tab/>
        <w:t xml:space="preserve">The Letter of Award, </w:t>
      </w:r>
    </w:p>
    <w:p w14:paraId="72C624D4"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(c)</w:t>
      </w:r>
      <w:r w:rsidRPr="009C4A1B">
        <w:rPr>
          <w:rFonts w:ascii="Times New Roman" w:eastAsia="Calibri" w:hAnsi="Times New Roman" w:cs="Times New Roman"/>
          <w:kern w:val="0"/>
          <w:sz w:val="24"/>
          <w:szCs w:val="24"/>
          <w14:ligatures w14:val="none"/>
        </w:rPr>
        <w:tab/>
        <w:t xml:space="preserve">The Letter of Tender, </w:t>
      </w:r>
    </w:p>
    <w:p w14:paraId="367FC8A9"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(d)</w:t>
      </w:r>
      <w:r w:rsidRPr="009C4A1B">
        <w:rPr>
          <w:rFonts w:ascii="Times New Roman" w:eastAsia="Calibri" w:hAnsi="Times New Roman" w:cs="Times New Roman"/>
          <w:kern w:val="0"/>
          <w:sz w:val="24"/>
          <w:szCs w:val="24"/>
          <w14:ligatures w14:val="none"/>
        </w:rPr>
        <w:tab/>
        <w:t xml:space="preserve">The Supplementary Conditions, </w:t>
      </w:r>
    </w:p>
    <w:p w14:paraId="5F41C7BF"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(e) </w:t>
      </w:r>
      <w:r w:rsidRPr="009C4A1B">
        <w:rPr>
          <w:rFonts w:ascii="Times New Roman" w:eastAsia="Calibri" w:hAnsi="Times New Roman" w:cs="Times New Roman"/>
          <w:kern w:val="0"/>
          <w:sz w:val="24"/>
          <w:szCs w:val="24"/>
          <w14:ligatures w14:val="none"/>
        </w:rPr>
        <w:tab/>
        <w:t xml:space="preserve">The General Conditions, </w:t>
      </w:r>
    </w:p>
    <w:p w14:paraId="7998C7BF"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(f) </w:t>
      </w:r>
      <w:r w:rsidRPr="009C4A1B">
        <w:rPr>
          <w:rFonts w:ascii="Times New Roman" w:eastAsia="Calibri" w:hAnsi="Times New Roman" w:cs="Times New Roman"/>
          <w:kern w:val="0"/>
          <w:sz w:val="24"/>
          <w:szCs w:val="24"/>
          <w14:ligatures w14:val="none"/>
        </w:rPr>
        <w:tab/>
        <w:t xml:space="preserve">The Specification, </w:t>
      </w:r>
    </w:p>
    <w:p w14:paraId="7533D0A9"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(g)</w:t>
      </w:r>
      <w:r w:rsidRPr="009C4A1B">
        <w:rPr>
          <w:rFonts w:ascii="Times New Roman" w:eastAsia="Calibri" w:hAnsi="Times New Roman" w:cs="Times New Roman"/>
          <w:kern w:val="0"/>
          <w:sz w:val="24"/>
          <w:szCs w:val="24"/>
          <w14:ligatures w14:val="none"/>
        </w:rPr>
        <w:tab/>
        <w:t xml:space="preserve">The Drawings, and </w:t>
      </w:r>
    </w:p>
    <w:p w14:paraId="5FD8E159"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(h) </w:t>
      </w:r>
      <w:r w:rsidRPr="009C4A1B">
        <w:rPr>
          <w:rFonts w:ascii="Times New Roman" w:eastAsia="Calibri" w:hAnsi="Times New Roman" w:cs="Times New Roman"/>
          <w:kern w:val="0"/>
          <w:sz w:val="24"/>
          <w:szCs w:val="24"/>
          <w14:ligatures w14:val="none"/>
        </w:rPr>
        <w:tab/>
        <w:t>The Schedules and any other documents forming part of the Contract.</w:t>
      </w:r>
    </w:p>
    <w:p w14:paraId="1E49FA36"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p>
    <w:p w14:paraId="1710AC28"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If an ambiguity or discrepancy is found in the documents, the Engineer shall issue any necessary clarification or instruction.</w:t>
      </w:r>
    </w:p>
    <w:p w14:paraId="75A93965"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780BC0BD"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1.07</w:t>
      </w:r>
      <w:r w:rsidRPr="009C4A1B">
        <w:rPr>
          <w:rFonts w:ascii="Times New Roman" w:eastAsia="Calibri" w:hAnsi="Times New Roman" w:cs="Times New Roman"/>
          <w:b/>
          <w:kern w:val="0"/>
          <w:sz w:val="24"/>
          <w:szCs w:val="24"/>
          <w14:ligatures w14:val="none"/>
        </w:rPr>
        <w:tab/>
        <w:t>Contract Agreement</w:t>
      </w:r>
    </w:p>
    <w:p w14:paraId="75EE05F9"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47681047" w14:textId="03995C43"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Parties shall enter into a Contract Agreement within 30 days after the Contractor receives the Letter of Award, unless the Supplementary Conditions establish otherwise. The Contract Agreement shall be based upon the form annexed to the Supplementary Conditions. The costs of stamp duties and similar charges (if any) imposed by law in connection with entry into the Contract Agreement shall be borne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w:t>
      </w:r>
    </w:p>
    <w:p w14:paraId="7E454024"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41BAA8CD"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1.08</w:t>
      </w:r>
      <w:r w:rsidRPr="009C4A1B">
        <w:rPr>
          <w:rFonts w:ascii="Times New Roman" w:eastAsia="Calibri" w:hAnsi="Times New Roman" w:cs="Times New Roman"/>
          <w:b/>
          <w:kern w:val="0"/>
          <w:sz w:val="24"/>
          <w:szCs w:val="24"/>
          <w14:ligatures w14:val="none"/>
        </w:rPr>
        <w:tab/>
        <w:t>Assignment</w:t>
      </w:r>
    </w:p>
    <w:p w14:paraId="30EAA6E7"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3511AB02"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Neither Party shall assign the whole or any part of the Contract or any benefit or interest in or under the Contract. However, either Party:</w:t>
      </w:r>
    </w:p>
    <w:p w14:paraId="01DA4352"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p>
    <w:p w14:paraId="2D55613B" w14:textId="77777777" w:rsidR="009C4A1B" w:rsidRPr="009C4A1B" w:rsidRDefault="009C4A1B">
      <w:pPr>
        <w:numPr>
          <w:ilvl w:val="0"/>
          <w:numId w:val="7"/>
        </w:num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may assign the whole or any part with the prior agreement of the other Party, at the sole discretion of such other Party; and,</w:t>
      </w:r>
    </w:p>
    <w:p w14:paraId="3F7FD001" w14:textId="77777777" w:rsidR="009C4A1B" w:rsidRPr="009C4A1B" w:rsidRDefault="009C4A1B" w:rsidP="009C4A1B">
      <w:pPr>
        <w:autoSpaceDE w:val="0"/>
        <w:autoSpaceDN w:val="0"/>
        <w:adjustRightInd w:val="0"/>
        <w:spacing w:after="0" w:line="240" w:lineRule="auto"/>
        <w:ind w:left="1155"/>
        <w:rPr>
          <w:rFonts w:ascii="Times New Roman" w:eastAsia="Calibri" w:hAnsi="Times New Roman" w:cs="Times New Roman"/>
          <w:kern w:val="0"/>
          <w:sz w:val="24"/>
          <w:szCs w:val="24"/>
          <w14:ligatures w14:val="none"/>
        </w:rPr>
      </w:pPr>
    </w:p>
    <w:p w14:paraId="255B905B" w14:textId="77777777" w:rsidR="009C4A1B" w:rsidRPr="009C4A1B" w:rsidRDefault="009C4A1B">
      <w:pPr>
        <w:numPr>
          <w:ilvl w:val="0"/>
          <w:numId w:val="7"/>
        </w:num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may as security in favor of a bank or financial institution, assign its right to any money due, or become due, under the Contract.</w:t>
      </w:r>
    </w:p>
    <w:p w14:paraId="44BDAC4E"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3B87FD7C"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1.09</w:t>
      </w:r>
      <w:r w:rsidRPr="009C4A1B">
        <w:rPr>
          <w:rFonts w:ascii="Times New Roman" w:eastAsia="Calibri" w:hAnsi="Times New Roman" w:cs="Times New Roman"/>
          <w:b/>
          <w:kern w:val="0"/>
          <w:sz w:val="24"/>
          <w:szCs w:val="24"/>
          <w14:ligatures w14:val="none"/>
        </w:rPr>
        <w:tab/>
        <w:t>Care and Supply of Documents</w:t>
      </w:r>
    </w:p>
    <w:p w14:paraId="6B144D05"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04DBA3E5"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Specification and Drawings shall be in the custody and care of the Contractor. Unless otherwise stated in the Contract, two copies of the Contract documents and of each subsequent Drawing (if any) shall be supplied to the Contractor, who may make or request further copies at the cost of the Contractor.</w:t>
      </w:r>
    </w:p>
    <w:p w14:paraId="792B2B08"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p>
    <w:p w14:paraId="081EBD82" w14:textId="049DF3E9"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Each of the Contractor’s Documents shall be in the custody and care of the Contractor unless and until taken over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Unless otherwise stated in the Contract, the Contractor shall supply to the Engineer four copies of each of the Contractor’s Documents.</w:t>
      </w:r>
    </w:p>
    <w:p w14:paraId="1E58D169"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p>
    <w:p w14:paraId="506670ED" w14:textId="15177521"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keep, on the Site, a copy of the Contract, Specifications, the Contractor’s Documents (if any), the Drawings and Change Orders and other communications given under the Contract.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’s Personnel shall have the right of access to all these documents at all reasonable times.</w:t>
      </w:r>
    </w:p>
    <w:p w14:paraId="05070E64"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p>
    <w:p w14:paraId="7ABFC115"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If a Party becomes aware of an error or defect in a document which was prepared for use in executing the Works, the Party shall promptly give notice to the other Party of such error or defect.</w:t>
      </w:r>
    </w:p>
    <w:p w14:paraId="295F29A8"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
    <w:p w14:paraId="42CDE294" w14:textId="77777777" w:rsidR="009C4A1B" w:rsidRPr="009C4A1B" w:rsidRDefault="009C4A1B" w:rsidP="009C4A1B">
      <w:pPr>
        <w:spacing w:after="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1.10</w:t>
      </w:r>
      <w:r w:rsidRPr="009C4A1B">
        <w:rPr>
          <w:rFonts w:ascii="Times New Roman" w:eastAsia="Calibri" w:hAnsi="Times New Roman" w:cs="Times New Roman"/>
          <w:b/>
          <w:kern w:val="0"/>
          <w:sz w:val="24"/>
          <w:szCs w:val="24"/>
          <w14:ligatures w14:val="none"/>
        </w:rPr>
        <w:tab/>
        <w:t>Employer’s Use of Contractor’s Document</w:t>
      </w:r>
    </w:p>
    <w:p w14:paraId="6F7A2BB8"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
    <w:p w14:paraId="3CEC1786" w14:textId="77777777" w:rsidR="009C4A1B" w:rsidRPr="009C4A1B" w:rsidRDefault="009C4A1B" w:rsidP="009C4A1B">
      <w:pPr>
        <w:spacing w:after="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As between the Parties, the Contractor shall retain the copyright and other intellectual property rights in the Contractor’s Documents and other design documents made by (or on behalf of) the Contractor.</w:t>
      </w:r>
    </w:p>
    <w:p w14:paraId="484F35E3" w14:textId="77777777" w:rsidR="009C4A1B" w:rsidRPr="009C4A1B" w:rsidRDefault="009C4A1B" w:rsidP="009C4A1B">
      <w:pPr>
        <w:spacing w:after="0" w:line="276" w:lineRule="auto"/>
        <w:ind w:left="720"/>
        <w:rPr>
          <w:rFonts w:ascii="Times New Roman" w:eastAsia="Calibri" w:hAnsi="Times New Roman" w:cs="Times New Roman"/>
          <w:kern w:val="0"/>
          <w:sz w:val="24"/>
          <w:szCs w:val="24"/>
          <w14:ligatures w14:val="none"/>
        </w:rPr>
      </w:pPr>
    </w:p>
    <w:p w14:paraId="21D326E0" w14:textId="3A80F886" w:rsidR="009C4A1B" w:rsidRPr="009C4A1B" w:rsidRDefault="009C4A1B" w:rsidP="009C4A1B">
      <w:pPr>
        <w:spacing w:after="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be deemed (by signing the Contract) to give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 non-terminable transferable non-exclusive royalty-free license to copy, use and communicate the Contractor’s Documents, including making and using modifications of them. This license shall:</w:t>
      </w:r>
    </w:p>
    <w:p w14:paraId="3C8717F2" w14:textId="77777777" w:rsidR="009C4A1B" w:rsidRPr="009C4A1B" w:rsidRDefault="009C4A1B" w:rsidP="009C4A1B">
      <w:pPr>
        <w:spacing w:after="0" w:line="276" w:lineRule="auto"/>
        <w:ind w:left="720"/>
        <w:rPr>
          <w:rFonts w:ascii="Times New Roman" w:eastAsia="Calibri" w:hAnsi="Times New Roman" w:cs="Times New Roman"/>
          <w:kern w:val="0"/>
          <w:sz w:val="24"/>
          <w:szCs w:val="24"/>
          <w14:ligatures w14:val="none"/>
        </w:rPr>
      </w:pPr>
    </w:p>
    <w:p w14:paraId="25AE7E13" w14:textId="77777777" w:rsidR="009C4A1B" w:rsidRPr="009C4A1B" w:rsidRDefault="009C4A1B">
      <w:pPr>
        <w:numPr>
          <w:ilvl w:val="0"/>
          <w:numId w:val="8"/>
        </w:numPr>
        <w:spacing w:after="0" w:line="276" w:lineRule="auto"/>
        <w:contextualSpacing/>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apply throughout the actual or intended working life (whichever is longer) of the relevant parts of the Works;</w:t>
      </w:r>
    </w:p>
    <w:p w14:paraId="32276C9B" w14:textId="77777777" w:rsidR="009C4A1B" w:rsidRPr="009C4A1B" w:rsidRDefault="009C4A1B" w:rsidP="009C4A1B">
      <w:pPr>
        <w:spacing w:after="0" w:line="276" w:lineRule="auto"/>
        <w:ind w:left="1080"/>
        <w:contextualSpacing/>
        <w:rPr>
          <w:rFonts w:ascii="Times New Roman" w:eastAsia="Calibri" w:hAnsi="Times New Roman" w:cs="Times New Roman"/>
          <w:kern w:val="0"/>
          <w:sz w:val="24"/>
          <w:szCs w:val="24"/>
          <w14:ligatures w14:val="none"/>
        </w:rPr>
      </w:pPr>
    </w:p>
    <w:p w14:paraId="2D7E37A6" w14:textId="77777777" w:rsidR="009C4A1B" w:rsidRPr="009C4A1B" w:rsidRDefault="009C4A1B">
      <w:pPr>
        <w:numPr>
          <w:ilvl w:val="0"/>
          <w:numId w:val="8"/>
        </w:numPr>
        <w:spacing w:after="0" w:line="276" w:lineRule="auto"/>
        <w:contextualSpacing/>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entitle any person in proper possession of the relevant part of the Works to copy, use and communicate the Contractor’s Documents for the purposes of completing, operating, maintaining, altering, adjusting, repairing and demolishing the Works, and,</w:t>
      </w:r>
    </w:p>
    <w:p w14:paraId="5E299DC4"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
    <w:p w14:paraId="7D964676" w14:textId="77777777" w:rsidR="009C4A1B" w:rsidRPr="009C4A1B" w:rsidRDefault="009C4A1B">
      <w:pPr>
        <w:numPr>
          <w:ilvl w:val="0"/>
          <w:numId w:val="8"/>
        </w:numPr>
        <w:spacing w:after="0" w:line="276" w:lineRule="auto"/>
        <w:contextualSpacing/>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 in the case of Contractor’s Documents which are in the form of computer programs and other software, permit their use on any computer on the Site and other places as envisaged by the Contract, including replacements of any computers supplied by the Contractor.</w:t>
      </w:r>
    </w:p>
    <w:p w14:paraId="091A0A0B"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
    <w:p w14:paraId="46FFEE22" w14:textId="07C02E40" w:rsidR="009C4A1B" w:rsidRPr="009C4A1B" w:rsidRDefault="009C4A1B" w:rsidP="009C4A1B">
      <w:pPr>
        <w:spacing w:after="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The Contractor’s Documents and other design documents made by (or on behalf of) the Contractor shall not, without the Contractor’s consent, be used, copied or communicated to a third party by (or on behalf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for purposes other than those permitted under this Sub-Clause.</w:t>
      </w:r>
    </w:p>
    <w:p w14:paraId="635F79A6"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
    <w:p w14:paraId="60CAB357" w14:textId="77777777" w:rsidR="009C4A1B" w:rsidRPr="009C4A1B" w:rsidRDefault="009C4A1B" w:rsidP="009C4A1B">
      <w:pPr>
        <w:spacing w:after="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1.11</w:t>
      </w:r>
      <w:r w:rsidRPr="009C4A1B">
        <w:rPr>
          <w:rFonts w:ascii="Times New Roman" w:eastAsia="Calibri" w:hAnsi="Times New Roman" w:cs="Times New Roman"/>
          <w:b/>
          <w:kern w:val="0"/>
          <w:sz w:val="24"/>
          <w:szCs w:val="24"/>
          <w14:ligatures w14:val="none"/>
        </w:rPr>
        <w:tab/>
        <w:t>Contractor’s Use of Employer’s Documents</w:t>
      </w:r>
    </w:p>
    <w:p w14:paraId="5B4EE8DF"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
    <w:p w14:paraId="7D488BCC" w14:textId="4612B2C9" w:rsidR="009C4A1B" w:rsidRPr="009C4A1B" w:rsidRDefault="009C4A1B" w:rsidP="009C4A1B">
      <w:pPr>
        <w:spacing w:after="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As between the Parties,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retain the copyright and other intellectual property rights in the Specification, the Drawings and other documents made by (or on behalf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The Contractor may, at his cost, copy, use, and obtain communication of these documents for the purposes of the Contract. They shall not, without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’s consent, be copied, used or communicated to a third party by the Contractor, except as necessary for the purposes of the Contract.</w:t>
      </w:r>
    </w:p>
    <w:p w14:paraId="63281AAD"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
    <w:p w14:paraId="14944B92" w14:textId="77777777" w:rsidR="009C4A1B" w:rsidRPr="009C4A1B" w:rsidRDefault="009C4A1B" w:rsidP="009C4A1B">
      <w:pPr>
        <w:spacing w:after="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1.12</w:t>
      </w:r>
      <w:r w:rsidRPr="009C4A1B">
        <w:rPr>
          <w:rFonts w:ascii="Times New Roman" w:eastAsia="Calibri" w:hAnsi="Times New Roman" w:cs="Times New Roman"/>
          <w:b/>
          <w:kern w:val="0"/>
          <w:sz w:val="24"/>
          <w:szCs w:val="24"/>
          <w14:ligatures w14:val="none"/>
        </w:rPr>
        <w:tab/>
        <w:t>Confidential Details</w:t>
      </w:r>
    </w:p>
    <w:p w14:paraId="1823E906"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
    <w:p w14:paraId="34AF3B82" w14:textId="7D49A5B7" w:rsidR="009C4A1B" w:rsidRPr="009C4A1B" w:rsidRDefault="009C4A1B" w:rsidP="009C4A1B">
      <w:pPr>
        <w:spacing w:after="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Contractor’s and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’s Personnel shall disclose all such confidential and other information as may be reasonably required in order to verify compliance with the Contract and allow its proper implementation.</w:t>
      </w:r>
    </w:p>
    <w:p w14:paraId="418ACA23" w14:textId="77777777" w:rsidR="009C4A1B" w:rsidRPr="009C4A1B" w:rsidRDefault="009C4A1B" w:rsidP="009C4A1B">
      <w:pPr>
        <w:spacing w:after="0" w:line="276" w:lineRule="auto"/>
        <w:ind w:left="720"/>
        <w:rPr>
          <w:rFonts w:ascii="Times New Roman" w:eastAsia="Calibri" w:hAnsi="Times New Roman" w:cs="Times New Roman"/>
          <w:kern w:val="0"/>
          <w:sz w:val="24"/>
          <w:szCs w:val="24"/>
          <w14:ligatures w14:val="none"/>
        </w:rPr>
      </w:pPr>
    </w:p>
    <w:p w14:paraId="04796760" w14:textId="77777777" w:rsidR="009C4A1B" w:rsidRPr="009C4A1B" w:rsidRDefault="009C4A1B" w:rsidP="009C4A1B">
      <w:pPr>
        <w:spacing w:after="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Each of them shall treat the details of the Contract as private and confidential, except to the extent necessary to carry out their respective obligations under the Contract or to comply with applicable Laws. Each of them shall not publish or disclose any particulars of the Works prepared by the other Party without the previous agreement of the other Party. However, the Contractor shall be permitted to disclose any publicly available information, or information otherwise required to establish his qualifications to compete for other projects.</w:t>
      </w:r>
    </w:p>
    <w:p w14:paraId="407F8C5E"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
    <w:p w14:paraId="7838B85A" w14:textId="77777777" w:rsidR="009C4A1B" w:rsidRPr="009C4A1B" w:rsidRDefault="009C4A1B" w:rsidP="009C4A1B">
      <w:pPr>
        <w:spacing w:after="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1.13</w:t>
      </w:r>
      <w:r w:rsidRPr="009C4A1B">
        <w:rPr>
          <w:rFonts w:ascii="Times New Roman" w:eastAsia="Calibri" w:hAnsi="Times New Roman" w:cs="Times New Roman"/>
          <w:b/>
          <w:kern w:val="0"/>
          <w:sz w:val="24"/>
          <w:szCs w:val="24"/>
          <w14:ligatures w14:val="none"/>
        </w:rPr>
        <w:tab/>
        <w:t xml:space="preserve"> Compliance with Laws</w:t>
      </w:r>
    </w:p>
    <w:p w14:paraId="33055C77"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
    <w:p w14:paraId="6FB92029" w14:textId="77777777" w:rsidR="009C4A1B" w:rsidRPr="009C4A1B" w:rsidRDefault="009C4A1B" w:rsidP="009C4A1B">
      <w:pPr>
        <w:spacing w:after="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shall, in performing the Contract, comply with applicable Laws. Unless otherwise stated in the Supplementary Conditions:</w:t>
      </w:r>
    </w:p>
    <w:p w14:paraId="2C13CA6B" w14:textId="77777777" w:rsidR="009C4A1B" w:rsidRPr="009C4A1B" w:rsidRDefault="009C4A1B" w:rsidP="009C4A1B">
      <w:pPr>
        <w:spacing w:after="0" w:line="276" w:lineRule="auto"/>
        <w:ind w:left="720"/>
        <w:rPr>
          <w:rFonts w:ascii="Times New Roman" w:eastAsia="Calibri" w:hAnsi="Times New Roman" w:cs="Times New Roman"/>
          <w:kern w:val="0"/>
          <w:sz w:val="24"/>
          <w:szCs w:val="24"/>
          <w14:ligatures w14:val="none"/>
        </w:rPr>
      </w:pPr>
    </w:p>
    <w:p w14:paraId="0E4938BA" w14:textId="765976B0" w:rsidR="009C4A1B" w:rsidRPr="009C4A1B" w:rsidRDefault="00CB6487">
      <w:pPr>
        <w:numPr>
          <w:ilvl w:val="0"/>
          <w:numId w:val="9"/>
        </w:numPr>
        <w:spacing w:after="0" w:line="276" w:lineRule="auto"/>
        <w:contextualSpacing/>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NPA</w:t>
      </w:r>
      <w:r w:rsidR="009C4A1B" w:rsidRPr="009C4A1B">
        <w:rPr>
          <w:rFonts w:ascii="Times New Roman" w:eastAsia="Calibri" w:hAnsi="Times New Roman" w:cs="Times New Roman"/>
          <w:kern w:val="0"/>
          <w:sz w:val="24"/>
          <w:szCs w:val="24"/>
          <w14:ligatures w14:val="none"/>
        </w:rPr>
        <w:t xml:space="preserve"> shall have obtained (or shall obtain) the planning, zoning, permit or similar permission for the Permanent Works, and any other permissions described in the Contract as having been (or to be) obtained by </w:t>
      </w:r>
      <w:r>
        <w:rPr>
          <w:rFonts w:ascii="Times New Roman" w:eastAsia="Calibri" w:hAnsi="Times New Roman" w:cs="Times New Roman"/>
          <w:kern w:val="0"/>
          <w:sz w:val="24"/>
          <w:szCs w:val="24"/>
          <w14:ligatures w14:val="none"/>
        </w:rPr>
        <w:t>NPA</w:t>
      </w:r>
      <w:r w:rsidR="009C4A1B" w:rsidRPr="009C4A1B">
        <w:rPr>
          <w:rFonts w:ascii="Times New Roman" w:eastAsia="Calibri" w:hAnsi="Times New Roman" w:cs="Times New Roman"/>
          <w:kern w:val="0"/>
          <w:sz w:val="24"/>
          <w:szCs w:val="24"/>
          <w14:ligatures w14:val="none"/>
        </w:rPr>
        <w:t xml:space="preserve">; and </w:t>
      </w:r>
      <w:r>
        <w:rPr>
          <w:rFonts w:ascii="Times New Roman" w:eastAsia="Calibri" w:hAnsi="Times New Roman" w:cs="Times New Roman"/>
          <w:kern w:val="0"/>
          <w:sz w:val="24"/>
          <w:szCs w:val="24"/>
          <w14:ligatures w14:val="none"/>
        </w:rPr>
        <w:t>NPA</w:t>
      </w:r>
      <w:r w:rsidR="009C4A1B" w:rsidRPr="009C4A1B">
        <w:rPr>
          <w:rFonts w:ascii="Times New Roman" w:eastAsia="Calibri" w:hAnsi="Times New Roman" w:cs="Times New Roman"/>
          <w:kern w:val="0"/>
          <w:sz w:val="24"/>
          <w:szCs w:val="24"/>
          <w14:ligatures w14:val="none"/>
        </w:rPr>
        <w:t xml:space="preserve"> shall indemnify and hold the Contractor harmless against and from the consequences of any failure to do so; and,</w:t>
      </w:r>
    </w:p>
    <w:p w14:paraId="2A11E07C" w14:textId="77777777" w:rsidR="009C4A1B" w:rsidRPr="009C4A1B" w:rsidRDefault="009C4A1B" w:rsidP="009C4A1B">
      <w:pPr>
        <w:spacing w:after="0" w:line="276" w:lineRule="auto"/>
        <w:ind w:left="1080"/>
        <w:contextualSpacing/>
        <w:rPr>
          <w:rFonts w:ascii="Times New Roman" w:eastAsia="Calibri" w:hAnsi="Times New Roman" w:cs="Times New Roman"/>
          <w:kern w:val="0"/>
          <w:sz w:val="24"/>
          <w:szCs w:val="24"/>
          <w14:ligatures w14:val="none"/>
        </w:rPr>
      </w:pPr>
    </w:p>
    <w:p w14:paraId="0ADDAF45" w14:textId="5049DBDD" w:rsidR="009C4A1B" w:rsidRPr="009C4A1B" w:rsidRDefault="009C4A1B">
      <w:pPr>
        <w:numPr>
          <w:ilvl w:val="0"/>
          <w:numId w:val="9"/>
        </w:numPr>
        <w:spacing w:after="0" w:line="276" w:lineRule="auto"/>
        <w:contextualSpacing/>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give all notices, pay all taxes, duties and fees, and obtain all permits, licenses and approvals, as required by the Laws in relation to the execution and completion of the Works and the remedying of any defects; and the Contractor shall indemnify and hold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harmless against and from the consequences of any failure to do so, unless the Contractor is impeded to accomplish these actions and shows evidence of its diligence.</w:t>
      </w:r>
    </w:p>
    <w:p w14:paraId="7599A2B6"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
    <w:p w14:paraId="2204063F" w14:textId="77777777" w:rsidR="009C4A1B" w:rsidRPr="009C4A1B" w:rsidRDefault="009C4A1B" w:rsidP="009C4A1B">
      <w:pPr>
        <w:spacing w:after="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1.14</w:t>
      </w:r>
      <w:r w:rsidRPr="009C4A1B">
        <w:rPr>
          <w:rFonts w:ascii="Times New Roman" w:eastAsia="Calibri" w:hAnsi="Times New Roman" w:cs="Times New Roman"/>
          <w:b/>
          <w:kern w:val="0"/>
          <w:sz w:val="24"/>
          <w:szCs w:val="24"/>
          <w14:ligatures w14:val="none"/>
        </w:rPr>
        <w:tab/>
        <w:t>Joint and Several Liability</w:t>
      </w:r>
    </w:p>
    <w:p w14:paraId="0F70688B"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6667652D"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If the Contractor constitutes (under applicable Laws), a joint venture, consortium or other unincorporated grouping of two or more persons:</w:t>
      </w:r>
    </w:p>
    <w:p w14:paraId="27A15088"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p>
    <w:p w14:paraId="729B3B6F" w14:textId="1D0C04F9" w:rsidR="009C4A1B" w:rsidRPr="009C4A1B" w:rsidRDefault="009C4A1B" w:rsidP="009C4A1B">
      <w:pPr>
        <w:autoSpaceDE w:val="0"/>
        <w:autoSpaceDN w:val="0"/>
        <w:adjustRightInd w:val="0"/>
        <w:spacing w:after="0" w:line="240" w:lineRule="auto"/>
        <w:ind w:left="1080" w:hanging="36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these persons shall be deemed to be jointly and severally liable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for the performance of the Contract; (b) these persons shall notify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of their leader who shall have authority to bind the Contractor and each of these persons; and (c) the Contractor shall not alter its composition or legal status without the prior consent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w:t>
      </w:r>
    </w:p>
    <w:p w14:paraId="2708B0EB"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1377FD51"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7D3DCD03"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b/>
          <w:bCs/>
          <w:kern w:val="0"/>
          <w:sz w:val="24"/>
          <w:szCs w:val="24"/>
          <w14:ligatures w14:val="none"/>
        </w:rPr>
        <w:t xml:space="preserve">ARTICLE 2 – PRELIMINARY MATTERS </w:t>
      </w:r>
    </w:p>
    <w:p w14:paraId="46EEDBF5" w14:textId="77777777" w:rsidR="009C4A1B" w:rsidRPr="009C4A1B" w:rsidRDefault="009C4A1B" w:rsidP="009C4A1B">
      <w:pPr>
        <w:autoSpaceDE w:val="0"/>
        <w:autoSpaceDN w:val="0"/>
        <w:adjustRightInd w:val="0"/>
        <w:spacing w:after="240" w:line="240" w:lineRule="auto"/>
        <w:ind w:left="720" w:hanging="720"/>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2.01</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Delivery of Bonds and Evidence of Insurance </w:t>
      </w:r>
    </w:p>
    <w:p w14:paraId="5479272F" w14:textId="30FB374A"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When the Contractor delivers the executed counterparts of the Agreement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the Contractor shall also deliver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such bonds as the Contractor may be required to furnish. </w:t>
      </w:r>
    </w:p>
    <w:p w14:paraId="46E12677" w14:textId="44EC3274"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B.</w:t>
      </w:r>
      <w:r w:rsidRPr="009C4A1B">
        <w:rPr>
          <w:rFonts w:ascii="Times New Roman" w:eastAsia="Calibri" w:hAnsi="Times New Roman" w:cs="Times New Roman"/>
          <w:kern w:val="0"/>
          <w:sz w:val="24"/>
          <w:szCs w:val="24"/>
          <w14:ligatures w14:val="none"/>
        </w:rPr>
        <w:tab/>
      </w:r>
      <w:r w:rsidRPr="009C4A1B">
        <w:rPr>
          <w:rFonts w:ascii="Times New Roman" w:eastAsia="Calibri" w:hAnsi="Times New Roman" w:cs="Times New Roman"/>
          <w:i/>
          <w:iCs/>
          <w:kern w:val="0"/>
          <w:sz w:val="24"/>
          <w:szCs w:val="24"/>
          <w14:ligatures w14:val="none"/>
        </w:rPr>
        <w:t xml:space="preserve">Evidence of Insurance: </w:t>
      </w:r>
      <w:r w:rsidRPr="009C4A1B">
        <w:rPr>
          <w:rFonts w:ascii="Times New Roman" w:eastAsia="Calibri" w:hAnsi="Times New Roman" w:cs="Times New Roman"/>
          <w:kern w:val="0"/>
          <w:sz w:val="24"/>
          <w:szCs w:val="24"/>
          <w14:ligatures w14:val="none"/>
        </w:rPr>
        <w:t xml:space="preserve">Before any Work at the Site is started, the Contractor and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each deliver to the other, with copies to each additional insured identified in the Supplementary Conditions, certificates of insurance (and other evidence of insurance which either of them or any additional insured may reasonably request) which the Contractor and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respectively are required to purchase and maintain in accordance with Article 5. </w:t>
      </w:r>
    </w:p>
    <w:p w14:paraId="468D8EC1" w14:textId="77777777" w:rsidR="009C4A1B" w:rsidRPr="009C4A1B" w:rsidRDefault="009C4A1B" w:rsidP="009C4A1B">
      <w:pPr>
        <w:autoSpaceDE w:val="0"/>
        <w:autoSpaceDN w:val="0"/>
        <w:adjustRightInd w:val="0"/>
        <w:spacing w:after="240" w:line="240" w:lineRule="auto"/>
        <w:ind w:left="720" w:hanging="720"/>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2.04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Starting the Work </w:t>
      </w:r>
    </w:p>
    <w:p w14:paraId="3FAA4EB1"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A. </w:t>
      </w:r>
      <w:r w:rsidRPr="009C4A1B">
        <w:rPr>
          <w:rFonts w:ascii="Times New Roman" w:eastAsia="Calibri" w:hAnsi="Times New Roman" w:cs="Times New Roman"/>
          <w:kern w:val="0"/>
          <w:sz w:val="24"/>
          <w:szCs w:val="24"/>
          <w14:ligatures w14:val="none"/>
        </w:rPr>
        <w:tab/>
        <w:t xml:space="preserve">The Contractor shall start to perform the Work on the date when the Contract Times commence to run. No Work shall be done at the Site prior to the date on which the Contract Times commence to run. </w:t>
      </w:r>
    </w:p>
    <w:p w14:paraId="0399A835"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2.05 </w:t>
      </w:r>
      <w:r w:rsidRPr="009C4A1B">
        <w:rPr>
          <w:rFonts w:ascii="Times New Roman" w:eastAsia="Calibri" w:hAnsi="Times New Roman" w:cs="Times New Roman"/>
          <w:b/>
          <w:kern w:val="0"/>
          <w:sz w:val="24"/>
          <w:szCs w:val="24"/>
          <w14:ligatures w14:val="none"/>
        </w:rPr>
        <w:tab/>
        <w:t>Sufficiency of Tender</w:t>
      </w:r>
    </w:p>
    <w:p w14:paraId="38D6ACCE"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1EB0337A" w14:textId="77777777" w:rsidR="009C4A1B" w:rsidRPr="009C4A1B" w:rsidRDefault="009C4A1B" w:rsidP="009C4A1B">
      <w:pPr>
        <w:autoSpaceDE w:val="0"/>
        <w:autoSpaceDN w:val="0"/>
        <w:adjustRightInd w:val="0"/>
        <w:spacing w:after="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shall be deemed to have satisfied himself as to the correctness and sufficiency of the Tender Documents and of the rates and prices stated in the Bill of Quantities, all of which shall, except insofar as it is otherwise provided in the Contract, cover all his obligations under the Contract (including those in respect of the supply of goods, materials, Plant or services or of contingencies for which there is a Provisional Sum) and all matters and things necessary for the proper execution and completion of the Works and the remedying of any defects therein.</w:t>
      </w:r>
    </w:p>
    <w:p w14:paraId="68B3A496"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4EBE0374" w14:textId="77777777" w:rsidR="009C4A1B" w:rsidRPr="009C4A1B" w:rsidRDefault="009C4A1B" w:rsidP="009C4A1B">
      <w:pPr>
        <w:autoSpaceDE w:val="0"/>
        <w:autoSpaceDN w:val="0"/>
        <w:adjustRightInd w:val="0"/>
        <w:spacing w:after="240" w:line="240" w:lineRule="auto"/>
        <w:ind w:left="720" w:hanging="720"/>
        <w:jc w:val="both"/>
        <w:rPr>
          <w:rFonts w:ascii="Times New Roman" w:eastAsia="Calibri" w:hAnsi="Times New Roman" w:cs="Times New Roman"/>
          <w:b/>
          <w:iCs/>
          <w:kern w:val="0"/>
          <w:sz w:val="24"/>
          <w:szCs w:val="24"/>
          <w14:ligatures w14:val="none"/>
        </w:rPr>
      </w:pPr>
      <w:r w:rsidRPr="009C4A1B">
        <w:rPr>
          <w:rFonts w:ascii="Times New Roman" w:eastAsia="Calibri" w:hAnsi="Times New Roman" w:cs="Times New Roman"/>
          <w:b/>
          <w:kern w:val="0"/>
          <w:sz w:val="24"/>
          <w:szCs w:val="24"/>
          <w14:ligatures w14:val="none"/>
        </w:rPr>
        <w:t>2.07</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Before Starting Construction </w:t>
      </w:r>
    </w:p>
    <w:p w14:paraId="6A9767BC"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r>
      <w:r w:rsidRPr="009C4A1B">
        <w:rPr>
          <w:rFonts w:ascii="Times New Roman" w:eastAsia="Calibri" w:hAnsi="Times New Roman" w:cs="Times New Roman"/>
          <w:i/>
          <w:iCs/>
          <w:kern w:val="0"/>
          <w:sz w:val="24"/>
          <w:szCs w:val="24"/>
          <w14:ligatures w14:val="none"/>
        </w:rPr>
        <w:t xml:space="preserve">Baseline Schedules: </w:t>
      </w:r>
      <w:r w:rsidRPr="009C4A1B">
        <w:rPr>
          <w:rFonts w:ascii="Times New Roman" w:eastAsia="Calibri" w:hAnsi="Times New Roman" w:cs="Times New Roman"/>
          <w:kern w:val="0"/>
          <w:sz w:val="24"/>
          <w:szCs w:val="24"/>
          <w14:ligatures w14:val="none"/>
        </w:rPr>
        <w:t xml:space="preserve">Within 10 days after the Effective Date of the Agreement (unless otherwise specified in the General Requirements), the Contractor shall submit to the Engineer for timely review: </w:t>
      </w:r>
    </w:p>
    <w:p w14:paraId="4D737508" w14:textId="77777777" w:rsidR="009C4A1B" w:rsidRPr="009C4A1B" w:rsidRDefault="009C4A1B" w:rsidP="009C4A1B">
      <w:pPr>
        <w:autoSpaceDE w:val="0"/>
        <w:autoSpaceDN w:val="0"/>
        <w:adjustRightInd w:val="0"/>
        <w:spacing w:after="240" w:line="240" w:lineRule="auto"/>
        <w:ind w:left="1500" w:hanging="4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w:t>
      </w:r>
      <w:r w:rsidRPr="009C4A1B">
        <w:rPr>
          <w:rFonts w:ascii="Times New Roman" w:eastAsia="Calibri" w:hAnsi="Times New Roman" w:cs="Times New Roman"/>
          <w:kern w:val="0"/>
          <w:sz w:val="24"/>
          <w:szCs w:val="24"/>
          <w14:ligatures w14:val="none"/>
        </w:rPr>
        <w:tab/>
        <w:t xml:space="preserve">A preliminary baseline Progress Schedule indicating the times (numbers of days or dates) for starting and completing the various stages of the Work, including any Milestones specified in the Contract Documents; </w:t>
      </w:r>
    </w:p>
    <w:p w14:paraId="615D96A9"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2.</w:t>
      </w:r>
      <w:r w:rsidRPr="009C4A1B">
        <w:rPr>
          <w:rFonts w:ascii="Times New Roman" w:eastAsia="Calibri" w:hAnsi="Times New Roman" w:cs="Times New Roman"/>
          <w:kern w:val="0"/>
          <w:sz w:val="24"/>
          <w:szCs w:val="24"/>
          <w14:ligatures w14:val="none"/>
        </w:rPr>
        <w:tab/>
        <w:t>A preliminary Schedule of Submittals; and</w:t>
      </w:r>
    </w:p>
    <w:p w14:paraId="5E69BAAB" w14:textId="77777777" w:rsidR="009C4A1B" w:rsidRPr="009C4A1B" w:rsidRDefault="009C4A1B" w:rsidP="009C4A1B">
      <w:pPr>
        <w:autoSpaceDE w:val="0"/>
        <w:autoSpaceDN w:val="0"/>
        <w:adjustRightInd w:val="0"/>
        <w:spacing w:after="0" w:line="240" w:lineRule="auto"/>
        <w:ind w:left="1440" w:hanging="36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Final Baseline schedule: Within 10 days after approval by the Engineer of the preliminary baseline schedule, the Contractor shall submit the final baseline schedule.</w:t>
      </w:r>
    </w:p>
    <w:p w14:paraId="192B13D5"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24A48076"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55E0FD8A"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3.10</w:t>
      </w:r>
      <w:r w:rsidRPr="009C4A1B">
        <w:rPr>
          <w:rFonts w:ascii="Times New Roman" w:eastAsia="Calibri" w:hAnsi="Times New Roman" w:cs="Times New Roman"/>
          <w:b/>
          <w:kern w:val="0"/>
          <w:sz w:val="24"/>
          <w:szCs w:val="24"/>
          <w14:ligatures w14:val="none"/>
        </w:rPr>
        <w:tab/>
        <w:t>Unaffected Approval</w:t>
      </w:r>
    </w:p>
    <w:p w14:paraId="336B8CB2" w14:textId="77777777" w:rsidR="009C4A1B" w:rsidRPr="009C4A1B" w:rsidRDefault="009C4A1B" w:rsidP="009C4A1B">
      <w:pPr>
        <w:autoSpaceDE w:val="0"/>
        <w:autoSpaceDN w:val="0"/>
        <w:adjustRightInd w:val="0"/>
        <w:spacing w:after="0" w:line="240" w:lineRule="auto"/>
        <w:ind w:firstLine="720"/>
        <w:rPr>
          <w:rFonts w:ascii="Times New Roman" w:eastAsia="Calibri" w:hAnsi="Times New Roman" w:cs="Times New Roman"/>
          <w:kern w:val="0"/>
          <w:sz w:val="24"/>
          <w:szCs w:val="24"/>
          <w14:ligatures w14:val="none"/>
        </w:rPr>
      </w:pPr>
    </w:p>
    <w:p w14:paraId="40016247" w14:textId="77777777" w:rsidR="009C4A1B" w:rsidRPr="009C4A1B" w:rsidRDefault="009C4A1B" w:rsidP="009C4A1B">
      <w:pPr>
        <w:autoSpaceDE w:val="0"/>
        <w:autoSpaceDN w:val="0"/>
        <w:adjustRightInd w:val="0"/>
        <w:spacing w:after="240" w:line="240"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Approval by the Engineer, in accordance with Article 3.10, shall not relieve the Contractor of any of his responsibilities under the Contract.</w:t>
      </w:r>
    </w:p>
    <w:p w14:paraId="102420ED"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550FE37C"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bCs/>
          <w:kern w:val="0"/>
          <w:sz w:val="24"/>
          <w:szCs w:val="24"/>
          <w14:ligatures w14:val="none"/>
        </w:rPr>
      </w:pPr>
    </w:p>
    <w:p w14:paraId="5D96FF83"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bCs/>
          <w:kern w:val="0"/>
          <w:sz w:val="24"/>
          <w:szCs w:val="24"/>
          <w14:ligatures w14:val="none"/>
        </w:rPr>
      </w:pPr>
    </w:p>
    <w:p w14:paraId="13C53662"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bCs/>
          <w:kern w:val="0"/>
          <w:sz w:val="24"/>
          <w:szCs w:val="24"/>
          <w14:ligatures w14:val="none"/>
        </w:rPr>
      </w:pPr>
    </w:p>
    <w:p w14:paraId="0FC40A5F"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bCs/>
          <w:kern w:val="0"/>
          <w:sz w:val="24"/>
          <w:szCs w:val="24"/>
          <w14:ligatures w14:val="none"/>
        </w:rPr>
      </w:pPr>
    </w:p>
    <w:p w14:paraId="6ECE9DE6"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bCs/>
          <w:kern w:val="0"/>
          <w:sz w:val="24"/>
          <w:szCs w:val="24"/>
          <w14:ligatures w14:val="none"/>
        </w:rPr>
      </w:pPr>
      <w:r w:rsidRPr="009C4A1B">
        <w:rPr>
          <w:rFonts w:ascii="Times New Roman" w:eastAsia="Calibri" w:hAnsi="Times New Roman" w:cs="Times New Roman"/>
          <w:b/>
          <w:bCs/>
          <w:kern w:val="0"/>
          <w:sz w:val="24"/>
          <w:szCs w:val="24"/>
          <w14:ligatures w14:val="none"/>
        </w:rPr>
        <w:t>ARTICLE 4 – AVAILABILITY OF LANDS; SUBSURFACE AND PHYSICAL</w:t>
      </w:r>
    </w:p>
    <w:p w14:paraId="078C7406" w14:textId="77777777" w:rsidR="009C4A1B" w:rsidRPr="009C4A1B" w:rsidRDefault="009C4A1B" w:rsidP="009C4A1B">
      <w:pPr>
        <w:autoSpaceDE w:val="0"/>
        <w:autoSpaceDN w:val="0"/>
        <w:adjustRightInd w:val="0"/>
        <w:spacing w:after="0" w:line="240" w:lineRule="auto"/>
        <w:ind w:left="1440"/>
        <w:rPr>
          <w:rFonts w:ascii="Times New Roman" w:eastAsia="Calibri" w:hAnsi="Times New Roman" w:cs="Times New Roman"/>
          <w:b/>
          <w:bCs/>
          <w:kern w:val="0"/>
          <w:sz w:val="24"/>
          <w:szCs w:val="24"/>
          <w14:ligatures w14:val="none"/>
        </w:rPr>
      </w:pPr>
      <w:r w:rsidRPr="009C4A1B">
        <w:rPr>
          <w:rFonts w:ascii="Times New Roman" w:eastAsia="Calibri" w:hAnsi="Times New Roman" w:cs="Times New Roman"/>
          <w:b/>
          <w:bCs/>
          <w:kern w:val="0"/>
          <w:sz w:val="24"/>
          <w:szCs w:val="24"/>
          <w14:ligatures w14:val="none"/>
        </w:rPr>
        <w:t xml:space="preserve">CONDITIONS; HAZARDOUS ENVIRONMENTAL CONDITIONS AND; REFERENCE POINTS </w:t>
      </w:r>
    </w:p>
    <w:p w14:paraId="324BBA36"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1E336DA8"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4.01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Availability of Lands </w:t>
      </w:r>
    </w:p>
    <w:p w14:paraId="360276CF" w14:textId="381C20EA"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furnish the Site.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notify the Contractor of any encumbrances or restrictions not of general application but specifically related to use of the Site with which the Contractor must comply in performing the Work. </w:t>
      </w:r>
    </w:p>
    <w:p w14:paraId="18DC81BA" w14:textId="67690A5A" w:rsidR="009C4A1B" w:rsidRPr="00C16931" w:rsidRDefault="009C4A1B" w:rsidP="00C16931">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The Contractor shall provide for all additional lands and access thereto that may be required for temporary construction facilities or storage of materials and equipment. </w:t>
      </w:r>
    </w:p>
    <w:p w14:paraId="5E698061"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106EF1D7"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b/>
          <w:bCs/>
          <w:kern w:val="0"/>
          <w:sz w:val="24"/>
          <w:szCs w:val="24"/>
          <w14:ligatures w14:val="none"/>
        </w:rPr>
      </w:pPr>
      <w:r w:rsidRPr="009C4A1B">
        <w:rPr>
          <w:rFonts w:ascii="Times New Roman" w:eastAsia="Calibri" w:hAnsi="Times New Roman" w:cs="Times New Roman"/>
          <w:b/>
          <w:bCs/>
          <w:kern w:val="0"/>
          <w:sz w:val="24"/>
          <w:szCs w:val="24"/>
          <w14:ligatures w14:val="none"/>
        </w:rPr>
        <w:t xml:space="preserve">ARTICLE 5 – BONDS AND INSURANCE </w:t>
      </w:r>
    </w:p>
    <w:p w14:paraId="0B408E77"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5.01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Performance, Payment, and Other Bonds </w:t>
      </w:r>
    </w:p>
    <w:p w14:paraId="46A6180A"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Contractor shall furnish performance and payment bonds, each in an amount at least equal to the Contract Price as security for the faithful performance and payment of all of the Contractor’s obligations under the Contract Documents. These bonds shall remain in effect until one year after the date when final payment becomes due or until completion of the correction period specified in Paragraph 13.07, whichever is later, except as provided otherwise by Laws or Regulations or by the Contract Documents. The Contractor shall also furnish such other bonds as are required by the Contract Documents. </w:t>
      </w:r>
    </w:p>
    <w:p w14:paraId="6CF502EF" w14:textId="77777777" w:rsidR="009C4A1B" w:rsidRPr="009C4A1B" w:rsidRDefault="009C4A1B" w:rsidP="009C4A1B">
      <w:pPr>
        <w:autoSpaceDE w:val="0"/>
        <w:autoSpaceDN w:val="0"/>
        <w:adjustRightInd w:val="0"/>
        <w:spacing w:after="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All bonds shall be in the form prescribed by the Contract Documents except as provided otherwise by </w:t>
      </w:r>
    </w:p>
    <w:p w14:paraId="0E7E79B9" w14:textId="77777777" w:rsidR="009C4A1B" w:rsidRPr="009C4A1B" w:rsidRDefault="009C4A1B" w:rsidP="009C4A1B">
      <w:pPr>
        <w:autoSpaceDE w:val="0"/>
        <w:autoSpaceDN w:val="0"/>
        <w:adjustRightInd w:val="0"/>
        <w:spacing w:after="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Laws or Regulations, and shall be executed by Bank Guarantee.</w:t>
      </w:r>
    </w:p>
    <w:p w14:paraId="25105B17" w14:textId="77777777" w:rsidR="009C4A1B" w:rsidRPr="009C4A1B" w:rsidRDefault="009C4A1B" w:rsidP="009C4A1B">
      <w:pPr>
        <w:autoSpaceDE w:val="0"/>
        <w:autoSpaceDN w:val="0"/>
        <w:adjustRightInd w:val="0"/>
        <w:spacing w:after="0" w:line="240" w:lineRule="auto"/>
        <w:ind w:left="720"/>
        <w:jc w:val="both"/>
        <w:rPr>
          <w:rFonts w:ascii="Times New Roman" w:eastAsia="Calibri" w:hAnsi="Times New Roman" w:cs="Times New Roman"/>
          <w:kern w:val="0"/>
          <w:sz w:val="24"/>
          <w:szCs w:val="24"/>
          <w14:ligatures w14:val="none"/>
        </w:rPr>
      </w:pPr>
    </w:p>
    <w:p w14:paraId="7F8353A0"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5.03</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Certificates of Insurance </w:t>
      </w:r>
    </w:p>
    <w:p w14:paraId="6C2C0BE5" w14:textId="65D05626"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Contractor shall deliver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with copies to each additional insured and loss payee identified in the Supplementary Conditions, certificates of insurance (and other evidence of insurance requested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any other additional insured) which Contractor is required to purchase and maintain. </w:t>
      </w:r>
    </w:p>
    <w:p w14:paraId="70D14A3F" w14:textId="15C0A5BE"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B.</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deliver to the Contractor, with copies to each additional insured and loss payee identified in the Supplementary Conditions, certificates of insurance (and other evidence of insurance requested by the Contractor or any other additional insured) which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is required to purchase and maintain. </w:t>
      </w:r>
    </w:p>
    <w:p w14:paraId="281A4F0B" w14:textId="366087E1"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Failure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demand such certificates or other evidence of the Contractor's full compliance with these insurance requirements or failure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identify a deficiency in compliance from the evidence provided shall not be construed as a waiver of the Contractor’s obligation to maintain such insurance. </w:t>
      </w:r>
    </w:p>
    <w:p w14:paraId="14573217" w14:textId="1053EA9C"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does not represent that insurance coverage and limits established in this Contract necessarily will be adequate to protect the Contractor. </w:t>
      </w:r>
    </w:p>
    <w:p w14:paraId="70294EB4" w14:textId="2D1569A0"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E. </w:t>
      </w:r>
      <w:r w:rsidRPr="009C4A1B">
        <w:rPr>
          <w:rFonts w:ascii="Times New Roman" w:eastAsia="Calibri" w:hAnsi="Times New Roman" w:cs="Times New Roman"/>
          <w:kern w:val="0"/>
          <w:sz w:val="24"/>
          <w:szCs w:val="24"/>
          <w14:ligatures w14:val="none"/>
        </w:rPr>
        <w:tab/>
        <w:t xml:space="preserve">The insurance and insurance limits required herein shall not be deemed as a limitation on the Contractor’s liability under the indemnities granted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in the Contract Documents. </w:t>
      </w:r>
    </w:p>
    <w:p w14:paraId="7BBD51FD"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5.04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Contractor’s Insurance </w:t>
      </w:r>
    </w:p>
    <w:p w14:paraId="28FF47D4"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Contractor shall purchase and maintain such insurance as is appropriate for the Work being performed and as will provide protection from claims set forth below which may arise out of or result from Contractor’s performance of the Work and Contractor’s other obligations under the Contract Documents, whether it is to be performed by the Contractor, any Subcontractor or Supplier, or by anyone directly or indirectly employed by any of them to perform any of the Work, or by anyone for whose acts any of them may be liable: </w:t>
      </w:r>
    </w:p>
    <w:p w14:paraId="64735FAA"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Claims under workers’ compensation, disability benefits, and other similar employee benefit acts; </w:t>
      </w:r>
    </w:p>
    <w:p w14:paraId="3929D9D2"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Claims for damages because of bodily injury, occupational sickness or disease, or death of Contractor’s employees; </w:t>
      </w:r>
    </w:p>
    <w:p w14:paraId="159617B2"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Claims for damages because of bodily injury, sickness or disease, or death of any person other than Contractor’s employees; </w:t>
      </w:r>
    </w:p>
    <w:p w14:paraId="3A17C94D"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4. Claims for damages insured by reasonably available personal injury liability coverage which are sustained: </w:t>
      </w:r>
    </w:p>
    <w:p w14:paraId="3D926D4F"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w:t>
      </w:r>
      <w:r w:rsidRPr="009C4A1B">
        <w:rPr>
          <w:rFonts w:ascii="Times New Roman" w:eastAsia="Calibri" w:hAnsi="Times New Roman" w:cs="Times New Roman"/>
          <w:kern w:val="0"/>
          <w:sz w:val="24"/>
          <w:szCs w:val="24"/>
          <w14:ligatures w14:val="none"/>
        </w:rPr>
        <w:tab/>
        <w:t xml:space="preserve">by any person as a result of an offense directly or indirectly related to the employment of such person by the Contractor, or </w:t>
      </w:r>
    </w:p>
    <w:p w14:paraId="35783D7A"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(b)</w:t>
      </w:r>
      <w:r w:rsidRPr="009C4A1B">
        <w:rPr>
          <w:rFonts w:ascii="Times New Roman" w:eastAsia="Calibri" w:hAnsi="Times New Roman" w:cs="Times New Roman"/>
          <w:kern w:val="0"/>
          <w:sz w:val="24"/>
          <w:szCs w:val="24"/>
          <w14:ligatures w14:val="none"/>
        </w:rPr>
        <w:tab/>
        <w:t xml:space="preserve">by any other person for any other reason; </w:t>
      </w:r>
    </w:p>
    <w:p w14:paraId="60DB39A0"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5. Claims for damages, other than to the Work itself, because of injury to or destruction of tangible property wherever located, including loss of use resulting therefrom; and </w:t>
      </w:r>
    </w:p>
    <w:p w14:paraId="553E93D4" w14:textId="78D47D70"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6. Claims for damages because of bodily injury or death of any person or property damage arising out of </w:t>
      </w:r>
      <w:proofErr w:type="spellStart"/>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ship</w:t>
      </w:r>
      <w:proofErr w:type="spellEnd"/>
      <w:r w:rsidRPr="009C4A1B">
        <w:rPr>
          <w:rFonts w:ascii="Times New Roman" w:eastAsia="Calibri" w:hAnsi="Times New Roman" w:cs="Times New Roman"/>
          <w:kern w:val="0"/>
          <w:sz w:val="24"/>
          <w:szCs w:val="24"/>
          <w14:ligatures w14:val="none"/>
        </w:rPr>
        <w:t xml:space="preserve">, maintenance or use of any motor vehicle. </w:t>
      </w:r>
    </w:p>
    <w:p w14:paraId="5CBA0AA6"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The policies of insurance required by this Paragraph 5.04 shall: </w:t>
      </w:r>
    </w:p>
    <w:p w14:paraId="68376BF4" w14:textId="5ED6375B"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With respect to insurance required by Paragraphs 5.04.A.3 through 5.04.A.6 inclusive, be written on an occurrence basis, include as additional insured (subject to any customary exclusion regarding professional liability)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and any other individuals or entities identified in the Supplementary Conditions, all of whom shall be listed as additional insured, and include coverage for the respective officers, directors, members, partners, employees, agents, consultants, and subcontractors of each and any of all such additional insured, and the insurance afforded to these additional insured shall provide primary coverage for all claims covered thereby; </w:t>
      </w:r>
    </w:p>
    <w:p w14:paraId="31354DD4"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Include at least the specific coverages and be written for not less than the limits of liability provided in the Supplementary Conditions or required by Laws or Regulations, whichever is greater; </w:t>
      </w:r>
    </w:p>
    <w:p w14:paraId="64F77DDA"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 xml:space="preserve">Include contractual liability insurance covering Contractor’s indemnity obligations under Paragraphs 6.11 and 6.20; </w:t>
      </w:r>
    </w:p>
    <w:p w14:paraId="05A40B1C" w14:textId="0924D72B"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4. </w:t>
      </w:r>
      <w:r w:rsidRPr="009C4A1B">
        <w:rPr>
          <w:rFonts w:ascii="Times New Roman" w:eastAsia="Calibri" w:hAnsi="Times New Roman" w:cs="Times New Roman"/>
          <w:kern w:val="0"/>
          <w:sz w:val="24"/>
          <w:szCs w:val="24"/>
          <w14:ligatures w14:val="none"/>
        </w:rPr>
        <w:tab/>
        <w:t xml:space="preserve">Contain a provision or endorsement that the coverage afforded will not be canceled, materially changed or renewal refused until at least 30 days prior written notice has been given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and to each other additional insured identified in the Supplementary Conditions to whom a certificate of insurance has been issued (and the certificates of insurance furnished by the Contractor pursuant to Paragraph 5.03 will so provide); </w:t>
      </w:r>
    </w:p>
    <w:p w14:paraId="014AEEC4"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5. </w:t>
      </w:r>
      <w:r w:rsidRPr="009C4A1B">
        <w:rPr>
          <w:rFonts w:ascii="Times New Roman" w:eastAsia="Calibri" w:hAnsi="Times New Roman" w:cs="Times New Roman"/>
          <w:kern w:val="0"/>
          <w:sz w:val="24"/>
          <w:szCs w:val="24"/>
          <w14:ligatures w14:val="none"/>
        </w:rPr>
        <w:tab/>
        <w:t xml:space="preserve">Remain in effect at least until final payment and at all times thereafter when Contractor may be correcting, removing, or replacing defective Work in accordance with Paragraph 13.07; and </w:t>
      </w:r>
    </w:p>
    <w:p w14:paraId="32B69485"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6.</w:t>
      </w:r>
      <w:r w:rsidRPr="009C4A1B">
        <w:rPr>
          <w:rFonts w:ascii="Times New Roman" w:eastAsia="Calibri" w:hAnsi="Times New Roman" w:cs="Times New Roman"/>
          <w:kern w:val="0"/>
          <w:sz w:val="24"/>
          <w:szCs w:val="24"/>
          <w14:ligatures w14:val="none"/>
        </w:rPr>
        <w:tab/>
        <w:t xml:space="preserve"> Include completed operations coverage: </w:t>
      </w:r>
    </w:p>
    <w:p w14:paraId="216C7874"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Such insurance shall remain in effect for one year after final payment. </w:t>
      </w:r>
    </w:p>
    <w:p w14:paraId="5955B9B7" w14:textId="25E2427D"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(b)</w:t>
      </w:r>
      <w:r w:rsidRPr="009C4A1B">
        <w:rPr>
          <w:rFonts w:ascii="Times New Roman" w:eastAsia="Calibri" w:hAnsi="Times New Roman" w:cs="Times New Roman"/>
          <w:kern w:val="0"/>
          <w:sz w:val="24"/>
          <w:szCs w:val="24"/>
          <w14:ligatures w14:val="none"/>
        </w:rPr>
        <w:tab/>
        <w:t xml:space="preserve">The Contractor shall furnish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each other additional insured identified in the Supplementary Conditions, to whom a certificate of insurance has been issued, evidence satisfactory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any such additional insured of continuation of such insurance at final payment and one year thereafter. </w:t>
      </w:r>
    </w:p>
    <w:p w14:paraId="48C2932F"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6B95513B"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5.08</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Acceptance of Bonds and Insurance; Option to Replace </w:t>
      </w:r>
    </w:p>
    <w:p w14:paraId="5A5A387F" w14:textId="05CCAF83"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If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has any objection to the coverage afforded by or other provisions of the bonds or insurance required to be purchased and maintained by the Contractor in accordance with Article 5 on the basis of non-conformance with the Contract Documents,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so notify the Contractor in writing within 10 days after receipt of the certificates (or other evidence requested) required by Paragraph 2.01.B.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shall each provide to the other such additional information in respect of insurance provided. If the Contractor does not purchase or maintain all of the bonds and insurance required by the Contract Documents,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notify the Contractor in writing of such failure to purchase prior to the start of the Work, or of such failure to maintain prior to any change in the required coverage. Without prejudice to any other right or remedy,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elect to obtain equivalent bonds or insurance to protect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interests at the expense of the Contractor who was required to provide such coverage, and a Change Order shall be issued to adjust the Contract Price accordingly. </w:t>
      </w:r>
    </w:p>
    <w:p w14:paraId="523647E9"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5.09</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Partial Utilization, Acknowledgment of Property Insurer </w:t>
      </w:r>
    </w:p>
    <w:p w14:paraId="0771A571" w14:textId="7E910321"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w:t>
      </w:r>
      <w:r w:rsidRPr="009C4A1B">
        <w:rPr>
          <w:rFonts w:ascii="Times New Roman" w:eastAsia="Calibri" w:hAnsi="Times New Roman" w:cs="Times New Roman"/>
          <w:kern w:val="0"/>
          <w:sz w:val="24"/>
          <w:szCs w:val="24"/>
          <w14:ligatures w14:val="none"/>
        </w:rPr>
        <w:tab/>
        <w:t xml:space="preserve">If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finds it necessary to occupy or use a portion or portions of the Work prior to Substantial Completion of all the Work as provided in Paragraph 14.05, no such use or occupancy shall commence before the insurers providing the property insurance pursuant to Paragraph 5.06 have acknowledged notice thereof and in writing effected any changes in coverage necessitated thereby. The insurers providing the property insurance shall consent by endorsement on the policy or policies, but the property insurance shall not be canceled or permitted to lapse on account of any such partial use or occupancy. </w:t>
      </w:r>
    </w:p>
    <w:p w14:paraId="2DE493D4"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b/>
          <w:bCs/>
          <w:kern w:val="0"/>
          <w:sz w:val="23"/>
          <w:szCs w:val="23"/>
          <w14:ligatures w14:val="none"/>
        </w:rPr>
      </w:pPr>
    </w:p>
    <w:p w14:paraId="3507F333"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b/>
          <w:bCs/>
          <w:kern w:val="0"/>
          <w:sz w:val="24"/>
          <w:szCs w:val="24"/>
          <w14:ligatures w14:val="none"/>
        </w:rPr>
        <w:t xml:space="preserve">ARTICLE 6 – CONTRACTOR’S RESPONSIBILITIES </w:t>
      </w:r>
    </w:p>
    <w:p w14:paraId="0D09B470"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6.01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Supervision and Superintendence </w:t>
      </w:r>
    </w:p>
    <w:p w14:paraId="485BD60C" w14:textId="77777777" w:rsidR="009C4A1B" w:rsidRPr="009C4A1B" w:rsidRDefault="009C4A1B" w:rsidP="009C4A1B">
      <w:pPr>
        <w:autoSpaceDE w:val="0"/>
        <w:autoSpaceDN w:val="0"/>
        <w:adjustRightInd w:val="0"/>
        <w:spacing w:after="24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shall, with due care and diligence, design (to the extent provided for by the Contract), execute and complete the Works and remedy any defects therein in accordance with the provisions of the Contract. The Contractor shall provide all superintendence, labor, materials, Plant, Contractor’s Equipment and all other things, whether of a temporary or permanent nature, required in and for such design, execution, completion and remedying of any defects, so far as the necessity for providing the same is specified in or is reasonably to be inferred from the Contract.</w:t>
      </w:r>
    </w:p>
    <w:p w14:paraId="062F6E64" w14:textId="450DA05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give prompt notice to the Engineer, with a copy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of any error, omission,</w:t>
      </w:r>
    </w:p>
    <w:p w14:paraId="64AAB89C"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fault or other defect in the design of or Specification for the Works which he discovers when reviewing the </w:t>
      </w:r>
    </w:p>
    <w:p w14:paraId="0479210D"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Contract or executing the Works.</w:t>
      </w:r>
    </w:p>
    <w:p w14:paraId="35F5A42C" w14:textId="77777777" w:rsidR="009C4A1B" w:rsidRPr="009C4A1B" w:rsidRDefault="009C4A1B" w:rsidP="009C4A1B">
      <w:pPr>
        <w:autoSpaceDE w:val="0"/>
        <w:autoSpaceDN w:val="0"/>
        <w:adjustRightInd w:val="0"/>
        <w:spacing w:after="0" w:line="240" w:lineRule="auto"/>
        <w:ind w:left="360" w:firstLine="720"/>
        <w:rPr>
          <w:rFonts w:ascii="Times New Roman" w:eastAsia="Calibri" w:hAnsi="Times New Roman" w:cs="Times New Roman"/>
          <w:i/>
          <w:kern w:val="0"/>
          <w:sz w:val="24"/>
          <w:szCs w:val="24"/>
          <w14:ligatures w14:val="none"/>
        </w:rPr>
      </w:pPr>
    </w:p>
    <w:p w14:paraId="2BA80B85"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6.02 </w:t>
      </w:r>
      <w:r w:rsidRPr="009C4A1B">
        <w:rPr>
          <w:rFonts w:ascii="Times New Roman" w:eastAsia="Calibri" w:hAnsi="Times New Roman" w:cs="Times New Roman"/>
          <w:b/>
          <w:kern w:val="0"/>
          <w:sz w:val="24"/>
          <w:szCs w:val="24"/>
          <w14:ligatures w14:val="none"/>
        </w:rPr>
        <w:tab/>
        <w:t>Site Operations and Method of Construction</w:t>
      </w:r>
    </w:p>
    <w:p w14:paraId="68CEB77E"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5D62563B"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take full responsibility for the adequacy, stability and safety of all Site operations and </w:t>
      </w:r>
    </w:p>
    <w:p w14:paraId="20930022"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methods of construction. Provided that the Contractor shall not be responsible (except as stated hereunder </w:t>
      </w:r>
    </w:p>
    <w:p w14:paraId="4278E501"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or as may be otherwise (agreed) for the design or specification of Permanent Works, or for the design or </w:t>
      </w:r>
    </w:p>
    <w:p w14:paraId="32F62A3C"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specification of any Temporary Works not prepared by the Contractor. Where the Contract expressly provides </w:t>
      </w:r>
    </w:p>
    <w:p w14:paraId="28BF1597"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that part of the Permanent Works shall be designed by the Contractor, he shall be fully responsible for that </w:t>
      </w:r>
    </w:p>
    <w:p w14:paraId="45AC1ADF"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part of such Works, notwithstanding any approval by the Engineer. The Contractor shall be solely responsible</w:t>
      </w:r>
    </w:p>
    <w:p w14:paraId="768FAEC1"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for the means, methods, techniques, sequences, and procedures of construction. The Contractor shall not be </w:t>
      </w:r>
    </w:p>
    <w:p w14:paraId="013028D7" w14:textId="726E998F"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responsible for the negligence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Engineer in the design or specification of a specific means, </w:t>
      </w:r>
    </w:p>
    <w:p w14:paraId="2F9B63FF"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method, technique, sequence, or procedure of construction which is shown or indicated in and expressly </w:t>
      </w:r>
    </w:p>
    <w:p w14:paraId="775807B3"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required by the Contract Documents. </w:t>
      </w:r>
    </w:p>
    <w:p w14:paraId="072C501C"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4A09F798" w14:textId="354453ED" w:rsidR="009C4A1B" w:rsidRPr="009C4A1B" w:rsidRDefault="009C4A1B">
      <w:pPr>
        <w:numPr>
          <w:ilvl w:val="0"/>
          <w:numId w:val="3"/>
        </w:numPr>
        <w:autoSpaceDE w:val="0"/>
        <w:autoSpaceDN w:val="0"/>
        <w:adjustRightInd w:val="0"/>
        <w:spacing w:after="240" w:line="240" w:lineRule="auto"/>
        <w:ind w:left="108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At all times during the progress of the Work, the Contractor shall assign a competent resident superintendent who shall not be replaced without written notice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Engineer except under extraordinary circumstances. </w:t>
      </w:r>
    </w:p>
    <w:p w14:paraId="7B6C6F9C"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0A02BB5F"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25DADD31"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6.03</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Labor; Working Hours </w:t>
      </w:r>
    </w:p>
    <w:p w14:paraId="586464AF"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Contractor shall provide competent, suitably qualified personnel to survey and lay out the Work and perform construction as required by the Contract Documents. The Contractor shall at all times maintain good discipline and order at the Site. </w:t>
      </w:r>
    </w:p>
    <w:p w14:paraId="1E777D25" w14:textId="57270345"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Except as otherwise required for the safety or protection of persons or the Work or property at the Site or adjacent thereto, and except as otherwise stated in the Contract Documents, all Work at the Site shall be performed during regular working hours. The Contractor will not permit the performance of Work on Sunday, or any legal holiday without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written consent (which will not be unreasonably withheld) given after prior written notice to the Engineer. </w:t>
      </w:r>
    </w:p>
    <w:p w14:paraId="6908B9AC"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6.04</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Services, Materials, and Equipment </w:t>
      </w:r>
    </w:p>
    <w:p w14:paraId="0EC7F565"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Unless otherwise specified in the Contract Documents, the Contractor shall provide and assume full responsibility for all services, materials, equipment, labor, transportation, construction equipment and machinery, tools, appliances, fuel, power, </w:t>
      </w:r>
      <w:r w:rsidRPr="009C4A1B">
        <w:rPr>
          <w:rFonts w:ascii="Times New Roman" w:eastAsia="Calibri" w:hAnsi="Times New Roman" w:cs="Times New Roman"/>
          <w:kern w:val="0"/>
          <w:sz w:val="24"/>
          <w:szCs w:val="24"/>
          <w14:ligatures w14:val="none"/>
        </w:rPr>
        <w:lastRenderedPageBreak/>
        <w:t xml:space="preserve">light, heat, telephone, water, sanitary facilities, temporary facilities, and all other facilities and incidentals necessary for the performance, testing, start-up, and completion of the Work. </w:t>
      </w:r>
    </w:p>
    <w:p w14:paraId="281DEB79" w14:textId="5AF64811"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All materials and equipment incorporated into the Work shall be as specified or, if not specified, shall be of good quality and new, except as otherwise provided in the Contract Documents. All special warranties and guarantees required by the Specifications shall expressly run to the benefit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If required by the Engineer, the Contractor shall furnish satisfactory evidence (including reports of required tests) as to the source, kind, and quality of materials and equipment. </w:t>
      </w:r>
    </w:p>
    <w:p w14:paraId="1EDF5B3F"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All materials and equipment shall be stored, applied, installed, connected, erected, protected, used, cleaned, and conditioned in accordance with instructions of the applicable Supplier, except as otherwise may be provided in the Contract Documents. </w:t>
      </w:r>
    </w:p>
    <w:p w14:paraId="79BC5501"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6.05</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Progress Schedule </w:t>
      </w:r>
    </w:p>
    <w:p w14:paraId="4915EE64"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Contractor shall adhere to the Progress Schedule established in accordance with Paragraph 2.07 as it may be adjusted from time to time as provided below. </w:t>
      </w:r>
    </w:p>
    <w:p w14:paraId="696742E0"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The Contractor shall submit to the Engineer for acceptance (to the extent indicated in Paragraph 2.07) proposed adjustments in the Progress Schedule that will not result in changing the Contract Times. Such adjustments shall comply with any provisions of the General Requirements applicable thereto. </w:t>
      </w:r>
    </w:p>
    <w:p w14:paraId="397D6F54"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Proposed adjustments in the Progress Schedule that will change the Contract Times shall be submitted in accordance with the requirements of Article 12. Adjustments in Contract Times may only be made by a Change Order. </w:t>
      </w:r>
    </w:p>
    <w:p w14:paraId="1C24CF32"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6.07</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Concerning Subcontractors, Suppliers, and Others </w:t>
      </w:r>
    </w:p>
    <w:p w14:paraId="4B2D774C" w14:textId="55B586EE"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The Contractor shall not employ any Subcontractor, Supplier, or other individual or entity (including those acceptable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as indicated in Paragraph 6.07.B), whether initially or as a replacement, against whom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have reasonable objection. The Contractor shall not be required to employ any Subcontractor, Supplier, or other individual or entity to furnish or perform any of the Work against whom the Contractor has reasonable objection. </w:t>
      </w:r>
    </w:p>
    <w:p w14:paraId="2A46790D" w14:textId="5E0C43A6"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If the Supplementary Conditions require the identity of certain Subcontractors, Suppliers, or other individuals or entities to be submitted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in advance for acceptance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by a specified date prior to the Effective Date of the Agreement, and if the Contractor has submitted a list thereof in accordance with the Supplementary Conditions,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acceptance (either in writing or by failing to make written objection thereto by the date indicated for acceptance or objection in the Bidding Documents or the Contract Documents) of any such Subcontractor, Supplier, or other individual or entity so identified may </w:t>
      </w:r>
      <w:r w:rsidRPr="009C4A1B">
        <w:rPr>
          <w:rFonts w:ascii="Times New Roman" w:eastAsia="Calibri" w:hAnsi="Times New Roman" w:cs="Times New Roman"/>
          <w:kern w:val="0"/>
          <w:sz w:val="24"/>
          <w:szCs w:val="24"/>
          <w14:ligatures w14:val="none"/>
        </w:rPr>
        <w:lastRenderedPageBreak/>
        <w:t xml:space="preserve">be revoked on the basis of reasonable objection after due investigation. The Contractor shall submit an acceptable replacement for the rejected Subcontractor, Supplier, or other individual or entity, and the Contract Price will be adjusted by the difference in the cost occasioned by such replacement, and an appropriate Change Order will be issued. No acceptance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of any such Subcontractor, Supplier, or other individual or entity, whether initially or as a replacement, shall constitute a waiver of any right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Engineer to reject defective Work. </w:t>
      </w:r>
    </w:p>
    <w:p w14:paraId="6C9EA46A" w14:textId="74A57CA9"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The Contractor shall be fully responsible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for all acts and omissions of the Subcontractors, Suppliers, and other individuals or entities performing or furnishing any of the Work just as the Contractor is responsible for the Contractor’s own acts and omissions. Nothing in the Contract Documents: </w:t>
      </w:r>
    </w:p>
    <w:p w14:paraId="1D16554B" w14:textId="6DCE0E7C"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Shall create for the benefit of any such Subcontractor, Supplier, or other individual or entity any contractual relationship between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Engineer and any such Subcontractor, Supplier or other individual or entity; nor </w:t>
      </w:r>
    </w:p>
    <w:p w14:paraId="7CD2EF8A" w14:textId="6A96986B"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Shall create any obligation on the part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Engineer to pay or to see to the payment of any moneys due any such Subcontractor, Supplier, or other individual or entity except as may otherwise be required by Laws and Regulations. </w:t>
      </w:r>
    </w:p>
    <w:p w14:paraId="433C8468"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The Contractor shall be solely responsible for scheduling and coordinating the Work of Subcontractors, Suppliers, and other individuals or entities performing or furnishing any of the Work under a direct or indirect contract with the Contractor. </w:t>
      </w:r>
    </w:p>
    <w:p w14:paraId="03B06C9E"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E. </w:t>
      </w:r>
      <w:r w:rsidRPr="009C4A1B">
        <w:rPr>
          <w:rFonts w:ascii="Times New Roman" w:eastAsia="Calibri" w:hAnsi="Times New Roman" w:cs="Times New Roman"/>
          <w:kern w:val="0"/>
          <w:sz w:val="24"/>
          <w:szCs w:val="24"/>
          <w14:ligatures w14:val="none"/>
        </w:rPr>
        <w:tab/>
        <w:t xml:space="preserve">The Contractor shall require all Subcontractors, Suppliers, and such other individuals or entities performing or furnishing any of the Work to communicate with the Engineer through the Contractor. </w:t>
      </w:r>
    </w:p>
    <w:p w14:paraId="22438CEB"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F. </w:t>
      </w:r>
      <w:r w:rsidRPr="009C4A1B">
        <w:rPr>
          <w:rFonts w:ascii="Times New Roman" w:eastAsia="Calibri" w:hAnsi="Times New Roman" w:cs="Times New Roman"/>
          <w:kern w:val="0"/>
          <w:sz w:val="24"/>
          <w:szCs w:val="24"/>
          <w14:ligatures w14:val="none"/>
        </w:rPr>
        <w:tab/>
        <w:t xml:space="preserve">The divisions and sections of the Specifications and the identifications of any Drawings shall not control the Contractor in dividing the Work among Subcontractors or Suppliers or delineating the Work to be performed by any specific trade. </w:t>
      </w:r>
    </w:p>
    <w:p w14:paraId="1481CA99" w14:textId="39677D5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G. </w:t>
      </w:r>
      <w:r w:rsidRPr="009C4A1B">
        <w:rPr>
          <w:rFonts w:ascii="Times New Roman" w:eastAsia="Calibri" w:hAnsi="Times New Roman" w:cs="Times New Roman"/>
          <w:kern w:val="0"/>
          <w:sz w:val="24"/>
          <w:szCs w:val="24"/>
          <w14:ligatures w14:val="none"/>
        </w:rPr>
        <w:tab/>
        <w:t xml:space="preserve">All Work performed for the Contractor by a Subcontractor or Supplier will be pursuant to an appropriate agreement between the Contractor and the Subcontractor or Supplier which specifically binds the Subcontractor or Supplier to the applicable terms and conditions of the Contract Documents for the benefit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Whenever any such agreement is with a Subcontractor or Supplier who is listed as a loss payee on the property insurance provided in Paragraph 5.06, the agreement between the Contractor and the Subcontractor or Supplier will contain provisions whereby the Subcontractor or Supplier waives all rights against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Contractor, Engineer, and all other individuals or entities identified in the Supplementary Conditions to be listed as insured or loss payees (and the officers, directors, members, partners, employees, agents, consultants, and subcontractors of each and any of them) for all losses and damages caused by, arising out of, relating to, or resulting from any of the perils or causes of loss covered by such policies and any other property insurance applicable </w:t>
      </w:r>
      <w:r w:rsidRPr="009C4A1B">
        <w:rPr>
          <w:rFonts w:ascii="Times New Roman" w:eastAsia="Calibri" w:hAnsi="Times New Roman" w:cs="Times New Roman"/>
          <w:kern w:val="0"/>
          <w:sz w:val="24"/>
          <w:szCs w:val="24"/>
          <w14:ligatures w14:val="none"/>
        </w:rPr>
        <w:lastRenderedPageBreak/>
        <w:t xml:space="preserve">to the Work. If the insurers on any such policies require separate waiver forms to be signed by any Subcontractor or Supplier, the Contractor will obtain the same. </w:t>
      </w:r>
    </w:p>
    <w:p w14:paraId="5245FE09"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6.08</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Patent Fees and Royalties </w:t>
      </w:r>
    </w:p>
    <w:p w14:paraId="622F90C9" w14:textId="30BD6CA6"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The Contractor shall pay all license fees and royalties and assume all costs incident to the use in the performance of the Work or the incorporation in the Work of any invention, design, process, product, or device which is the subject of patent rights or copyrights held by others. If a particular invention, design, process, product, or device is specified in the Contract Documents for use in the performance of the Work and if, to the actual knowledge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Engineer, its use is subject to patent rights or copyrights calling for the payment of any license fee or royalty to others, the existence of such rights shall be disclosed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in the Contract Documents. </w:t>
      </w:r>
    </w:p>
    <w:p w14:paraId="55D24FFA" w14:textId="408B75A0"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To the fullest extent permitted by Laws and Regulations,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indemnify and hold harmless the Contractor, and its officers, directors, members, partners, employees, agents, consultants, and subcontractors from and against all claims, costs, losses, and damages (including but not limited to all fees and charges of engineers, architects, attorneys, and other professionals, and all court or arbitration or other dispute resolution costs) arising out of or relating to any infringement of patent rights or copyrights incident to the use in the performance of the Work or resulting from the incorporation in the Work of any invention, design, process, product, or device specified in the Contract Documents, but not identified as being subject to payment of any license fee or royalty to others required by patent rights or copyrights. </w:t>
      </w:r>
    </w:p>
    <w:p w14:paraId="00530550" w14:textId="5CD598A0"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To the fullest extent permitted by Laws and Regulations, the Contractor shall indemnify and hold harmless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and the officers, directors, members, partners, employees, agents, consultants and subcontractors of each and any of them from and against all claims, costs, losses, and damages (including but not limited to all fees and charges of engineers, architects, attorneys, and other professionals and all court or arbitration or other dispute resolution costs) arising out of or relating to any infringement of patent rights or copyrights incident to the use in the performance of the Work or resulting from the incorporation in the Work of any invention, design, process, product, or device not specified in the Contract Documents. </w:t>
      </w:r>
    </w:p>
    <w:p w14:paraId="0BFF793A"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6.09</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Permits </w:t>
      </w:r>
    </w:p>
    <w:p w14:paraId="62DA4B29" w14:textId="6DCABDA3"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Unless otherwise provided in the Supplementary Conditions, the Contractor shall obtain and pay for all construction permits and licenses.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assist the Contractor, when necessary, in obtaining such permits and licenses. The Contractor shall pay all governmental charges and inspection fees necessary for the prosecution of the Work which are applicable at the time of opening of Bids, or, if there are no Bids, on the Effective Date of the Agreement. </w:t>
      </w:r>
    </w:p>
    <w:p w14:paraId="6B8248BC"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lastRenderedPageBreak/>
        <w:t>6.10</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Laws and Regulations </w:t>
      </w:r>
    </w:p>
    <w:p w14:paraId="002D57F3" w14:textId="6B13932F"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Contractor shall give all notices required by and shall comply with all Laws and Regulations applicable to the performance of the Work. Except where otherwise expressly required by applicable Laws and Regulations, neither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nor the Engineer shall be responsible for monitoring the Contractor’s compliance with any Laws or Regulations. </w:t>
      </w:r>
    </w:p>
    <w:p w14:paraId="6693BE4C"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If the Contractor performs any Work knowing or having reason to know that it is contrary to the Laws or Regulations, the Contractor shall bear all claims, costs, losses, and damages (including but not limited to all fees and charges of engineers, architects, attorneys, and other professionals and all court or arbitration or other dispute resolution costs) arising out of or relating to such Work. However, it shall not be the Contractor’s responsibility to make certain that the Specifications and Drawings are in accordance with Laws and Regulations, but this shall not relieve the Contractor of Contractor’s obligations under Paragraph 3.04. </w:t>
      </w:r>
    </w:p>
    <w:p w14:paraId="4CF84C37" w14:textId="1BEFD619"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Changes in Laws or Regulations not known at the time of opening of Bids (or, on the Effective Date of the Agreement if there were no Bids) having an effect on the cost or time of performance of the Work shall be the subject of an adjustment in Contract Price or Contract Times. If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are unable to agree on entitlement to or on the amount or extent, if any, of any such adjustment, a Claim may be made therefore as provided in Paragraph 10.05. </w:t>
      </w:r>
    </w:p>
    <w:p w14:paraId="6C90C3B4"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08B0B58C"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6.11</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Taxes </w:t>
      </w:r>
    </w:p>
    <w:p w14:paraId="7E3177B9"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Contractor shall pay all sales, consumer, use, and other similar taxes required to be paid by the Contractor in accordance with the Laws and Regulations of the Republic of Liberia during the execution of the contract. </w:t>
      </w:r>
    </w:p>
    <w:p w14:paraId="4ACAF96E"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iCs/>
          <w:kern w:val="0"/>
          <w:sz w:val="24"/>
          <w:szCs w:val="24"/>
          <w14:ligatures w14:val="none"/>
        </w:rPr>
      </w:pPr>
      <w:r w:rsidRPr="009C4A1B">
        <w:rPr>
          <w:rFonts w:ascii="Times New Roman" w:eastAsia="Calibri" w:hAnsi="Times New Roman" w:cs="Times New Roman"/>
          <w:b/>
          <w:kern w:val="0"/>
          <w:sz w:val="24"/>
          <w:szCs w:val="24"/>
          <w14:ligatures w14:val="none"/>
        </w:rPr>
        <w:t>6.12</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Use of Site and Other Areas </w:t>
      </w:r>
    </w:p>
    <w:p w14:paraId="67CFC94D"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296A6EBC"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Limitation on Use of Site and Other Areas: </w:t>
      </w:r>
    </w:p>
    <w:p w14:paraId="7326DB04" w14:textId="0FDB1B82"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The Contractor shall confine construction equipment, the storage of materials and equipment, and the operations of workers to the Site and other areas permitted by Laws and Regulations, and shall not unreasonably encumber the Site and other areas with construction equipment or other materials or equipment. The Contractor shall assume full responsibility for any damage to any such land or area, or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occupant thereof, or of any adjacent land or areas resulting from the performance of the Work. </w:t>
      </w:r>
    </w:p>
    <w:p w14:paraId="34AD158D"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2. </w:t>
      </w:r>
      <w:r w:rsidRPr="009C4A1B">
        <w:rPr>
          <w:rFonts w:ascii="Times New Roman" w:eastAsia="Calibri" w:hAnsi="Times New Roman" w:cs="Times New Roman"/>
          <w:kern w:val="0"/>
          <w:sz w:val="24"/>
          <w:szCs w:val="24"/>
          <w14:ligatures w14:val="none"/>
        </w:rPr>
        <w:tab/>
        <w:t xml:space="preserve">Should any claim be made by any such Employer or occupant because of the performance of the Work, the Contractor shall promptly settle with such other party by negotiation or otherwise resolve the claim by arbitration or other dispute resolution proceeding or at law. </w:t>
      </w:r>
    </w:p>
    <w:p w14:paraId="6F2087AE" w14:textId="6B3040AF"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 xml:space="preserve">To the fullest extent permitted by Laws and Regulations, the Contractor shall indemnify and hold harmless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and the officers, directors, members, partners, employees, agents, consultants and subcontractors of each and any of them from and against all claims, costs, losses, and damages (including but not limited to all fees and charges of engineers, architects, attorneys, and other professionals and all court or arbitration or other dispute resolution costs) arising out of or relating to any claim or action, legal or equitable, brought by any such Employer or occupant against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Engineer, or any other party indemnified hereunder to the extent caused by or based upon the Contractor’s performance of the Work. </w:t>
      </w:r>
    </w:p>
    <w:p w14:paraId="4E0206A9"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r>
      <w:r w:rsidRPr="009C4A1B">
        <w:rPr>
          <w:rFonts w:ascii="Times New Roman" w:eastAsia="Calibri" w:hAnsi="Times New Roman" w:cs="Times New Roman"/>
          <w:i/>
          <w:iCs/>
          <w:kern w:val="0"/>
          <w:sz w:val="24"/>
          <w:szCs w:val="24"/>
          <w14:ligatures w14:val="none"/>
        </w:rPr>
        <w:t xml:space="preserve">Removal of Debris During Performance of the Work: </w:t>
      </w:r>
      <w:r w:rsidRPr="009C4A1B">
        <w:rPr>
          <w:rFonts w:ascii="Times New Roman" w:eastAsia="Calibri" w:hAnsi="Times New Roman" w:cs="Times New Roman"/>
          <w:kern w:val="0"/>
          <w:sz w:val="24"/>
          <w:szCs w:val="24"/>
          <w14:ligatures w14:val="none"/>
        </w:rPr>
        <w:t xml:space="preserve">During the progress of the </w:t>
      </w:r>
      <w:proofErr w:type="spellStart"/>
      <w:proofErr w:type="gramStart"/>
      <w:r w:rsidRPr="009C4A1B">
        <w:rPr>
          <w:rFonts w:ascii="Times New Roman" w:eastAsia="Calibri" w:hAnsi="Times New Roman" w:cs="Times New Roman"/>
          <w:kern w:val="0"/>
          <w:sz w:val="24"/>
          <w:szCs w:val="24"/>
          <w14:ligatures w14:val="none"/>
        </w:rPr>
        <w:t>Work,the</w:t>
      </w:r>
      <w:proofErr w:type="spellEnd"/>
      <w:proofErr w:type="gramEnd"/>
      <w:r w:rsidRPr="009C4A1B">
        <w:rPr>
          <w:rFonts w:ascii="Times New Roman" w:eastAsia="Calibri" w:hAnsi="Times New Roman" w:cs="Times New Roman"/>
          <w:kern w:val="0"/>
          <w:sz w:val="24"/>
          <w:szCs w:val="24"/>
          <w14:ligatures w14:val="none"/>
        </w:rPr>
        <w:t xml:space="preserve"> Contractor shall keep the Site and other areas free from accumulations of waste materials, rubbish, and other debris. Removal and disposal of such waste materials, rubbish, and other debris shall conform to applicable Laws and Regulations. </w:t>
      </w:r>
    </w:p>
    <w:p w14:paraId="3EC66354" w14:textId="52368225"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r>
      <w:r w:rsidRPr="009C4A1B">
        <w:rPr>
          <w:rFonts w:ascii="Times New Roman" w:eastAsia="Calibri" w:hAnsi="Times New Roman" w:cs="Times New Roman"/>
          <w:i/>
          <w:iCs/>
          <w:kern w:val="0"/>
          <w:sz w:val="24"/>
          <w:szCs w:val="24"/>
          <w14:ligatures w14:val="none"/>
        </w:rPr>
        <w:t xml:space="preserve">Cleaning: </w:t>
      </w:r>
      <w:r w:rsidRPr="009C4A1B">
        <w:rPr>
          <w:rFonts w:ascii="Times New Roman" w:eastAsia="Calibri" w:hAnsi="Times New Roman" w:cs="Times New Roman"/>
          <w:kern w:val="0"/>
          <w:sz w:val="24"/>
          <w:szCs w:val="24"/>
          <w14:ligatures w14:val="none"/>
        </w:rPr>
        <w:t xml:space="preserve">Prior to Substantial Completion of the Work the Contractor shall clean the Site and the Work and make it ready for utilization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At the completion of the </w:t>
      </w:r>
      <w:proofErr w:type="spellStart"/>
      <w:proofErr w:type="gramStart"/>
      <w:r w:rsidRPr="009C4A1B">
        <w:rPr>
          <w:rFonts w:ascii="Times New Roman" w:eastAsia="Calibri" w:hAnsi="Times New Roman" w:cs="Times New Roman"/>
          <w:kern w:val="0"/>
          <w:sz w:val="24"/>
          <w:szCs w:val="24"/>
          <w14:ligatures w14:val="none"/>
        </w:rPr>
        <w:t>Work,the</w:t>
      </w:r>
      <w:proofErr w:type="spellEnd"/>
      <w:proofErr w:type="gramEnd"/>
      <w:r w:rsidRPr="009C4A1B">
        <w:rPr>
          <w:rFonts w:ascii="Times New Roman" w:eastAsia="Calibri" w:hAnsi="Times New Roman" w:cs="Times New Roman"/>
          <w:kern w:val="0"/>
          <w:sz w:val="24"/>
          <w:szCs w:val="24"/>
          <w14:ligatures w14:val="none"/>
        </w:rPr>
        <w:t xml:space="preserve"> Contractor shall remove from the Site all tools, appliances, construction equipment and machinery, and surplus materials and shall restore to original condition all property not designated for alteration by the Contract Documents. </w:t>
      </w:r>
    </w:p>
    <w:p w14:paraId="5BDD5080"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r>
      <w:r w:rsidRPr="009C4A1B">
        <w:rPr>
          <w:rFonts w:ascii="Times New Roman" w:eastAsia="Calibri" w:hAnsi="Times New Roman" w:cs="Times New Roman"/>
          <w:i/>
          <w:iCs/>
          <w:kern w:val="0"/>
          <w:sz w:val="24"/>
          <w:szCs w:val="24"/>
          <w14:ligatures w14:val="none"/>
        </w:rPr>
        <w:t xml:space="preserve">Loading Structures: </w:t>
      </w:r>
      <w:proofErr w:type="spellStart"/>
      <w:r w:rsidRPr="009C4A1B">
        <w:rPr>
          <w:rFonts w:ascii="Times New Roman" w:eastAsia="Calibri" w:hAnsi="Times New Roman" w:cs="Times New Roman"/>
          <w:iCs/>
          <w:kern w:val="0"/>
          <w:sz w:val="24"/>
          <w:szCs w:val="24"/>
          <w14:ligatures w14:val="none"/>
        </w:rPr>
        <w:t>The</w:t>
      </w:r>
      <w:r w:rsidRPr="009C4A1B">
        <w:rPr>
          <w:rFonts w:ascii="Times New Roman" w:eastAsia="Calibri" w:hAnsi="Times New Roman" w:cs="Times New Roman"/>
          <w:kern w:val="0"/>
          <w:sz w:val="24"/>
          <w:szCs w:val="24"/>
          <w14:ligatures w14:val="none"/>
        </w:rPr>
        <w:t>Contractor</w:t>
      </w:r>
      <w:proofErr w:type="spellEnd"/>
      <w:r w:rsidRPr="009C4A1B">
        <w:rPr>
          <w:rFonts w:ascii="Times New Roman" w:eastAsia="Calibri" w:hAnsi="Times New Roman" w:cs="Times New Roman"/>
          <w:kern w:val="0"/>
          <w:sz w:val="24"/>
          <w:szCs w:val="24"/>
          <w14:ligatures w14:val="none"/>
        </w:rPr>
        <w:t xml:space="preserve"> shall not load nor permit any part of any structure to be loaded in any manner that will endanger the structures, nor shall the Contractor subject any part of the Work or adjacent property to stresses or pressures that will endanger it. </w:t>
      </w:r>
    </w:p>
    <w:p w14:paraId="5466272D"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6.13</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Record Documents </w:t>
      </w:r>
    </w:p>
    <w:p w14:paraId="6DF9B9AB" w14:textId="7813D616"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Contractor shall maintain in a safe place at the Site, one record copy of all Drawings, Specifications, Addenda, Change Orders, Work Change Directives, Field Orders, and written interpretations and clarifications in good order and annotated to show changes made during construction. These record documents, together with all approved Samples and a counterpart of all approved Shop Drawings will be available to the Engineer for reference. Upon completion of the Work, these record documents, Samples, and Shop Drawings will be delivered to the Engineer for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p>
    <w:p w14:paraId="2054CA89"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6.14</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
          <w:iCs/>
          <w:kern w:val="0"/>
          <w:sz w:val="24"/>
          <w:szCs w:val="24"/>
          <w14:ligatures w14:val="none"/>
        </w:rPr>
        <w:t xml:space="preserve">Safety and Protection </w:t>
      </w:r>
    </w:p>
    <w:p w14:paraId="6FEAB585"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A. </w:t>
      </w:r>
      <w:r w:rsidRPr="009C4A1B">
        <w:rPr>
          <w:rFonts w:ascii="Times New Roman" w:eastAsia="Calibri" w:hAnsi="Times New Roman" w:cs="Times New Roman"/>
          <w:kern w:val="0"/>
          <w:sz w:val="24"/>
          <w:szCs w:val="24"/>
          <w14:ligatures w14:val="none"/>
        </w:rPr>
        <w:tab/>
        <w:t xml:space="preserve">The Contractor shall be solely responsible for initiating, maintaining and supervising all safety precautions and programs in connection with the Work. Such responsibility does not relieve Subcontractors of their responsibility for the safety of persons or property in the performance of their work, nor for compliance with applicable safety Laws and Regulations. The Contractor shall take all necessary precautions for the safety of, and shall provide the necessary protection to prevent damage, injury or loss to: </w:t>
      </w:r>
    </w:p>
    <w:p w14:paraId="1A42A1A9"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1.</w:t>
      </w:r>
      <w:r w:rsidRPr="009C4A1B">
        <w:rPr>
          <w:rFonts w:ascii="Times New Roman" w:eastAsia="Calibri" w:hAnsi="Times New Roman" w:cs="Times New Roman"/>
          <w:kern w:val="0"/>
          <w:sz w:val="24"/>
          <w:szCs w:val="24"/>
          <w14:ligatures w14:val="none"/>
        </w:rPr>
        <w:tab/>
        <w:t xml:space="preserve">All persons on the Site or who may be affected by the Work; </w:t>
      </w:r>
    </w:p>
    <w:p w14:paraId="09408B11"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All the Work and materials and equipment to be incorporated therein, whether in storage on or off the Site; and </w:t>
      </w:r>
    </w:p>
    <w:p w14:paraId="0C23C746"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 xml:space="preserve">Other property at the Site or adjacent thereto, including tanks, trees, shrubs, lawns, walks, pavements, roadways, structures and utilities not designated for removal, relocation, or replacement in the course of construction. </w:t>
      </w:r>
    </w:p>
    <w:p w14:paraId="53A06F77"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The Contractor shall comply with all applicable Laws and Regulations relating to the safety of persons or property, or to the protection of persons or property from damage, injury, or loss; and shall erect and maintain all necessary safeguards for such safety and protection. </w:t>
      </w:r>
    </w:p>
    <w:p w14:paraId="4CE11A6C" w14:textId="72B647E0"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The Contractor shall comply with the applicable requirements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safety programs. The Supplementary Conditions identify Employer’s safety programs that are applicable to the Work. </w:t>
      </w:r>
    </w:p>
    <w:p w14:paraId="72BF742D" w14:textId="08821106"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The Contractor shall inform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of the specific requirements of the Contractor’s safety program with which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and the Engineer’s employees and representatives shall comply while at the Site. </w:t>
      </w:r>
    </w:p>
    <w:p w14:paraId="35D8E579" w14:textId="5958F71B"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E. </w:t>
      </w:r>
      <w:r w:rsidRPr="009C4A1B">
        <w:rPr>
          <w:rFonts w:ascii="Times New Roman" w:eastAsia="Calibri" w:hAnsi="Times New Roman" w:cs="Times New Roman"/>
          <w:kern w:val="0"/>
          <w:sz w:val="24"/>
          <w:szCs w:val="24"/>
          <w14:ligatures w14:val="none"/>
        </w:rPr>
        <w:tab/>
        <w:t xml:space="preserve">All damage, injury, or loss to any property referred to in Paragraph 6.14.A.2 or 6.14.A.3, caused, directly or indirectly, in whole or in part, by the Contractor, any Subcontractor, Supplier, or any other individual or entity directly or indirectly employed by any of them to perform any of the Work, or anyone for whose acts any of them may be liable, shall be remedied by the Contractor (except damage or loss attributable to the fault of Drawings or Specifications or to the acts or omissions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Engineer or anyone employed by any of them, or anyone for whose acts any of them may be liable, and not attributable, directly or indirectly, in whole or in part, to the fault or negligence of the Contractor or any Subcontractor, Supplier, or other individual or entity directly or indirectly employed by any of them). </w:t>
      </w:r>
    </w:p>
    <w:p w14:paraId="5CE82800" w14:textId="10C3BA36"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F. The Contractor’s duties and responsibilities for safety and for protection of the Work shall continue until such time as all the Work is completed and the Engineer has issued a notice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in accordance with Paragraph 14.07.B that the Work is acceptable (except as otherwise expressly provided in connection with Substantial Completion). </w:t>
      </w:r>
    </w:p>
    <w:p w14:paraId="5153680F"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lastRenderedPageBreak/>
        <w:t>6.15</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Safety Representative </w:t>
      </w:r>
    </w:p>
    <w:p w14:paraId="07CBDC0C"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The Contractor shall designate a qualified and experienced safety representative at the Site whose duties and responsibilities shall be the prevention of accidents and the maintaining and supervising of safety precautions and programs. </w:t>
      </w:r>
    </w:p>
    <w:p w14:paraId="32C56E9C"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6.16</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Hazard Communication Programs </w:t>
      </w:r>
    </w:p>
    <w:p w14:paraId="5B311DA1"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The Contractor shall be responsible for coordinating any exchange of material safety data sheets or other hazard communication information required to be made available to or exchanged between or among employers at the Site in accordance with Laws or Regulations. </w:t>
      </w:r>
    </w:p>
    <w:p w14:paraId="064A83DB"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6.17</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Emergencies </w:t>
      </w:r>
    </w:p>
    <w:p w14:paraId="718D9DA8" w14:textId="43BF0D24" w:rsidR="009C4A1B" w:rsidRPr="00C16931" w:rsidRDefault="009C4A1B" w:rsidP="00C16931">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In emergencies affecting the safety or protection of persons or the Work or property at the Site or adjacent thereto, the Contractor is obligated to act to prevent threatened damage, injury, or loss. The Contractor shall give the Engineer prompt written notice if the Contractor believes that any significant changes in the Work or variations from the Contract Documents have been caused thereby or are required as a result thereof. If the Engineer determines that a change in the Contract Documents is required because of the action taken by the Contractor in response to such an emergency, a Work Change Directive or Change Order will be issued. </w:t>
      </w:r>
    </w:p>
    <w:p w14:paraId="60E635EF"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6.19</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Continuing the Work </w:t>
      </w:r>
    </w:p>
    <w:p w14:paraId="7AAFEE0F" w14:textId="6EF7D6E0"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Contractor shall carry on the Work and adhere to the Progress Schedule during all disputes or disagreements with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No Work shall be delayed or postponed pending resolution of any disputes or disagreements, except as permitted by Paragraph 15.04 or as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may otherwise agree in writing. </w:t>
      </w:r>
    </w:p>
    <w:p w14:paraId="4A4CA64A"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6.20</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Contractor’s General Warranty and Guarantee </w:t>
      </w:r>
    </w:p>
    <w:p w14:paraId="79945400" w14:textId="24C1B9A0"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Contractor warrants and guarantees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that all Work will be in accordance with the Contract Documents and will not be defective. The Engineer and its officers, directors, members, partners, employees, agents, consultants, and subcontractors shall be entitled to rely on representation of the Contractor’s warranty and guarantee. </w:t>
      </w:r>
    </w:p>
    <w:p w14:paraId="4A676C26"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Contractor’s warranty and guarantee hereunder excludes defects or damage caused by: </w:t>
      </w:r>
    </w:p>
    <w:p w14:paraId="7CACDA39"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1. Abuse, modification, or improper maintenance or operation by persons other than the Contractor, Subcontractors, Suppliers, or any other individual or entity for whom the Contractor is responsible; or </w:t>
      </w:r>
    </w:p>
    <w:p w14:paraId="0E3CB68B"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2.</w:t>
      </w:r>
      <w:r w:rsidRPr="009C4A1B">
        <w:rPr>
          <w:rFonts w:ascii="Times New Roman" w:eastAsia="Calibri" w:hAnsi="Times New Roman" w:cs="Times New Roman"/>
          <w:kern w:val="0"/>
          <w:sz w:val="24"/>
          <w:szCs w:val="24"/>
          <w14:ligatures w14:val="none"/>
        </w:rPr>
        <w:tab/>
        <w:t xml:space="preserve"> Normal wear and tear under normal usage. </w:t>
      </w:r>
    </w:p>
    <w:p w14:paraId="4A33B375"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The Contractor’s obligation to perform and complete the Work in accordance with the Contract Documents shall be absolute. None of the following will constitute an acceptance of Work that is not in accordance with the Contract Documents or a release of The Contractor’s obligation to perform the Work in accordance with the Contract Documents: </w:t>
      </w:r>
    </w:p>
    <w:p w14:paraId="3C787BDA"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Observations by the Engineer; </w:t>
      </w:r>
    </w:p>
    <w:p w14:paraId="753426B2" w14:textId="54EA7C0D"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Recommendation by the Engineer or payment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of any progress or final payment; </w:t>
      </w:r>
    </w:p>
    <w:p w14:paraId="6CBD65F5" w14:textId="7204205E"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 xml:space="preserve">The issuance of a certificate of Substantial Completion by the Engineer or any payment related thereto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p>
    <w:p w14:paraId="38FD6C67" w14:textId="668EB4FE"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4. </w:t>
      </w:r>
      <w:r w:rsidRPr="009C4A1B">
        <w:rPr>
          <w:rFonts w:ascii="Times New Roman" w:eastAsia="Calibri" w:hAnsi="Times New Roman" w:cs="Times New Roman"/>
          <w:kern w:val="0"/>
          <w:sz w:val="24"/>
          <w:szCs w:val="24"/>
          <w14:ligatures w14:val="none"/>
        </w:rPr>
        <w:tab/>
        <w:t xml:space="preserve">Use or occupancy of the Work or any part thereof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p>
    <w:p w14:paraId="6D3483C2"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5. </w:t>
      </w:r>
      <w:r w:rsidRPr="009C4A1B">
        <w:rPr>
          <w:rFonts w:ascii="Times New Roman" w:eastAsia="Calibri" w:hAnsi="Times New Roman" w:cs="Times New Roman"/>
          <w:kern w:val="0"/>
          <w:sz w:val="24"/>
          <w:szCs w:val="24"/>
          <w14:ligatures w14:val="none"/>
        </w:rPr>
        <w:tab/>
        <w:t xml:space="preserve">Any review and approval of a Shop Drawing or Sample submittal or the issuance of a notice of acceptability by the Engineer; </w:t>
      </w:r>
    </w:p>
    <w:p w14:paraId="12AF893D"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6. </w:t>
      </w:r>
      <w:r w:rsidRPr="009C4A1B">
        <w:rPr>
          <w:rFonts w:ascii="Times New Roman" w:eastAsia="Calibri" w:hAnsi="Times New Roman" w:cs="Times New Roman"/>
          <w:kern w:val="0"/>
          <w:sz w:val="24"/>
          <w:szCs w:val="24"/>
          <w14:ligatures w14:val="none"/>
        </w:rPr>
        <w:tab/>
        <w:t xml:space="preserve">Any inspection, test, or approval by others; or </w:t>
      </w:r>
    </w:p>
    <w:p w14:paraId="7330A207" w14:textId="3DD5DFAD"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7. </w:t>
      </w:r>
      <w:r w:rsidRPr="009C4A1B">
        <w:rPr>
          <w:rFonts w:ascii="Times New Roman" w:eastAsia="Calibri" w:hAnsi="Times New Roman" w:cs="Times New Roman"/>
          <w:kern w:val="0"/>
          <w:sz w:val="24"/>
          <w:szCs w:val="24"/>
          <w14:ligatures w14:val="none"/>
        </w:rPr>
        <w:tab/>
        <w:t xml:space="preserve">Any correction of defective Work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p>
    <w:p w14:paraId="2BC4E194"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6.21</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Indemnification </w:t>
      </w:r>
    </w:p>
    <w:p w14:paraId="3B0EA822" w14:textId="09A6BF5A"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To the fullest extent permitted by Laws and Regulations, the Contractor shall indemnify and hold harmless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Engineer, and the officers, directors, members, partners, employees, agents, consultants and subcontractors of each and any of them from and against all claims, costs, losses, and damages (including but not limited to all fees and charges of engineers, architects, attorneys, and other professionals and all court or arbitration or other dispute resolution costs) arising out of or relating to the performance of the Work, provided that any such claim, cost, loss, or damage is attributable to bodily injury, sickness, disease, or death, or to injury to or destruction of tangible property (other than the Work itself), including the loss of use resulting therefrom but only to the extent caused by any negligent act or omission of the Contractor, any Subcontractor, any Supplier, or any individual or entity directly or indirectly employed by any of them to perform any of the Work or anyone for whose acts any of them may be liable . </w:t>
      </w:r>
    </w:p>
    <w:p w14:paraId="3C54F120" w14:textId="05A5FC2C"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B. </w:t>
      </w:r>
      <w:r w:rsidRPr="009C4A1B">
        <w:rPr>
          <w:rFonts w:ascii="Times New Roman" w:eastAsia="Calibri" w:hAnsi="Times New Roman" w:cs="Times New Roman"/>
          <w:kern w:val="0"/>
          <w:sz w:val="24"/>
          <w:szCs w:val="24"/>
          <w14:ligatures w14:val="none"/>
        </w:rPr>
        <w:tab/>
        <w:t xml:space="preserve">In any and all claims against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Engineer or any of their officers, directors, members, partners, employees, agents, consultants, or subcontractors by any employee (or the survivor or personal representative of such employee) of the Contractor, any Subcontractor, any Supplier, or any individual or entity directly or indirectly employed by any of them to perform any of the Work, or anyone for whose acts any of them may be liable, the indemnification obligation under Paragraph 6.21.A shall not be limited in any way by any limitation on the amount or type of damages, compensation, or benefits payable by or for the Contractor or any such Subcontractor, Supplier, or other individual or entity under workers’ compensation acts, disability benefit acts, or other employee benefit acts. </w:t>
      </w:r>
    </w:p>
    <w:p w14:paraId="21B32B20"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The indemnification obligations of the Contractor under Paragraph 6.21.A shall not extend to the liability of the Engineer and the Engineer’s officers, directors, members, partners, employees, agents, consultants and subcontractors arising out of: </w:t>
      </w:r>
    </w:p>
    <w:p w14:paraId="718A1D93"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The preparation or approval of, or the failure to prepare or approve maps, Drawings, opinions, reports, surveys, Change Orders, designs, or Specifications; or </w:t>
      </w:r>
    </w:p>
    <w:p w14:paraId="5A9D7E05"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Giving directions or instructions, or failing to give them, if that is the primary cause of the injury or damage. </w:t>
      </w:r>
    </w:p>
    <w:p w14:paraId="65BED08F"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6453DE3B"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b/>
          <w:bCs/>
          <w:kern w:val="0"/>
          <w:sz w:val="24"/>
          <w:szCs w:val="24"/>
          <w14:ligatures w14:val="none"/>
        </w:rPr>
        <w:t xml:space="preserve">ARTICLE 7 – OTHER WORK AT THE SITE </w:t>
      </w:r>
    </w:p>
    <w:p w14:paraId="008166F0"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7.01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Related Work at Site </w:t>
      </w:r>
    </w:p>
    <w:p w14:paraId="7F56AF12" w14:textId="15CE4212"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perform other work related to the Project at the Site with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employees, or through other direct contracts therefore, or have other work performed by utility Employers. If such other work is not noted in the Contract Documents, then: </w:t>
      </w:r>
    </w:p>
    <w:p w14:paraId="3B8733FC"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Written notice thereof will be given to the Contractor prior to starting any such other work; and </w:t>
      </w:r>
    </w:p>
    <w:p w14:paraId="4CE225E2" w14:textId="5B8995BA"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2.</w:t>
      </w:r>
      <w:r w:rsidRPr="009C4A1B">
        <w:rPr>
          <w:rFonts w:ascii="Times New Roman" w:eastAsia="Calibri" w:hAnsi="Times New Roman" w:cs="Times New Roman"/>
          <w:kern w:val="0"/>
          <w:sz w:val="24"/>
          <w:szCs w:val="24"/>
          <w14:ligatures w14:val="none"/>
        </w:rPr>
        <w:tab/>
        <w:t xml:space="preserve">If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are unable to agree on entitlement to or on the amount or extent, if any, of any adjustment in the Contract Price or Contract Times that should be allowed as a result of such other work, a Claim may be made therefore as provided in Paragraph 10.05. </w:t>
      </w:r>
    </w:p>
    <w:p w14:paraId="1AD4390E" w14:textId="1E10E60B"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The Contractor shall afford each other contractor who is a party to such a direct contract, and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is performing other work with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employees, proper and safe access to the Site, provide a reasonable opportunity for the introduction and storage of materials and equipment and the execution of such other work, and properly coordinate the Work with theirs. The Contractor shall do all cutting, fitting, and patching of the Work that may be required to properly connect or otherwise </w:t>
      </w:r>
      <w:r w:rsidRPr="009C4A1B">
        <w:rPr>
          <w:rFonts w:ascii="Times New Roman" w:eastAsia="Calibri" w:hAnsi="Times New Roman" w:cs="Times New Roman"/>
          <w:kern w:val="0"/>
          <w:sz w:val="24"/>
          <w:szCs w:val="24"/>
          <w14:ligatures w14:val="none"/>
        </w:rPr>
        <w:lastRenderedPageBreak/>
        <w:t xml:space="preserve">make its several parts come together and properly integrate with such other work. The Contractor shall not endanger any work of others by cutting, excavating, or otherwise altering such work; provided, however, that the Contractor may cut or alter others' work with the written consent of the Engineer and the others whose work will be affected. </w:t>
      </w:r>
    </w:p>
    <w:p w14:paraId="5A9D7B6B"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C.</w:t>
      </w:r>
      <w:r w:rsidRPr="009C4A1B">
        <w:rPr>
          <w:rFonts w:ascii="Times New Roman" w:eastAsia="Calibri" w:hAnsi="Times New Roman" w:cs="Times New Roman"/>
          <w:kern w:val="0"/>
          <w:sz w:val="24"/>
          <w:szCs w:val="24"/>
          <w14:ligatures w14:val="none"/>
        </w:rPr>
        <w:tab/>
        <w:t xml:space="preserve">If the proper execution or results of any part of the Contractor’s Work depends upon work performed by others under this Article 7, the Contractor shall inspect such other work and promptly report to the Engineer in writing any delays, defects, or deficiencies in such other work that render it unavailable or unsuitable for the proper execution and results of the Contractor’s Work. The Contractor’s failure to so report will constitute an acceptance of such other work as fit and proper for integration with the Contractor’s Work except for latent defects and deficiencies in such other work. </w:t>
      </w:r>
    </w:p>
    <w:p w14:paraId="66948D96"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b/>
          <w:bCs/>
          <w:kern w:val="0"/>
          <w:sz w:val="23"/>
          <w:szCs w:val="23"/>
          <w14:ligatures w14:val="none"/>
        </w:rPr>
      </w:pPr>
    </w:p>
    <w:p w14:paraId="6C08ABE6"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b/>
          <w:bCs/>
          <w:kern w:val="0"/>
          <w:sz w:val="24"/>
          <w:szCs w:val="24"/>
          <w14:ligatures w14:val="none"/>
        </w:rPr>
        <w:t xml:space="preserve">ARTICLE 8 – EMPLOYER’S RESPONSIBILITIES </w:t>
      </w:r>
    </w:p>
    <w:p w14:paraId="23B792CA"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8.01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Communications to Contractor </w:t>
      </w:r>
    </w:p>
    <w:p w14:paraId="54870927" w14:textId="403917A5"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Except as otherwise provided in these General Conditions,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issue all communications to Contractor through the Engineer. </w:t>
      </w:r>
    </w:p>
    <w:p w14:paraId="5B76F8BB"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8.02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Replacement of Engineer </w:t>
      </w:r>
    </w:p>
    <w:p w14:paraId="7E30F66C" w14:textId="488533EA"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In case of termination of the employment of the Engineer,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appoint an engineer whose status under the Contract Documents shall be that of the former Engineer. </w:t>
      </w:r>
    </w:p>
    <w:p w14:paraId="376A7AEE"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8.03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Furnish Data </w:t>
      </w:r>
    </w:p>
    <w:p w14:paraId="0AFAD34E" w14:textId="1338FB2F"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promptly furnish the data required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under the Contract Documents. </w:t>
      </w:r>
    </w:p>
    <w:p w14:paraId="53891ED1"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8.04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Pay When Due </w:t>
      </w:r>
    </w:p>
    <w:p w14:paraId="4E701CB4" w14:textId="4CD0546E"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make payments to the Contractor when they are due as provided in Paragraphs 14.02.C and 14.07.C. </w:t>
      </w:r>
    </w:p>
    <w:p w14:paraId="3E0A0AFE"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8.05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Lands and Easements and; Reports and Tests </w:t>
      </w:r>
    </w:p>
    <w:p w14:paraId="225497CE" w14:textId="2891EC75"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A.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duties with respect to providing lands and easements and providing engineering surveys to establish reference points are set forth in Paragraphs 4.01 and 4.05. Paragraph 4.02 refers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identifying and making available to the Contractor, copies of reports of explorations and tests of subsurface conditions and drawings of physical conditions relating to existing surface or subsurface structures at the Site. </w:t>
      </w:r>
    </w:p>
    <w:p w14:paraId="22507209"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b/>
          <w:kern w:val="0"/>
          <w:sz w:val="24"/>
          <w:szCs w:val="24"/>
          <w14:ligatures w14:val="none"/>
        </w:rPr>
        <w:t xml:space="preserve">8.06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Insurance </w:t>
      </w:r>
    </w:p>
    <w:p w14:paraId="03337F97" w14:textId="20083875"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responsibilities, if any, with respect to purchasing and maintaining liability and property insurance are set forth in Article 5. </w:t>
      </w:r>
    </w:p>
    <w:p w14:paraId="69B27FCC"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proofErr w:type="gramStart"/>
      <w:r w:rsidRPr="009C4A1B">
        <w:rPr>
          <w:rFonts w:ascii="Times New Roman" w:eastAsia="Calibri" w:hAnsi="Times New Roman" w:cs="Times New Roman"/>
          <w:b/>
          <w:kern w:val="0"/>
          <w:sz w:val="24"/>
          <w:szCs w:val="24"/>
          <w14:ligatures w14:val="none"/>
        </w:rPr>
        <w:t xml:space="preserve">8.07  </w:t>
      </w:r>
      <w:r w:rsidRPr="009C4A1B">
        <w:rPr>
          <w:rFonts w:ascii="Times New Roman" w:eastAsia="Calibri" w:hAnsi="Times New Roman" w:cs="Times New Roman"/>
          <w:b/>
          <w:kern w:val="0"/>
          <w:sz w:val="24"/>
          <w:szCs w:val="24"/>
          <w14:ligatures w14:val="none"/>
        </w:rPr>
        <w:tab/>
      </w:r>
      <w:proofErr w:type="gramEnd"/>
      <w:r w:rsidRPr="009C4A1B">
        <w:rPr>
          <w:rFonts w:ascii="Times New Roman" w:eastAsia="Calibri" w:hAnsi="Times New Roman" w:cs="Times New Roman"/>
          <w:b/>
          <w:iCs/>
          <w:kern w:val="0"/>
          <w:sz w:val="24"/>
          <w:szCs w:val="24"/>
          <w14:ligatures w14:val="none"/>
        </w:rPr>
        <w:t xml:space="preserve">Change Orders </w:t>
      </w:r>
    </w:p>
    <w:p w14:paraId="7FDD9AF0" w14:textId="7176E475"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is obligated to execute Change Orders as indicated in Paragraph 10.03. </w:t>
      </w:r>
    </w:p>
    <w:p w14:paraId="738DD442"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8.08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Inspections, Tests, and Approvals </w:t>
      </w:r>
    </w:p>
    <w:p w14:paraId="719DDB2A" w14:textId="75D1A0DC" w:rsidR="009C4A1B" w:rsidRPr="007D5C22" w:rsidRDefault="009C4A1B" w:rsidP="007D5C22">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responsibility with respect to certain inspections, tests, and approvals is set forth in Paragraph 13.03.B. </w:t>
      </w:r>
    </w:p>
    <w:p w14:paraId="4FEDDB22"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72FC915F"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8.09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Limitations on Employer’s Responsibilities </w:t>
      </w:r>
    </w:p>
    <w:p w14:paraId="5E61EA89" w14:textId="04B87A78"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not supervise, direct, or have control or authority over, nor be responsible for, the Contractor’s means, methods, techniques, sequences, or procedures of construction, or the safety precautions and programs incident thereto, or for any failure of the Contractor to comply with Laws and Regulations applicable to the performance of the Work.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will not be responsible for Contractor’s failure to perform the Work in accordance with the Contract Documents. </w:t>
      </w:r>
    </w:p>
    <w:p w14:paraId="6D6F81E1"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8.10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Undisclosed Hazardous Environmental Condition </w:t>
      </w:r>
    </w:p>
    <w:p w14:paraId="69D67518" w14:textId="71CAEDAE"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responsibility in respect to an undisclosed Hazardous Environmental Condition is set forth in Paragraph 4.06. </w:t>
      </w:r>
    </w:p>
    <w:p w14:paraId="63570A56"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8.11</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Compliance with Safety Program </w:t>
      </w:r>
    </w:p>
    <w:p w14:paraId="7D3919E9" w14:textId="0106A18C" w:rsidR="009C4A1B" w:rsidRPr="007D5C22" w:rsidRDefault="009C4A1B" w:rsidP="007D5C22">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While at the Site,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employees and representatives shall comply with the specific applicable requirements of the Contractor’s safety programs of which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has been informed pursuant to Paragraph 6.14.D. </w:t>
      </w:r>
    </w:p>
    <w:p w14:paraId="12A3F30A"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b/>
          <w:bCs/>
          <w:kern w:val="0"/>
          <w:sz w:val="24"/>
          <w:szCs w:val="24"/>
          <w14:ligatures w14:val="none"/>
        </w:rPr>
        <w:lastRenderedPageBreak/>
        <w:t xml:space="preserve">ARTICLE 9 – ENGINEER’S STATUS DURING CONSTRUCTION </w:t>
      </w:r>
    </w:p>
    <w:p w14:paraId="36AF6F9F"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9.01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Employer’s Representative </w:t>
      </w:r>
    </w:p>
    <w:p w14:paraId="0359E7F4" w14:textId="1D2DB235"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Engineer/Owner's Engineer will be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representative during the construction period. The duties and responsibilities and the limitations of authority of the Engineer/Owner's </w:t>
      </w:r>
      <w:proofErr w:type="gramStart"/>
      <w:r w:rsidRPr="009C4A1B">
        <w:rPr>
          <w:rFonts w:ascii="Times New Roman" w:eastAsia="Calibri" w:hAnsi="Times New Roman" w:cs="Times New Roman"/>
          <w:kern w:val="0"/>
          <w:sz w:val="24"/>
          <w:szCs w:val="24"/>
          <w14:ligatures w14:val="none"/>
        </w:rPr>
        <w:t>Engineer  as</w:t>
      </w:r>
      <w:proofErr w:type="gramEnd"/>
      <w:r w:rsidRPr="009C4A1B">
        <w:rPr>
          <w:rFonts w:ascii="Times New Roman" w:eastAsia="Calibri" w:hAnsi="Times New Roman" w:cs="Times New Roman"/>
          <w:kern w:val="0"/>
          <w:sz w:val="24"/>
          <w:szCs w:val="24"/>
          <w14:ligatures w14:val="none"/>
        </w:rPr>
        <w:t xml:space="preserve">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representative during construction are set forth in the Contract Documents. </w:t>
      </w:r>
    </w:p>
    <w:p w14:paraId="2B24302B" w14:textId="77777777" w:rsidR="009C4A1B" w:rsidRPr="009C4A1B" w:rsidRDefault="009C4A1B" w:rsidP="009C4A1B">
      <w:pPr>
        <w:autoSpaceDE w:val="0"/>
        <w:autoSpaceDN w:val="0"/>
        <w:adjustRightInd w:val="0"/>
        <w:spacing w:after="240" w:line="240" w:lineRule="auto"/>
        <w:ind w:left="1080"/>
        <w:jc w:val="both"/>
        <w:rPr>
          <w:rFonts w:ascii="Times New Roman" w:eastAsia="Calibri" w:hAnsi="Times New Roman" w:cs="Times New Roman"/>
          <w:i/>
          <w:kern w:val="0"/>
          <w:sz w:val="24"/>
          <w:szCs w:val="24"/>
          <w14:ligatures w14:val="none"/>
        </w:rPr>
      </w:pPr>
      <w:r w:rsidRPr="009C4A1B">
        <w:rPr>
          <w:rFonts w:ascii="Times New Roman" w:eastAsia="Calibri" w:hAnsi="Times New Roman" w:cs="Times New Roman"/>
          <w:i/>
          <w:kern w:val="0"/>
          <w:sz w:val="24"/>
          <w:szCs w:val="24"/>
          <w14:ligatures w14:val="none"/>
        </w:rPr>
        <w:t>Engineer and Engineer’s Representative</w:t>
      </w:r>
    </w:p>
    <w:p w14:paraId="2658A1C3" w14:textId="77777777" w:rsidR="009C4A1B" w:rsidRPr="009C4A1B" w:rsidRDefault="009C4A1B" w:rsidP="009C4A1B">
      <w:pPr>
        <w:autoSpaceDE w:val="0"/>
        <w:autoSpaceDN w:val="0"/>
        <w:adjustRightInd w:val="0"/>
        <w:spacing w:after="240" w:line="240" w:lineRule="auto"/>
        <w:ind w:left="108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The Engineer shall carry out the duties specified in the Contract.</w:t>
      </w:r>
    </w:p>
    <w:p w14:paraId="31427BE6" w14:textId="3B46FB21"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The Engineer may exercise the authority specified in or necessarily to be implied from the Contract, provided, however, that if the Engineer is required, under, the terms of his appointment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obtain the specific approval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before exercising any such authority. Provided further that any requisite approval shall be deemed to have been given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for any such authority exercised by the Engineer.</w:t>
      </w:r>
    </w:p>
    <w:p w14:paraId="5E97FA06"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Except as expressly stated in the Contract, the Engineer shall have no authority to relieve the Contractor of any of his obligations under the Contract.</w:t>
      </w:r>
    </w:p>
    <w:p w14:paraId="075F9F5C"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Engineer’s Representative shall be appointed by and be responsible to the Engineer and shall carry out </w:t>
      </w:r>
    </w:p>
    <w:p w14:paraId="7A714477"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such duties and exercise such authority as may be delegated to him by the Engineer.</w:t>
      </w:r>
    </w:p>
    <w:p w14:paraId="665C8456"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064DC1DE"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Engineer may from </w:t>
      </w:r>
      <w:proofErr w:type="gramStart"/>
      <w:r w:rsidRPr="009C4A1B">
        <w:rPr>
          <w:rFonts w:ascii="Times New Roman" w:eastAsia="Calibri" w:hAnsi="Times New Roman" w:cs="Times New Roman"/>
          <w:kern w:val="0"/>
          <w:sz w:val="24"/>
          <w:szCs w:val="24"/>
          <w14:ligatures w14:val="none"/>
        </w:rPr>
        <w:t>time to time</w:t>
      </w:r>
      <w:proofErr w:type="gramEnd"/>
      <w:r w:rsidRPr="009C4A1B">
        <w:rPr>
          <w:rFonts w:ascii="Times New Roman" w:eastAsia="Calibri" w:hAnsi="Times New Roman" w:cs="Times New Roman"/>
          <w:kern w:val="0"/>
          <w:sz w:val="24"/>
          <w:szCs w:val="24"/>
          <w14:ligatures w14:val="none"/>
        </w:rPr>
        <w:t xml:space="preserve"> delegate to the Engineer’s Representative any of the duties and</w:t>
      </w:r>
    </w:p>
    <w:p w14:paraId="70132754"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authorities vested in the Engineer and he may at any time revoke such delegation. Any such delegation or </w:t>
      </w:r>
    </w:p>
    <w:p w14:paraId="29D8BEDF" w14:textId="490968A1"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revocation shall be in writing and shall not take effect until a copy thereof has been delivered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w:t>
      </w:r>
    </w:p>
    <w:p w14:paraId="7B1F4680"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p>
    <w:p w14:paraId="79E0A65D" w14:textId="77777777" w:rsidR="009C4A1B" w:rsidRPr="009C4A1B" w:rsidRDefault="009C4A1B" w:rsidP="009C4A1B">
      <w:pPr>
        <w:autoSpaceDE w:val="0"/>
        <w:autoSpaceDN w:val="0"/>
        <w:adjustRightInd w:val="0"/>
        <w:spacing w:after="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Any communication given by the Engineer’s Representative to the Contractor in accordance with such delegation shall have the same effect as though it had been given by the Engineer. Provided that:</w:t>
      </w:r>
    </w:p>
    <w:p w14:paraId="3A5B4661"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5AA7D62C"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w:t>
      </w:r>
      <w:proofErr w:type="spellStart"/>
      <w:r w:rsidRPr="009C4A1B">
        <w:rPr>
          <w:rFonts w:ascii="Times New Roman" w:eastAsia="Calibri" w:hAnsi="Times New Roman" w:cs="Times New Roman"/>
          <w:kern w:val="0"/>
          <w:sz w:val="24"/>
          <w:szCs w:val="24"/>
          <w14:ligatures w14:val="none"/>
        </w:rPr>
        <w:t>i</w:t>
      </w:r>
      <w:proofErr w:type="spellEnd"/>
      <w:r w:rsidRPr="009C4A1B">
        <w:rPr>
          <w:rFonts w:ascii="Times New Roman" w:eastAsia="Calibri" w:hAnsi="Times New Roman" w:cs="Times New Roman"/>
          <w:kern w:val="0"/>
          <w:sz w:val="24"/>
          <w:szCs w:val="24"/>
          <w14:ligatures w14:val="none"/>
        </w:rPr>
        <w:t xml:space="preserve">) </w:t>
      </w:r>
      <w:r w:rsidRPr="009C4A1B">
        <w:rPr>
          <w:rFonts w:ascii="Times New Roman" w:eastAsia="Calibri" w:hAnsi="Times New Roman" w:cs="Times New Roman"/>
          <w:kern w:val="0"/>
          <w:sz w:val="24"/>
          <w:szCs w:val="24"/>
          <w14:ligatures w14:val="none"/>
        </w:rPr>
        <w:tab/>
        <w:t>any failure of the Engineer’s Representative to disapprove any work, materials or Plant shall not prejudice the authority of the Engineer to disapprove such work, materials or Plant and to give instructions for the rectification thereof, and</w:t>
      </w:r>
    </w:p>
    <w:p w14:paraId="73D03524"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(ii) </w:t>
      </w:r>
      <w:r w:rsidRPr="009C4A1B">
        <w:rPr>
          <w:rFonts w:ascii="Times New Roman" w:eastAsia="Calibri" w:hAnsi="Times New Roman" w:cs="Times New Roman"/>
          <w:kern w:val="0"/>
          <w:sz w:val="24"/>
          <w:szCs w:val="24"/>
          <w14:ligatures w14:val="none"/>
        </w:rPr>
        <w:tab/>
        <w:t>if the Contractor questions any communication of the Engineer’s Representative, he may refer the matter to the Engineer who shall confirm, reverse or vary the contents of such communication.</w:t>
      </w:r>
    </w:p>
    <w:p w14:paraId="15939A25"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Engineer or the Engineer’s Representative may appoint any number of persons to assist the Engineer's</w:t>
      </w:r>
    </w:p>
    <w:p w14:paraId="5A8D3EDA"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Representative in the carrying out of his duties. He shall notify to the Contractor the names, duties and scope </w:t>
      </w:r>
    </w:p>
    <w:p w14:paraId="77B120FC"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of authority of such persons. Such assistants shall have no authority to issue any instructions to the Contractor </w:t>
      </w:r>
    </w:p>
    <w:p w14:paraId="614B640C"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save in so far as such instructions may be necessary to enable them to carry out their duties and to secure </w:t>
      </w:r>
    </w:p>
    <w:p w14:paraId="244A0DFB"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their acceptance of materials, Plant or workmanship as being in accordance with the Contract, and any</w:t>
      </w:r>
    </w:p>
    <w:p w14:paraId="4807260F"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instructions given by any of them for those purposes shall be deemed to have been given by the Engineer's </w:t>
      </w:r>
    </w:p>
    <w:p w14:paraId="554BD90D" w14:textId="77777777" w:rsidR="009C4A1B" w:rsidRPr="009C4A1B" w:rsidRDefault="009C4A1B" w:rsidP="009C4A1B">
      <w:pPr>
        <w:autoSpaceDE w:val="0"/>
        <w:autoSpaceDN w:val="0"/>
        <w:adjustRightInd w:val="0"/>
        <w:spacing w:after="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Representative.</w:t>
      </w:r>
    </w:p>
    <w:p w14:paraId="59D2AC20"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022230C1" w14:textId="77777777" w:rsidR="009C4A1B" w:rsidRPr="009C4A1B" w:rsidRDefault="009C4A1B" w:rsidP="009C4A1B">
      <w:pPr>
        <w:autoSpaceDE w:val="0"/>
        <w:autoSpaceDN w:val="0"/>
        <w:adjustRightInd w:val="0"/>
        <w:spacing w:after="24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Instructions given by the Engineer shall be in writing, provided that if for any reason the Engineer considers it necessary to give any such instruction orally, the Contractor shall comply with such instruction. Confirmation in writing of such oral instruction given by the Engineer, whether before or after the carrying out of the instruction, shall be deemed to be an instruction within the meaning of this Sub Clause. Provided further that if the Contractor, within 7 days, confirms in writing to the Engineer any oral instruction of the Engineer and such confirmation is not contradicted in writing within 7 days by the Engineer, it shall be deemed to be an instruction of the Engineer.</w:t>
      </w:r>
    </w:p>
    <w:p w14:paraId="74B50984"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9.02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Visits to Site </w:t>
      </w:r>
    </w:p>
    <w:p w14:paraId="603B1001" w14:textId="6B3C64C3"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The Engineer will make visits to the Site at intervals appropriate to the various stages of construction as the Engineer deems necessary in order to observe as an experienced and qualified design professional, the progress that has been made and the quality of the various aspects of the Contractor’s executed Work. Based on information obtained during such visits and observations, the Engineer, for the benefit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will determine, in general, if the Work is proceeding in accordance with the Contract Documents. The Engineer will not be required to make exhaustive or continuous inspections on the Site to check the quality or quantity of the Work. The Engineer’s efforts will be directed toward providing for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 greater degree of confidence that the completed Work will conform generally to the Contract Documents. On the basis of such visits and observations, the Engineer will keep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informed of the progress of the Work and will endeavor to guard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against defective Work. </w:t>
      </w:r>
    </w:p>
    <w:p w14:paraId="54E1DB4A"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The Engineer’s visits and observations are subject to all the limitations on the Engineer’s authority and responsibility set forth in Paragraph 9.09. Particularly, but without limitation, during or as a result of the Engineer’s visits or observations of the Contractor’s Work, the Engineer will not supervise, direct, control, or have authority over or be responsible for the Contractor’s means, methods, techniques, sequences, or procedures of construction, or the safety precautions and programs </w:t>
      </w:r>
      <w:r w:rsidRPr="009C4A1B">
        <w:rPr>
          <w:rFonts w:ascii="Times New Roman" w:eastAsia="Calibri" w:hAnsi="Times New Roman" w:cs="Times New Roman"/>
          <w:kern w:val="0"/>
          <w:sz w:val="24"/>
          <w:szCs w:val="24"/>
          <w14:ligatures w14:val="none"/>
        </w:rPr>
        <w:lastRenderedPageBreak/>
        <w:t xml:space="preserve">incident thereto, or for any failure of the Contractor to comply with Laws and Regulations applicable to the performance of the Work. </w:t>
      </w:r>
    </w:p>
    <w:p w14:paraId="77A6996B"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9.03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Project Representative </w:t>
      </w:r>
    </w:p>
    <w:p w14:paraId="4D58A185" w14:textId="5A762B21"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w:t>
      </w:r>
      <w:r w:rsidRPr="009C4A1B">
        <w:rPr>
          <w:rFonts w:ascii="Times New Roman" w:eastAsia="Calibri" w:hAnsi="Times New Roman" w:cs="Times New Roman"/>
          <w:kern w:val="0"/>
          <w:sz w:val="24"/>
          <w:szCs w:val="24"/>
          <w14:ligatures w14:val="none"/>
        </w:rPr>
        <w:tab/>
        <w:t xml:space="preserve"> If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agree, the Engineer will furnish a Resident Project Representative to assist the Engineer in providing more extensive observation of the Work. The authority and responsibilities of any such Resident Project Representative and assistants will be as provided in the Supplementary Conditions, and limitations on the responsibilities thereof will be as provided in Paragraph 9.09. If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designates another representative or agent to represent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at the Site who is not the Engineer’s consultant, agent or employee, the responsibilities and authority and limitations thereon </w:t>
      </w:r>
    </w:p>
    <w:p w14:paraId="5C394AB3"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9.05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Rejecting Defective Work </w:t>
      </w:r>
    </w:p>
    <w:p w14:paraId="1CF397A3"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Engineer will have authority to reject Work which the Engineer believes to be defective, or that the Engineer believes will not produce a completed Project that conforms to the Contract Documents or that will prejudice the integrity of the design concept of the completed Project as a functioning whole as indicated by the Contract Documents. The Engineer will also have authority to require special inspection or testing of the Work as provided in Paragraph 13.04, whether or not the Work is fabricated, installed, or completed. </w:t>
      </w:r>
    </w:p>
    <w:p w14:paraId="480CFD30"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9.07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Determinations for Unit Price Work </w:t>
      </w:r>
    </w:p>
    <w:p w14:paraId="355A0463" w14:textId="704EA189"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Engineer will determine the actual quantities and classifications of Unit Price Work performed by the Contractor. The Engineer will review with the Contractor, the Engineer’s preliminary determinations on such matters before rendering a written decision thereon (by recommendation of an Application for Payment or otherwise). The Engineer’s written decision thereon will be final and binding (except as modified by Engineer to reflect changed factual conditions or more accurate data) upon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subject to the provisions of Paragraph 10.05. </w:t>
      </w:r>
    </w:p>
    <w:p w14:paraId="59671DA9"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9.08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Decisions on Requirements of Contract Documents and Acceptability of Work </w:t>
      </w:r>
    </w:p>
    <w:p w14:paraId="63E9B21C" w14:textId="48A21D1D"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The Engineer will be the initial interpreter of the requirements of the Contract Documents and judge of the acceptability of the Work thereunder. All matters in question and other matters between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arising prior to the date final payment is due relating to the acceptability of the Work, and the interpretation of the requirements of the Contract Documents pertaining to the performance of the Work, will be referred initially to the Engineer in writing within 30 days of the event giving rise to the question. </w:t>
      </w:r>
    </w:p>
    <w:p w14:paraId="1762D496" w14:textId="584FB9D9"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B. </w:t>
      </w:r>
      <w:r w:rsidRPr="009C4A1B">
        <w:rPr>
          <w:rFonts w:ascii="Times New Roman" w:eastAsia="Calibri" w:hAnsi="Times New Roman" w:cs="Times New Roman"/>
          <w:kern w:val="0"/>
          <w:sz w:val="24"/>
          <w:szCs w:val="24"/>
          <w14:ligatures w14:val="none"/>
        </w:rPr>
        <w:tab/>
        <w:t xml:space="preserve">The Engineer will, with reasonable promptness, render a written decision on the issue referred. If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Contractor believes that any such decision entitles them to an adjustment in the Contract Price or Contract Times or both, a Claim may be made under Paragraph 10.05. The date of the Engineer’s decision shall be the date of the event giving rise to the issues referenced for the purposes of Paragraph 10.05.B. </w:t>
      </w:r>
    </w:p>
    <w:p w14:paraId="45822DFF" w14:textId="6F5E63AE"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The Engineer’s written decision on the issue referred will be final and binding on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subject to the provisions of Paragraph 10.05. </w:t>
      </w:r>
    </w:p>
    <w:p w14:paraId="2E2B6F9F"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9.09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Limitations on the Engineer’s Authority and Responsibilities </w:t>
      </w:r>
    </w:p>
    <w:p w14:paraId="5365F463"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Neither the Engineer’s authority or responsibility under this Article 9 or under any other provision of the Contract Documents nor any decision made by the Engineer in good faith either to exercise or not exercise such authority or responsibility or the undertaking, exercise, or performance of any authority or responsibility by the Engineer shall create, impose, or give rise to any duty in contract, tort, or otherwise owed by the Engineer to Contractor, any Subcontractor, any Supplier, any other individual or entity, or to any surety for or employee or agent of any of them. </w:t>
      </w:r>
    </w:p>
    <w:p w14:paraId="095D5AB3"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The Engineer will not supervise, direct, control, or have authority over or be responsible for the Contractor’s means, methods, techniques, sequences, or procedures of construction, or the safety precautions and programs incident thereto, or for any failure of the Contractor to comply with Laws and Regulations applicable to the performance of the Work. The Engineer will not be responsible for the Contractor’s failure to perform the Work in accordance with the Contract Documents. </w:t>
      </w:r>
    </w:p>
    <w:p w14:paraId="5D6D4B9C"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The Engineer will not be responsible for the acts or omissions of the Contractor or of any Subcontractor, any Supplier, or of any other individual or entity performing any of the Work. </w:t>
      </w:r>
    </w:p>
    <w:p w14:paraId="44FA7D8F"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The Engineer’s review of the final Application for Payment and accompanying documentation and all maintenance and operating instructions, schedules, guarantees, bonds, certificates of inspection, tests and approvals, and other documentation required to be delivered by Paragraph 14.07.A will only be to determine generally that their content complies with the requirements of, and in the case of certificates of inspections, tests, and approvals that the results certified indicate compliance with, the Contract Documents. </w:t>
      </w:r>
    </w:p>
    <w:p w14:paraId="58AFA147"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E. </w:t>
      </w:r>
      <w:r w:rsidRPr="009C4A1B">
        <w:rPr>
          <w:rFonts w:ascii="Times New Roman" w:eastAsia="Calibri" w:hAnsi="Times New Roman" w:cs="Times New Roman"/>
          <w:kern w:val="0"/>
          <w:sz w:val="24"/>
          <w:szCs w:val="24"/>
          <w14:ligatures w14:val="none"/>
        </w:rPr>
        <w:tab/>
        <w:t xml:space="preserve">The limitations upon authority and responsibility set forth in this Paragraph 9.09 shall also apply to the Resident Project Representative, if any, and assistants, if any. </w:t>
      </w:r>
    </w:p>
    <w:p w14:paraId="64CB01D3"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9.10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Compliance with Safety Program </w:t>
      </w:r>
    </w:p>
    <w:p w14:paraId="5B11DE1B"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3"/>
          <w:szCs w:val="23"/>
          <w14:ligatures w14:val="none"/>
        </w:rPr>
      </w:pPr>
      <w:r w:rsidRPr="009C4A1B">
        <w:rPr>
          <w:rFonts w:ascii="Times New Roman" w:eastAsia="Calibri" w:hAnsi="Times New Roman" w:cs="Times New Roman"/>
          <w:kern w:val="0"/>
          <w:sz w:val="24"/>
          <w:szCs w:val="24"/>
          <w14:ligatures w14:val="none"/>
        </w:rPr>
        <w:lastRenderedPageBreak/>
        <w:t xml:space="preserve">A. </w:t>
      </w:r>
      <w:r w:rsidRPr="009C4A1B">
        <w:rPr>
          <w:rFonts w:ascii="Times New Roman" w:eastAsia="Calibri" w:hAnsi="Times New Roman" w:cs="Times New Roman"/>
          <w:kern w:val="0"/>
          <w:sz w:val="24"/>
          <w:szCs w:val="24"/>
          <w14:ligatures w14:val="none"/>
        </w:rPr>
        <w:tab/>
        <w:t>While at the Site, the Engineer’s employees and representatives shall comply with the specific applicable requirements of the Contractor’s safety programs of which the Engineer has been informed pursuant to Paragraph 6.14.D.</w:t>
      </w:r>
    </w:p>
    <w:p w14:paraId="5782A592"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4A16C43B"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b/>
          <w:bCs/>
          <w:kern w:val="0"/>
          <w:sz w:val="24"/>
          <w:szCs w:val="24"/>
          <w14:ligatures w14:val="none"/>
        </w:rPr>
        <w:t xml:space="preserve">ARTICLE 10 – CHANGES IN THE WORK AND; CLAIMS </w:t>
      </w:r>
    </w:p>
    <w:p w14:paraId="6672DE61"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10.01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Authorized Changes in the Work </w:t>
      </w:r>
    </w:p>
    <w:p w14:paraId="5FCA0BFF" w14:textId="40E08703"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Without invalidating the Contract and without notice to any surety,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at any time or from time to time, order additions, deletions, or revisions in the Work by a Change Order, or a Work Change Directive. Upon receipt of any such document, the Contractor shall promptly proceed with the Work involved which will be performed under the applicable conditions of the Contract Documents (except as otherwise specifically provided). </w:t>
      </w:r>
    </w:p>
    <w:p w14:paraId="653B30E4" w14:textId="5675A94B"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If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are unable to agree on entitlement to, or on the amount or extent, if any, of an adjustment in the Contract Price or Contract Times, or both, that should be allowed as a result of a Work Change Directive, a Claim may be made therefore as provided in Paragraph 10.05.</w:t>
      </w:r>
    </w:p>
    <w:p w14:paraId="2ACF9350"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10.02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Unauthorized Changes in the Work </w:t>
      </w:r>
    </w:p>
    <w:p w14:paraId="785340E5"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w:t>
      </w:r>
      <w:r w:rsidRPr="009C4A1B">
        <w:rPr>
          <w:rFonts w:ascii="Times New Roman" w:eastAsia="Calibri" w:hAnsi="Times New Roman" w:cs="Times New Roman"/>
          <w:kern w:val="0"/>
          <w:sz w:val="24"/>
          <w:szCs w:val="24"/>
          <w14:ligatures w14:val="none"/>
        </w:rPr>
        <w:tab/>
        <w:t>The Contractor shall not be entitled to an increase in the Contract Price or an extension of the Contract Times with respect to any work performed that is not required by the Contract Documents as amended, modified, or supplemented as provided in Paragraph 3.06, except in the case of an emergency as provided in Paragraph 6.17.</w:t>
      </w:r>
    </w:p>
    <w:p w14:paraId="2CED936B"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313D3E06"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10.03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Execution of Change Orders </w:t>
      </w:r>
    </w:p>
    <w:p w14:paraId="158130F7" w14:textId="60387468"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shall execute appropriate Change Orders recommended by the Engineer covering: </w:t>
      </w:r>
    </w:p>
    <w:p w14:paraId="184043D5" w14:textId="765F6499"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Changes in the Work which are: (</w:t>
      </w:r>
      <w:proofErr w:type="spellStart"/>
      <w:r w:rsidRPr="009C4A1B">
        <w:rPr>
          <w:rFonts w:ascii="Times New Roman" w:eastAsia="Calibri" w:hAnsi="Times New Roman" w:cs="Times New Roman"/>
          <w:kern w:val="0"/>
          <w:sz w:val="24"/>
          <w:szCs w:val="24"/>
          <w14:ligatures w14:val="none"/>
        </w:rPr>
        <w:t>i</w:t>
      </w:r>
      <w:proofErr w:type="spellEnd"/>
      <w:r w:rsidRPr="009C4A1B">
        <w:rPr>
          <w:rFonts w:ascii="Times New Roman" w:eastAsia="Calibri" w:hAnsi="Times New Roman" w:cs="Times New Roman"/>
          <w:kern w:val="0"/>
          <w:sz w:val="24"/>
          <w:szCs w:val="24"/>
          <w14:ligatures w14:val="none"/>
        </w:rPr>
        <w:t xml:space="preserve">) ordered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pursuant to Paragraph 10.01.A, (ii) required because of acceptance of defective Work under Paragraph 13.08.A or Employer’s correction of defective Work under Paragraph 13.09, or (iii) agreed to by the parties; </w:t>
      </w:r>
    </w:p>
    <w:p w14:paraId="7476FC85"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Changes in the Contract Price or Contract Times which are agreed to by the parties, including any undisputed sum or amount of time for Work actually performed in accordance with a Work Change Directive; and </w:t>
      </w:r>
    </w:p>
    <w:p w14:paraId="13C278B9"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3. </w:t>
      </w:r>
      <w:r w:rsidRPr="009C4A1B">
        <w:rPr>
          <w:rFonts w:ascii="Times New Roman" w:eastAsia="Calibri" w:hAnsi="Times New Roman" w:cs="Times New Roman"/>
          <w:kern w:val="0"/>
          <w:sz w:val="24"/>
          <w:szCs w:val="24"/>
          <w14:ligatures w14:val="none"/>
        </w:rPr>
        <w:tab/>
        <w:t xml:space="preserve">Changes in the Contract Price or Contract Times which embody the substance of any written decision rendered by the Engineer pursuant to Paragraph 10.05; provided that, in lieu of executing any such Change Order, an appeal may be taken from any such decision in accordance with the provisions of the Contract Documents and applicable Laws and Regulations, but during any such appeal, the Contractor shall carry on the Work and adhere to the Progress Schedule as provided in Paragraph 6.19.A. </w:t>
      </w:r>
    </w:p>
    <w:p w14:paraId="269E152B"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10.04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Notification to Surety </w:t>
      </w:r>
    </w:p>
    <w:p w14:paraId="199EE2CC"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If the provisions of any bond require notice to be given to a surety of any change affecting the general scope of the Work or the provisions of the Contract Documents (including, but not limited to, Contract Price or Contract Times), the giving of any such notice will be the Contractor’s responsibility. The amount of each applicable bond will be adjusted to reflect the effect of any such change. </w:t>
      </w:r>
    </w:p>
    <w:p w14:paraId="7F6F6D38"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10.05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Claims </w:t>
      </w:r>
    </w:p>
    <w:p w14:paraId="70BDF7A0" w14:textId="459593F9"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r>
      <w:r w:rsidRPr="009C4A1B">
        <w:rPr>
          <w:rFonts w:ascii="Times New Roman" w:eastAsia="Calibri" w:hAnsi="Times New Roman" w:cs="Times New Roman"/>
          <w:i/>
          <w:iCs/>
          <w:kern w:val="0"/>
          <w:sz w:val="24"/>
          <w:szCs w:val="24"/>
          <w14:ligatures w14:val="none"/>
        </w:rPr>
        <w:t>Engineer’s Decision Required</w:t>
      </w:r>
      <w:r w:rsidRPr="009C4A1B">
        <w:rPr>
          <w:rFonts w:ascii="Times New Roman" w:eastAsia="Calibri" w:hAnsi="Times New Roman" w:cs="Times New Roman"/>
          <w:kern w:val="0"/>
          <w:sz w:val="24"/>
          <w:szCs w:val="24"/>
          <w14:ligatures w14:val="none"/>
        </w:rPr>
        <w:t xml:space="preserve">: All Claims, except those waived pursuant to Paragraph 14.09, shall be referred to the Engineer for decision. A decision by the Engineer shall be required as a condition precedent to any exercise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Contractor of any rights or remedies either may otherwise have under the Contract Documents or by Laws and Regulations in respect of such Claims. </w:t>
      </w:r>
    </w:p>
    <w:p w14:paraId="42D19FC0"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r>
      <w:r w:rsidRPr="009C4A1B">
        <w:rPr>
          <w:rFonts w:ascii="Times New Roman" w:eastAsia="Calibri" w:hAnsi="Times New Roman" w:cs="Times New Roman"/>
          <w:i/>
          <w:iCs/>
          <w:kern w:val="0"/>
          <w:sz w:val="24"/>
          <w:szCs w:val="24"/>
          <w14:ligatures w14:val="none"/>
        </w:rPr>
        <w:t xml:space="preserve">Notice: </w:t>
      </w:r>
      <w:r w:rsidRPr="009C4A1B">
        <w:rPr>
          <w:rFonts w:ascii="Times New Roman" w:eastAsia="Calibri" w:hAnsi="Times New Roman" w:cs="Times New Roman"/>
          <w:kern w:val="0"/>
          <w:sz w:val="24"/>
          <w:szCs w:val="24"/>
          <w14:ligatures w14:val="none"/>
        </w:rPr>
        <w:t xml:space="preserve">Written notice stating the general nature of each Claim shall be delivered by the claimant to the Engineer and the other party to the Contract promptly (but in no event later than 30 days) after the start of the event giving rise thereto. The responsibility to substantiate a Claim shall rest with the party making the Claim. Notice of the amount or extent of the Claim, with supporting data shall be delivered to the Engineer and the other party to the Contract within 60 days after the start of such event (unless the Engineer allows additional time for claimant to submit additional or more accurate data in support of such Claim). A Claim for an adjustment in Contract Price shall be prepared in accordance with the provisions of Paragraph 12.01.B. A Claim for an adjustment in Contract Times shall be prepared in accordance with the provisions of Paragraph 12.02.B. Each Claim shall be accompanied by claimant’s written statement that the adjustment claimed is the entire adjustment to which the claimant believes it is entitled as a result of said event. The opposing party shall submit any response to the Engineer and the claimant within 30 days after receipt of the claimant’s last submittal (unless the Engineer allows additional time). </w:t>
      </w:r>
    </w:p>
    <w:p w14:paraId="7EEA4E81"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r>
      <w:r w:rsidRPr="009C4A1B">
        <w:rPr>
          <w:rFonts w:ascii="Times New Roman" w:eastAsia="Calibri" w:hAnsi="Times New Roman" w:cs="Times New Roman"/>
          <w:i/>
          <w:iCs/>
          <w:kern w:val="0"/>
          <w:sz w:val="24"/>
          <w:szCs w:val="24"/>
          <w14:ligatures w14:val="none"/>
        </w:rPr>
        <w:t>Engineer’s Action</w:t>
      </w:r>
      <w:r w:rsidRPr="009C4A1B">
        <w:rPr>
          <w:rFonts w:ascii="Times New Roman" w:eastAsia="Calibri" w:hAnsi="Times New Roman" w:cs="Times New Roman"/>
          <w:kern w:val="0"/>
          <w:sz w:val="24"/>
          <w:szCs w:val="24"/>
          <w14:ligatures w14:val="none"/>
        </w:rPr>
        <w:t xml:space="preserve">: The Engineer will review each Claim and, within 30 days after receipt of the last submittal of the claimant or the last submittal of the opposing party, if any, take one of the following actions in writing: </w:t>
      </w:r>
    </w:p>
    <w:p w14:paraId="7DD2AF2F"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1. </w:t>
      </w:r>
      <w:r w:rsidRPr="009C4A1B">
        <w:rPr>
          <w:rFonts w:ascii="Times New Roman" w:eastAsia="Calibri" w:hAnsi="Times New Roman" w:cs="Times New Roman"/>
          <w:kern w:val="0"/>
          <w:sz w:val="24"/>
          <w:szCs w:val="24"/>
          <w14:ligatures w14:val="none"/>
        </w:rPr>
        <w:tab/>
        <w:t xml:space="preserve">Deny the Claim in whole or in part; </w:t>
      </w:r>
    </w:p>
    <w:p w14:paraId="169795E3"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Approve the Claim; or </w:t>
      </w:r>
    </w:p>
    <w:p w14:paraId="505DEA06"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 xml:space="preserve">Notify the parties that the Engineer is unable to resolve the Claim if, in the Engineer’s sole discretion, it would be inappropriate for the Engineer to do so. For purposes of further resolution of the Claim, such notice shall be deemed a denial. </w:t>
      </w:r>
    </w:p>
    <w:p w14:paraId="3DE7C9BD"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In the event that the Engineer does not take action on a Claim within said 30 days, the Claim shall be deemed denied. </w:t>
      </w:r>
    </w:p>
    <w:p w14:paraId="00331E2C" w14:textId="7FE1C3F1"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E. </w:t>
      </w:r>
      <w:r w:rsidRPr="009C4A1B">
        <w:rPr>
          <w:rFonts w:ascii="Times New Roman" w:eastAsia="Calibri" w:hAnsi="Times New Roman" w:cs="Times New Roman"/>
          <w:kern w:val="0"/>
          <w:sz w:val="24"/>
          <w:szCs w:val="24"/>
          <w14:ligatures w14:val="none"/>
        </w:rPr>
        <w:tab/>
        <w:t xml:space="preserve">The Engineer’s written action under Paragraph 10.05.C or denial pursuant to Paragraphs 10.05.C.3 or 10.05.D, will be final and binding upon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unless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Contractor invoke the dispute resolution procedure set forth in Article 16 within 30 days of such action or denial. </w:t>
      </w:r>
    </w:p>
    <w:p w14:paraId="44192E8A"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F. </w:t>
      </w:r>
      <w:r w:rsidRPr="009C4A1B">
        <w:rPr>
          <w:rFonts w:ascii="Times New Roman" w:eastAsia="Calibri" w:hAnsi="Times New Roman" w:cs="Times New Roman"/>
          <w:kern w:val="0"/>
          <w:sz w:val="24"/>
          <w:szCs w:val="24"/>
          <w14:ligatures w14:val="none"/>
        </w:rPr>
        <w:tab/>
        <w:t xml:space="preserve">No Claim for an adjustment in Contract Price or Contract Times will be valid if not submitted in accordance with this Paragraph 10.05. </w:t>
      </w:r>
    </w:p>
    <w:p w14:paraId="151B3296"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4F706D2C"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b/>
          <w:bCs/>
          <w:kern w:val="0"/>
          <w:sz w:val="24"/>
          <w:szCs w:val="24"/>
          <w14:ligatures w14:val="none"/>
        </w:rPr>
        <w:t xml:space="preserve">ARTICLE 11 – COST OF THE WORK AND; ALLOWANCES; UNIT PRICE WORK </w:t>
      </w:r>
    </w:p>
    <w:p w14:paraId="2719122B"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11.01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
          <w:iCs/>
          <w:kern w:val="0"/>
          <w:sz w:val="24"/>
          <w:szCs w:val="24"/>
          <w14:ligatures w14:val="none"/>
        </w:rPr>
        <w:t xml:space="preserve">Cost of the Work </w:t>
      </w:r>
    </w:p>
    <w:p w14:paraId="07DAC5A7" w14:textId="5A45EDE3"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r>
      <w:r w:rsidRPr="009C4A1B">
        <w:rPr>
          <w:rFonts w:ascii="Times New Roman" w:eastAsia="Calibri" w:hAnsi="Times New Roman" w:cs="Times New Roman"/>
          <w:i/>
          <w:iCs/>
          <w:kern w:val="0"/>
          <w:sz w:val="24"/>
          <w:szCs w:val="24"/>
          <w14:ligatures w14:val="none"/>
        </w:rPr>
        <w:t xml:space="preserve">Costs Included: </w:t>
      </w:r>
      <w:r w:rsidRPr="009C4A1B">
        <w:rPr>
          <w:rFonts w:ascii="Times New Roman" w:eastAsia="Calibri" w:hAnsi="Times New Roman" w:cs="Times New Roman"/>
          <w:kern w:val="0"/>
          <w:sz w:val="24"/>
          <w:szCs w:val="24"/>
          <w14:ligatures w14:val="none"/>
        </w:rPr>
        <w:t xml:space="preserve">The term Cost of the Work means the sum of all costs, except those excluded in Paragraph 11.01.B, necessarily incurred and paid by the Contractor in the proper performance of the Work. When the value of any Work covered by a Change Order or when a Claim for an adjustment in Contract Price is determined on the basis of Cost of the Work, the costs to be reimbursed to the Contractor will be only those additional or incremental costs required because of the change in the Work or because of the event giving rise to the Claim. Except as otherwise may be agreed to in writing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such costs shall be in amounts no higher than those prevailing in the locality of the Project, shall not include any of the costs itemized in Paragraph 11.01.B, and shall include only the following items: </w:t>
      </w:r>
    </w:p>
    <w:p w14:paraId="6EDD5CD3" w14:textId="738478EA"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Payroll costs for employees in the direct employ of the Contractor in the performance of the Work under schedules of job classifications agreed upon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Such employees shall include, without limitation, superintendents, foremen, and other personnel employed full time on the Work. Payroll costs for employees not employed full time on the Work shall be apportioned on the basis of their time spent on the Work. Payroll costs shall include, but not be limited to, salaries and wages plus the cost of fringe benefits, which shall include social security contributions, </w:t>
      </w:r>
      <w:r w:rsidRPr="009C4A1B">
        <w:rPr>
          <w:rFonts w:ascii="Times New Roman" w:eastAsia="Calibri" w:hAnsi="Times New Roman" w:cs="Times New Roman"/>
          <w:kern w:val="0"/>
          <w:sz w:val="24"/>
          <w:szCs w:val="24"/>
          <w14:ligatures w14:val="none"/>
        </w:rPr>
        <w:lastRenderedPageBreak/>
        <w:t xml:space="preserve">unemployment, excise, and payroll taxes, workers’ compensation, health and retirement benefits, bonuses, sick leave, vacation and holiday pay applicable thereto. The expenses of performing Work outside of regular working hours, on Sunday, or legal holidays, shall be included in the above to the extent authorized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p>
    <w:p w14:paraId="3D3EFD98" w14:textId="62FBD32C"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Cost of all materials and equipment furnished and incorporated in the Work, including costs of transportation and storage thereof, and Suppliers’ field services required in connection therewith. All cash discounts shall accrue to the Contractor unless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deposits funds with the Contractor with which to make payments, in which case the cash discounts shall accrue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All trade discounts, rebates and refunds and returns from sale of surplus materials and equipment shall accrue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shall make provisions so that they may be obtained. </w:t>
      </w:r>
    </w:p>
    <w:p w14:paraId="34937C46" w14:textId="317A4306"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 xml:space="preserve">Payments made by the Contractor to Subcontractors for Work performed by Subcontractors. If required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the Contractor shall obtain competitive bids from subcontractors acceptable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and shall deliver such bids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who will then determine, with the advice of the Engineer, which bids, if any, will be acceptable. If any subcontract provides that the Subcontractor is to be paid on the basis of Cost of the Work plus a fee, the Subcontractor’s Cost of the Work and fee shall be determined in the same manner as the Contractor’s Cost of the Work and fee as provided in this Paragraph 11.01. </w:t>
      </w:r>
    </w:p>
    <w:p w14:paraId="19134AEB"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4. </w:t>
      </w:r>
      <w:r w:rsidRPr="009C4A1B">
        <w:rPr>
          <w:rFonts w:ascii="Times New Roman" w:eastAsia="Calibri" w:hAnsi="Times New Roman" w:cs="Times New Roman"/>
          <w:kern w:val="0"/>
          <w:sz w:val="24"/>
          <w:szCs w:val="24"/>
          <w14:ligatures w14:val="none"/>
        </w:rPr>
        <w:tab/>
        <w:t xml:space="preserve">Costs of special consultants (including but not limited to the engineers, architects, testing laboratories, surveyors, attorneys, and accountants) employed for services specifically related to the Work. </w:t>
      </w:r>
    </w:p>
    <w:p w14:paraId="142DE9C6"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5. </w:t>
      </w:r>
      <w:r w:rsidRPr="009C4A1B">
        <w:rPr>
          <w:rFonts w:ascii="Times New Roman" w:eastAsia="Calibri" w:hAnsi="Times New Roman" w:cs="Times New Roman"/>
          <w:kern w:val="0"/>
          <w:sz w:val="24"/>
          <w:szCs w:val="24"/>
          <w14:ligatures w14:val="none"/>
        </w:rPr>
        <w:tab/>
        <w:t xml:space="preserve">Supplemental costs including the following: </w:t>
      </w:r>
    </w:p>
    <w:p w14:paraId="406E0096"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proportion of necessary transportation, travel, and subsistence expenses of the Contractor’s employees incurred in discharge of duties connected with the Work. </w:t>
      </w:r>
    </w:p>
    <w:p w14:paraId="5719420C"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Cost, including transportation and maintenance, of all materials, supplies, equipment, machinery, appliances, office, and temporary facilities at the Site, and hand tools not owned by the workers, which are consumed in the performance of the Work, and cost, less market value, of such items used but not consumed which remain the property of the Contractor. </w:t>
      </w:r>
    </w:p>
    <w:p w14:paraId="7F07B21A" w14:textId="0F9DD38C"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c.</w:t>
      </w:r>
      <w:r w:rsidRPr="009C4A1B">
        <w:rPr>
          <w:rFonts w:ascii="Times New Roman" w:eastAsia="Calibri" w:hAnsi="Times New Roman" w:cs="Times New Roman"/>
          <w:kern w:val="0"/>
          <w:sz w:val="24"/>
          <w:szCs w:val="24"/>
          <w14:ligatures w14:val="none"/>
        </w:rPr>
        <w:tab/>
        <w:t xml:space="preserve">Rentals of all construction equipment and machinery, and the parts thereof whether rented from the Contractor or others in accordance with rental agreements approved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with the advice of the Engineer, and the costs of transportation, loading, unloading, assembly, dismantling, and removal thereof. All such costs shall be in accordance </w:t>
      </w:r>
      <w:r w:rsidRPr="009C4A1B">
        <w:rPr>
          <w:rFonts w:ascii="Times New Roman" w:eastAsia="Calibri" w:hAnsi="Times New Roman" w:cs="Times New Roman"/>
          <w:kern w:val="0"/>
          <w:sz w:val="24"/>
          <w:szCs w:val="24"/>
          <w14:ligatures w14:val="none"/>
        </w:rPr>
        <w:lastRenderedPageBreak/>
        <w:t xml:space="preserve">with the terms of said rental agreements. The rental of any such equipment, machinery, or parts shall cease when the use thereof is no longer necessary for the Work. </w:t>
      </w:r>
    </w:p>
    <w:p w14:paraId="6548974A"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Sales, consumer, use, and other similar taxes related to the Work, and for which the Contractor is liable, as imposed by Laws and Regulations of the Government of Liberia. </w:t>
      </w:r>
    </w:p>
    <w:p w14:paraId="2CE0D7DD"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e. </w:t>
      </w:r>
      <w:r w:rsidRPr="009C4A1B">
        <w:rPr>
          <w:rFonts w:ascii="Times New Roman" w:eastAsia="Calibri" w:hAnsi="Times New Roman" w:cs="Times New Roman"/>
          <w:kern w:val="0"/>
          <w:sz w:val="24"/>
          <w:szCs w:val="24"/>
          <w14:ligatures w14:val="none"/>
        </w:rPr>
        <w:tab/>
        <w:t xml:space="preserve">Deposits lost for causes other than negligence of the Contractor, any Subcontractor, or anyone directly or indirectly employed by any of them or for whose acts any of them may be liable, and royalty payments and fees for permits and licenses. </w:t>
      </w:r>
    </w:p>
    <w:p w14:paraId="48C5F4EE"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f. </w:t>
      </w:r>
      <w:r w:rsidRPr="009C4A1B">
        <w:rPr>
          <w:rFonts w:ascii="Times New Roman" w:eastAsia="Calibri" w:hAnsi="Times New Roman" w:cs="Times New Roman"/>
          <w:kern w:val="0"/>
          <w:sz w:val="24"/>
          <w:szCs w:val="24"/>
          <w14:ligatures w14:val="none"/>
        </w:rPr>
        <w:tab/>
        <w:t xml:space="preserve">Losses and damages (and related expenses) caused by damage to the Work, not compensated by insurance or otherwise, sustained by the Contractor in connection with the performance of the Work (except losses and damages within the deductible amounts of property insurance established in accordance with Paragraph 5.06.D), provided such losses and damages have resulted from causes other than the negligence of the Contractor, any Subcontractor, or anyone directly or indirectly employed by any of them or for whose acts any of them may be liable. Such losses shall include settlements made with the written consent and approval of Employer. No such losses, damages, and expenses shall be included in the Cost of the Work for the purpose of determining the Contractor’s fee. </w:t>
      </w:r>
    </w:p>
    <w:p w14:paraId="6D52186A"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g. </w:t>
      </w:r>
      <w:r w:rsidRPr="009C4A1B">
        <w:rPr>
          <w:rFonts w:ascii="Times New Roman" w:eastAsia="Calibri" w:hAnsi="Times New Roman" w:cs="Times New Roman"/>
          <w:kern w:val="0"/>
          <w:sz w:val="24"/>
          <w:szCs w:val="24"/>
          <w14:ligatures w14:val="none"/>
        </w:rPr>
        <w:tab/>
        <w:t xml:space="preserve">The cost of utilities, fuel, and sanitary facilities at the Site. </w:t>
      </w:r>
    </w:p>
    <w:p w14:paraId="017F7F11"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h. </w:t>
      </w:r>
      <w:r w:rsidRPr="009C4A1B">
        <w:rPr>
          <w:rFonts w:ascii="Times New Roman" w:eastAsia="Calibri" w:hAnsi="Times New Roman" w:cs="Times New Roman"/>
          <w:kern w:val="0"/>
          <w:sz w:val="24"/>
          <w:szCs w:val="24"/>
          <w14:ligatures w14:val="none"/>
        </w:rPr>
        <w:tab/>
        <w:t xml:space="preserve">Minor expenses such as </w:t>
      </w:r>
      <w:proofErr w:type="gramStart"/>
      <w:r w:rsidRPr="009C4A1B">
        <w:rPr>
          <w:rFonts w:ascii="Times New Roman" w:eastAsia="Calibri" w:hAnsi="Times New Roman" w:cs="Times New Roman"/>
          <w:kern w:val="0"/>
          <w:sz w:val="24"/>
          <w:szCs w:val="24"/>
          <w14:ligatures w14:val="none"/>
        </w:rPr>
        <w:t>long distance</w:t>
      </w:r>
      <w:proofErr w:type="gramEnd"/>
      <w:r w:rsidRPr="009C4A1B">
        <w:rPr>
          <w:rFonts w:ascii="Times New Roman" w:eastAsia="Calibri" w:hAnsi="Times New Roman" w:cs="Times New Roman"/>
          <w:kern w:val="0"/>
          <w:sz w:val="24"/>
          <w:szCs w:val="24"/>
          <w14:ligatures w14:val="none"/>
        </w:rPr>
        <w:t xml:space="preserve"> telephone calls, express and courier services, and similar petty cash items in connection with the Work. </w:t>
      </w:r>
    </w:p>
    <w:p w14:paraId="133A59AA"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proofErr w:type="spellStart"/>
      <w:r w:rsidRPr="009C4A1B">
        <w:rPr>
          <w:rFonts w:ascii="Times New Roman" w:eastAsia="Calibri" w:hAnsi="Times New Roman" w:cs="Times New Roman"/>
          <w:kern w:val="0"/>
          <w:sz w:val="24"/>
          <w:szCs w:val="24"/>
          <w14:ligatures w14:val="none"/>
        </w:rPr>
        <w:t>i</w:t>
      </w:r>
      <w:proofErr w:type="spellEnd"/>
      <w:r w:rsidRPr="009C4A1B">
        <w:rPr>
          <w:rFonts w:ascii="Times New Roman" w:eastAsia="Calibri" w:hAnsi="Times New Roman" w:cs="Times New Roman"/>
          <w:kern w:val="0"/>
          <w:sz w:val="24"/>
          <w:szCs w:val="24"/>
          <w14:ligatures w14:val="none"/>
        </w:rPr>
        <w:t xml:space="preserve">. </w:t>
      </w:r>
      <w:r w:rsidRPr="009C4A1B">
        <w:rPr>
          <w:rFonts w:ascii="Times New Roman" w:eastAsia="Calibri" w:hAnsi="Times New Roman" w:cs="Times New Roman"/>
          <w:kern w:val="0"/>
          <w:sz w:val="24"/>
          <w:szCs w:val="24"/>
          <w14:ligatures w14:val="none"/>
        </w:rPr>
        <w:tab/>
        <w:t xml:space="preserve">The costs of premiums for all bonds and insurance the Contractor is required by the Contract Documents to purchase and maintain. </w:t>
      </w:r>
    </w:p>
    <w:p w14:paraId="408E81DC"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B.</w:t>
      </w:r>
      <w:r w:rsidRPr="009C4A1B">
        <w:rPr>
          <w:rFonts w:ascii="Times New Roman" w:eastAsia="Calibri" w:hAnsi="Times New Roman" w:cs="Times New Roman"/>
          <w:kern w:val="0"/>
          <w:sz w:val="24"/>
          <w:szCs w:val="24"/>
          <w14:ligatures w14:val="none"/>
        </w:rPr>
        <w:tab/>
      </w:r>
      <w:r w:rsidRPr="009C4A1B">
        <w:rPr>
          <w:rFonts w:ascii="Times New Roman" w:eastAsia="Calibri" w:hAnsi="Times New Roman" w:cs="Times New Roman"/>
          <w:i/>
          <w:iCs/>
          <w:kern w:val="0"/>
          <w:sz w:val="24"/>
          <w:szCs w:val="24"/>
          <w14:ligatures w14:val="none"/>
        </w:rPr>
        <w:t xml:space="preserve">Costs Excluded: </w:t>
      </w:r>
      <w:r w:rsidRPr="009C4A1B">
        <w:rPr>
          <w:rFonts w:ascii="Times New Roman" w:eastAsia="Calibri" w:hAnsi="Times New Roman" w:cs="Times New Roman"/>
          <w:kern w:val="0"/>
          <w:sz w:val="24"/>
          <w:szCs w:val="24"/>
          <w14:ligatures w14:val="none"/>
        </w:rPr>
        <w:t xml:space="preserve">The term Cost of the Work shall not include any of the following items: </w:t>
      </w:r>
    </w:p>
    <w:p w14:paraId="3618B59E"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Payroll costs and other compensation of the Contractor’s officers, executives, principals (of partnerships and sole proprietorships), general managers, safety managers, engineers, architects, estimators, attorneys, auditors, accountants, purchasing and contracting agents, expediters, timekeepers, clerks, and other personnel employed by the Contractor, whether at the Site or in the Contractor’s principal or branch office for general administration of the Work and not specifically included in the agreed upon schedule of job classifications referred to in Paragraph 11.01.A.1 or specifically covered by Paragraph 11.01.A.4, all of which are to be considered administrative costs covered by the Contractor’s fee. </w:t>
      </w:r>
    </w:p>
    <w:p w14:paraId="6CFC44B7"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2. Expenses of the Contractor’s principal and branch offices other than the Contractor’s office at the Site. </w:t>
      </w:r>
    </w:p>
    <w:p w14:paraId="24E503EA"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Any part of the Contractor’s capital expenses, including interest on the Contractor’s capital employed for the Work and charges against the Contractor for delinquent payments. </w:t>
      </w:r>
    </w:p>
    <w:p w14:paraId="00D3DCFC"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4. Costs due to the negligence of the Contractor, any Subcontractor, or anyone directly or indirectly employed by any of them or for whose acts any of them may be liable, including but not limited to, the correction of defective Work, disposal of materials or equipment wrongly supplied, and making good any damage to property. </w:t>
      </w:r>
    </w:p>
    <w:p w14:paraId="5AD17322"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5. </w:t>
      </w:r>
      <w:r w:rsidRPr="009C4A1B">
        <w:rPr>
          <w:rFonts w:ascii="Times New Roman" w:eastAsia="Calibri" w:hAnsi="Times New Roman" w:cs="Times New Roman"/>
          <w:kern w:val="0"/>
          <w:sz w:val="24"/>
          <w:szCs w:val="24"/>
          <w14:ligatures w14:val="none"/>
        </w:rPr>
        <w:tab/>
        <w:t xml:space="preserve">Other overhead or general expense costs of any kind and the costs of any item not specifically and expressly included in Paragraphs 11.01.A. </w:t>
      </w:r>
    </w:p>
    <w:p w14:paraId="303AB30D"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i/>
          <w:iCs/>
          <w:kern w:val="0"/>
          <w:sz w:val="24"/>
          <w:szCs w:val="24"/>
          <w14:ligatures w14:val="none"/>
        </w:rPr>
        <w:t xml:space="preserve">Contractor’s Fee: </w:t>
      </w:r>
      <w:r w:rsidRPr="009C4A1B">
        <w:rPr>
          <w:rFonts w:ascii="Times New Roman" w:eastAsia="Calibri" w:hAnsi="Times New Roman" w:cs="Times New Roman"/>
          <w:kern w:val="0"/>
          <w:sz w:val="24"/>
          <w:szCs w:val="24"/>
          <w14:ligatures w14:val="none"/>
        </w:rPr>
        <w:t xml:space="preserve">When all the Work is performed on the basis of cost-plus, the Contractor’s fee shall be determined as set forth in the Agreement. When the value of any Work covered by a Change Order or when a Claim for an adjustment in Contract Price is determined on the basis of Cost of the Work, Contractor’s fee shall be determined as set forth in Paragraph 12.01.C. </w:t>
      </w:r>
    </w:p>
    <w:p w14:paraId="56F3B48A"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i/>
          <w:iCs/>
          <w:kern w:val="0"/>
          <w:sz w:val="24"/>
          <w:szCs w:val="24"/>
          <w14:ligatures w14:val="none"/>
        </w:rPr>
        <w:t xml:space="preserve">Documentation: </w:t>
      </w:r>
      <w:r w:rsidRPr="009C4A1B">
        <w:rPr>
          <w:rFonts w:ascii="Times New Roman" w:eastAsia="Calibri" w:hAnsi="Times New Roman" w:cs="Times New Roman"/>
          <w:kern w:val="0"/>
          <w:sz w:val="24"/>
          <w:szCs w:val="24"/>
          <w14:ligatures w14:val="none"/>
        </w:rPr>
        <w:t>Whenever the Cost of the Work for any purpose is to be determined pursuant to Paragraphs 11.01.A and 11.01.B, the Contractor will establish and maintain records thereof in accordance with generally accepted accounting practices and submit in a form acceptable to the Engineer, an itemized cost breakdown together with supporting data.</w:t>
      </w:r>
    </w:p>
    <w:p w14:paraId="5E620286"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 </w:t>
      </w:r>
    </w:p>
    <w:p w14:paraId="7107BA33"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11.02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Allowances </w:t>
      </w:r>
    </w:p>
    <w:p w14:paraId="507F2977" w14:textId="2D53F9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w:t>
      </w:r>
      <w:r w:rsidRPr="009C4A1B">
        <w:rPr>
          <w:rFonts w:ascii="Times New Roman" w:eastAsia="Calibri" w:hAnsi="Times New Roman" w:cs="Times New Roman"/>
          <w:kern w:val="0"/>
          <w:sz w:val="24"/>
          <w:szCs w:val="24"/>
          <w14:ligatures w14:val="none"/>
        </w:rPr>
        <w:tab/>
        <w:t xml:space="preserve"> It is understood that the Contractor has included in the Contract Price all allowances so named in the Contract Documents and shall cause the Work so covered to be performed for such sums and by such persons or entities as may be acceptable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w:t>
      </w:r>
    </w:p>
    <w:p w14:paraId="3966ACA6"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B.</w:t>
      </w:r>
      <w:r w:rsidRPr="009C4A1B">
        <w:rPr>
          <w:rFonts w:ascii="Times New Roman" w:eastAsia="Calibri" w:hAnsi="Times New Roman" w:cs="Times New Roman"/>
          <w:kern w:val="0"/>
          <w:sz w:val="24"/>
          <w:szCs w:val="24"/>
          <w14:ligatures w14:val="none"/>
        </w:rPr>
        <w:tab/>
        <w:t xml:space="preserve"> Cash Allowances: </w:t>
      </w:r>
    </w:p>
    <w:p w14:paraId="32FA1DCB"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Contractor agrees that: </w:t>
      </w:r>
    </w:p>
    <w:p w14:paraId="4055C525"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cash allowances include the cost to the Contractor (less any applicable trade discounts) of materials and equipment required by the allowances to be delivered at the Site, and all applicable taxes; and </w:t>
      </w:r>
    </w:p>
    <w:p w14:paraId="3578F276"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b).</w:t>
      </w:r>
      <w:r w:rsidRPr="009C4A1B">
        <w:rPr>
          <w:rFonts w:ascii="Times New Roman" w:eastAsia="Calibri" w:hAnsi="Times New Roman" w:cs="Times New Roman"/>
          <w:kern w:val="0"/>
          <w:sz w:val="24"/>
          <w:szCs w:val="24"/>
          <w14:ligatures w14:val="none"/>
        </w:rPr>
        <w:tab/>
        <w:t xml:space="preserve">the Contractor’s costs for unloading and handling on the Site, labor, installation, overhead, profit, and other expenses contemplated for the cash allowances have been included in the Contract Price and not in the allowances, and no demand for additional payment on account of any of the foregoing will be valid. </w:t>
      </w:r>
    </w:p>
    <w:p w14:paraId="7BFA606C"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Contingency Allowance: </w:t>
      </w:r>
    </w:p>
    <w:p w14:paraId="4F51FAFB" w14:textId="5C3E02E3"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The Contractor agrees that a contingency allowance, if any, is for the sole use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cover unanticipated costs. </w:t>
      </w:r>
    </w:p>
    <w:p w14:paraId="171650D1"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Prior to final payment, an appropriate Change Order will be issued as recommended by the Engineer to reflect actual amounts due the Contractor on account of Work covered by allowances, and the Contract Price shall be correspondingly adjusted. </w:t>
      </w:r>
    </w:p>
    <w:p w14:paraId="4E272F67"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11.03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Unit Price Work </w:t>
      </w:r>
    </w:p>
    <w:p w14:paraId="50525537"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Where the Contract Documents provide that all or part of the Work is to be Unit Price Work, initially the Contract Price will be deemed to include for all Unit Price Work an amount equal to the sum of the unit price for each separately identified item of Unit Price Work times the estimated quantity of each item as indicated in the Agreement. </w:t>
      </w:r>
    </w:p>
    <w:p w14:paraId="019BEDCF"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The estimated quantities of items of Unit Price Work are not guaranteed and are solely for the purpose of comparison of Bids and determining an initial Contract Price. Determinations of the actual quantities and classifications of Unit Price Work performed by the Contractor will be made by the Engineer subject to the provisions of Paragraph 9.07. </w:t>
      </w:r>
    </w:p>
    <w:p w14:paraId="55FED4F9"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C.</w:t>
      </w:r>
      <w:r w:rsidRPr="009C4A1B">
        <w:rPr>
          <w:rFonts w:ascii="Times New Roman" w:eastAsia="Calibri" w:hAnsi="Times New Roman" w:cs="Times New Roman"/>
          <w:kern w:val="0"/>
          <w:sz w:val="24"/>
          <w:szCs w:val="24"/>
          <w14:ligatures w14:val="none"/>
        </w:rPr>
        <w:tab/>
        <w:t>Each unit price will be deemed to include an amount considered by the Contractor to be adequate to cover the Contractor’s overhead and profit for each separately identified item.</w:t>
      </w:r>
    </w:p>
    <w:p w14:paraId="2C3D25D5" w14:textId="24C09D0A"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Contractor may make a Claim for an adjustment in the Contract Price in accordance with Paragraph 10.05 if: </w:t>
      </w:r>
    </w:p>
    <w:p w14:paraId="40E1255C"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The quantity of any item of Unit Price Work performed by the Contractor differs materially and significantly from the estimated quantity of such item indicated in the Agreement; and </w:t>
      </w:r>
    </w:p>
    <w:p w14:paraId="1863111E"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There is no corresponding adjustment with respect to any other item of Work; and </w:t>
      </w:r>
    </w:p>
    <w:p w14:paraId="23EAC016" w14:textId="4242528B" w:rsidR="009C4A1B" w:rsidRPr="007D5C22" w:rsidRDefault="009C4A1B" w:rsidP="007D5C22">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 xml:space="preserve">The Contractor believes that the Contractor is entitled to an increase in Contract Price as a result of having incurred additional expense or Employer believes that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is entitled to a decrease in Contract Price and the parties are unable to agree as to the amount of any such increase or decrease. </w:t>
      </w:r>
    </w:p>
    <w:p w14:paraId="7FD7C589"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lastRenderedPageBreak/>
        <w:t xml:space="preserve">12.02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Change of Contract Times </w:t>
      </w:r>
    </w:p>
    <w:p w14:paraId="13C205CB"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 Times may only be changed by a Change Order. Any Claim for an adjustment in the Contract Times shall be based on written notice submitted by the party making the Claim to the Engineer and the other party to the Contract in accordance with the provisions of Paragraph 10.05. </w:t>
      </w:r>
    </w:p>
    <w:p w14:paraId="1564FB50"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Any adjustment of the Contract Times covered by a Change Order or any Claim for an adjustment in the Contract Times will be determined in accordance with the provisions of this Article 12. </w:t>
      </w:r>
    </w:p>
    <w:p w14:paraId="5E09F93D"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12.03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Delays </w:t>
      </w:r>
    </w:p>
    <w:p w14:paraId="3FAB7672" w14:textId="212DC843"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Where the Contractor is prevented from completing any part of the Work within the Contract Times due to delay beyond the control of the Contractor, the Contract Times will be extended in an amount equal to the time lost due to such delay if a Claim is made therefor as provided in Paragraph 12.02.A. Delays beyond the control of the Contractor shall include, but not be limited to, acts or neglect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acts or neglect of utility Employers or other contractors performing other work as contemplated by Article 7, fires, floods, epidemics, abnormal weather conditions, or acts of God. </w:t>
      </w:r>
    </w:p>
    <w:p w14:paraId="2FEBD2B9" w14:textId="64C90C94"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If the Contractor is delayed in the performance or progress of the Work by fire, flood, epidemic, abnormal weather conditions, acts of God, or other causes not the fault of and beyond control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then the Contractor shall be entitled to an equitable adjustment in Contract Times, if such adjustment is essential to the Contractor’s ability to complete the Work within the Contract Times. Such an adjustment shall be Contractor’s sole and exclusive remedy for the delays described in this Paragraph 12.03.B. </w:t>
      </w:r>
    </w:p>
    <w:p w14:paraId="04FFDED9" w14:textId="2F80ED41"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Engineer, and their officers, directors, members, partners, employees, agents, consultants, or subcontractors shall not be liable to the Contractor for any claims, costs, losses, or damages (including but not limited to all fees and charges of engineers, architects, attorneys, and other professionals and all court or arbitration or other dispute resolution costs) sustained by the Contractor on or in connection with any other project or anticipated project. </w:t>
      </w:r>
    </w:p>
    <w:p w14:paraId="6714E3ED"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The Contractor shall not be entitled to an adjustment in Contract Price or Contract Times for delays within the control of the Contractor. Delays attributable to and within the control of a Subcontractor or Supplier shall be deemed to be delays within the control of the Contractor. </w:t>
      </w:r>
    </w:p>
    <w:p w14:paraId="2778E4AC"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784EAEDE"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7D97621F"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bCs/>
          <w:kern w:val="0"/>
          <w:sz w:val="24"/>
          <w:szCs w:val="24"/>
          <w14:ligatures w14:val="none"/>
        </w:rPr>
      </w:pPr>
      <w:r w:rsidRPr="009C4A1B">
        <w:rPr>
          <w:rFonts w:ascii="Times New Roman" w:eastAsia="Calibri" w:hAnsi="Times New Roman" w:cs="Times New Roman"/>
          <w:b/>
          <w:bCs/>
          <w:kern w:val="0"/>
          <w:sz w:val="24"/>
          <w:szCs w:val="24"/>
          <w14:ligatures w14:val="none"/>
        </w:rPr>
        <w:lastRenderedPageBreak/>
        <w:t>ARTICLE 13 – TESTS AND INSPECTIONS; CORRECTION, REMOVAL OR</w:t>
      </w:r>
    </w:p>
    <w:p w14:paraId="339C399F"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                             ACCEPTED OR DEFECTIVE WORK</w:t>
      </w:r>
    </w:p>
    <w:p w14:paraId="0B5B5411"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49B4D8B5"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13.01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Notice of Defects </w:t>
      </w:r>
    </w:p>
    <w:p w14:paraId="39EA6B00" w14:textId="1A99E7B2"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Prompt notice of all defective Work of which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Engineer has actual knowledge will be given to the Contractor. Defective Work may be rejected, corrected, or accepted as provided in this Article 13. </w:t>
      </w:r>
    </w:p>
    <w:p w14:paraId="7117B145"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13.02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Access to Work </w:t>
      </w:r>
    </w:p>
    <w:p w14:paraId="34F88ED7" w14:textId="0FC131B5"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Engineer, their consultants and other representatives and personnel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independent testing laboratories, and governmental agencies with jurisdictional interests will have access to the Site and the Work at reasonable times for their observation, inspection, and testing. The Contractor shall provide them proper and safe conditions for such access and advise them of the Contractor’s safety procedures and programs so that they may comply therewith as applicable. </w:t>
      </w:r>
    </w:p>
    <w:p w14:paraId="3E8CA1CD"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13.03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Tests and Inspections </w:t>
      </w:r>
    </w:p>
    <w:p w14:paraId="34280B31"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Contractor shall give the Engineer timely notice of readiness of the Work for all required inspections, tests, or approvals and shall cooperate with inspection and testing personnel to facilitate required inspections or tests. </w:t>
      </w:r>
    </w:p>
    <w:p w14:paraId="7F4228D8" w14:textId="728A9448"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employ and pay for the services of an independent testing laboratory to perform all inspections, tests, or approvals required by the Contract Documents except: </w:t>
      </w:r>
    </w:p>
    <w:p w14:paraId="2825E2B4"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For inspections, tests, or approvals covered by Paragraphs 13.03.C and 13.03.D below; </w:t>
      </w:r>
    </w:p>
    <w:p w14:paraId="5076CD29"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2.</w:t>
      </w:r>
      <w:r w:rsidRPr="009C4A1B">
        <w:rPr>
          <w:rFonts w:ascii="Times New Roman" w:eastAsia="Calibri" w:hAnsi="Times New Roman" w:cs="Times New Roman"/>
          <w:kern w:val="0"/>
          <w:sz w:val="24"/>
          <w:szCs w:val="24"/>
          <w14:ligatures w14:val="none"/>
        </w:rPr>
        <w:tab/>
        <w:t xml:space="preserve">That costs incurred in connection with tests or inspections conducted pursuant to Paragraph 13.04.B shall be paid as provided in Paragraph 13.04.C; and </w:t>
      </w:r>
    </w:p>
    <w:p w14:paraId="78A97974"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 xml:space="preserve">As otherwise specifically provided in the Contract Documents. </w:t>
      </w:r>
    </w:p>
    <w:p w14:paraId="18A555FF"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If Laws or Regulations of any public body having jurisdiction require any Work (or part thereof) specifically to be inspected, tested, or approved by an employee or other representative of such public body, the Contractor shall assume full responsibility for arranging and obtaining such inspections, tests, or approvals, pay all costs in connection therewith, and furnish the Engineer the required certificates of inspection or approval. </w:t>
      </w:r>
    </w:p>
    <w:p w14:paraId="19E0DF0C" w14:textId="22CD66BA"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D. </w:t>
      </w:r>
      <w:r w:rsidRPr="009C4A1B">
        <w:rPr>
          <w:rFonts w:ascii="Times New Roman" w:eastAsia="Calibri" w:hAnsi="Times New Roman" w:cs="Times New Roman"/>
          <w:kern w:val="0"/>
          <w:sz w:val="24"/>
          <w:szCs w:val="24"/>
          <w14:ligatures w14:val="none"/>
        </w:rPr>
        <w:tab/>
        <w:t xml:space="preserve">The Contractor shall be responsible for arranging and obtaining and shall pay all costs in connection with any inspections, tests, or approvals required for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and the Engineer’s acceptance of materials or equipment to be incorporated in the Work; or acceptance of materials, mix designs, or equipment submitted for approval prior to Contractor’s purchase thereof for incorporation in the Work. Such inspections, tests, or approvals shall be performed by organizations acceptable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w:t>
      </w:r>
    </w:p>
    <w:p w14:paraId="62D986CE"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E. </w:t>
      </w:r>
      <w:r w:rsidRPr="009C4A1B">
        <w:rPr>
          <w:rFonts w:ascii="Times New Roman" w:eastAsia="Calibri" w:hAnsi="Times New Roman" w:cs="Times New Roman"/>
          <w:kern w:val="0"/>
          <w:sz w:val="24"/>
          <w:szCs w:val="24"/>
          <w14:ligatures w14:val="none"/>
        </w:rPr>
        <w:tab/>
        <w:t xml:space="preserve">If any Work (or the work of others) that is to be inspected, tested, or approved is covered by the Contractor without written concurrence of the Engineer, the Contractor shall, if requested by the Engineer, uncover such Work for observation. </w:t>
      </w:r>
    </w:p>
    <w:p w14:paraId="4E15768F"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F. </w:t>
      </w:r>
      <w:r w:rsidRPr="009C4A1B">
        <w:rPr>
          <w:rFonts w:ascii="Times New Roman" w:eastAsia="Calibri" w:hAnsi="Times New Roman" w:cs="Times New Roman"/>
          <w:kern w:val="0"/>
          <w:sz w:val="24"/>
          <w:szCs w:val="24"/>
          <w14:ligatures w14:val="none"/>
        </w:rPr>
        <w:tab/>
        <w:t xml:space="preserve">Uncovering Work as provided in Paragraph 13.03.E shall be at the Contractor’s expense unless the Contractor has given the Engineer timely notice of the Contractor’s intention to cover the same and the Engineer has not acted with reasonable promptness in response to such notice. </w:t>
      </w:r>
    </w:p>
    <w:p w14:paraId="2872311B"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13.04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Uncovering Work </w:t>
      </w:r>
    </w:p>
    <w:p w14:paraId="3FD29487"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If any Work is covered contrary to the written request of the Engineer, it must, if requested by the Engineer, be uncovered for the Engineer’s observation and replaced at the Contractor’s expense. </w:t>
      </w:r>
    </w:p>
    <w:p w14:paraId="0C98CFF8"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If the Engineer considers it necessary or advisable that covered Work be observed by the Engineer or inspected or tested by others, the Contractor, at the Engineer’s request, shall uncover, expose, or otherwise make available for observation, inspection, or testing as the Engineer may require, that portion of the Work in question, furnishing all necessary labor, material, and equipment. </w:t>
      </w:r>
    </w:p>
    <w:p w14:paraId="5D6F1729" w14:textId="403BC9D0"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If it is found that the uncovered Work is defective, the Contractor shall pay all claims, costs, losses, and damages (including but not limited to all fees and charges of engineers, architects, attorneys, and other professionals and all court or arbitration or other dispute resolution costs) arising out of or relating to such uncovering, exposure, observation, inspection, and testing, and of satisfactory replacement or reconstruction (including but not limited to all costs of repair or replacement of work of others); and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be entitled to an appropriate decrease in the Contract Price. If the parties are unable to agree as to the amount thereof,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make a Claim therefore as provided in Paragraph 10.05. </w:t>
      </w:r>
    </w:p>
    <w:p w14:paraId="09D87755"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If the uncovered Work is not found to be defective, the Contractor shall be allowed an increase in the Contract Price or an extension of the Contract Times, or both, directly attributable to such uncovering, exposure, observation, inspection, testing, replacement, and reconstruction. If the parties are unable to agree as to the amount or extent thereof, the Contractor may make a Claim therefore as provided in Paragraph 10.05. </w:t>
      </w:r>
    </w:p>
    <w:p w14:paraId="5066BFE2"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lastRenderedPageBreak/>
        <w:t xml:space="preserve">13.05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Employer May Stop the Work </w:t>
      </w:r>
    </w:p>
    <w:p w14:paraId="10DC304C" w14:textId="7915891F"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If the Work is defective, or the Contractor fails to supply sufficient skilled workers or suitable materials or equipment, or fails to perform the Work in such a way that the completed Work will conform to the Contract Documents,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order the Contractor to stop the Work, or any portion thereof, until the cause for such order has been eliminated; however, this right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stop the Work shall not give rise to any duty on the part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exercise this right for the benefit of the Contractor, any Subcontractor, any Supplier, any other individual or entity, or any surety for, or employee or agent of any of them. </w:t>
      </w:r>
    </w:p>
    <w:p w14:paraId="6A359C5D"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13.06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Correction or Removal of Defective Work </w:t>
      </w:r>
    </w:p>
    <w:p w14:paraId="25BC83F0"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Promptly after receipt of written notice, the Contractor shall correct all defective Work, whether or not fabricated, installed, or completed, or, if the Work has been rejected by the Engineer, remove it from the Project and replace it with Work that is not defective. the Contractor shall pay all claims, costs, losses, and damages (including but not limited to all fees and charges of engineers, architects, attorneys, and other professionals and all court or arbitration or other dispute resolution costs) arising out of or relating to such correction or removal (including but not limited to all costs of repair or replacement of work of others). </w:t>
      </w:r>
    </w:p>
    <w:p w14:paraId="4C1E5418" w14:textId="3ED3C063"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When correcting defective Work under the terms of this Paragraph 13.06 or Paragraph 13.07, the Contractor shall take no action that would void or otherwise impair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special warranty and guarantee, if any, on said Work. </w:t>
      </w:r>
    </w:p>
    <w:p w14:paraId="428D089E"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13.07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Correction Period </w:t>
      </w:r>
    </w:p>
    <w:p w14:paraId="37905E74" w14:textId="5D596453"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If within one year after the date of Substantial Completion (or such longer period of time as may be prescribed by the terms of any applicable special guarantee required by the Contract Documents) or by any specific provision of the Contract Documents, any Work is found to be defective, or if the repair of any damages to the land or areas made available for the Contractor’s use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permitted by Laws and Regulations as contemplated in Paragraph 6.11.A is found to be defective, the Contractor shall promptly, without cost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in accordance with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written instructions: </w:t>
      </w:r>
    </w:p>
    <w:p w14:paraId="388465CD"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Repair such defective land or areas; or </w:t>
      </w:r>
    </w:p>
    <w:p w14:paraId="4A424542"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Correct such defective Work; or </w:t>
      </w:r>
    </w:p>
    <w:p w14:paraId="6B67E25F" w14:textId="1A78483B"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 xml:space="preserve">If the defective Work has been rejected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remove it from the Project and replace it with Work that is not defective, and </w:t>
      </w:r>
    </w:p>
    <w:p w14:paraId="0B6437D9"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4. </w:t>
      </w:r>
      <w:r w:rsidRPr="009C4A1B">
        <w:rPr>
          <w:rFonts w:ascii="Times New Roman" w:eastAsia="Calibri" w:hAnsi="Times New Roman" w:cs="Times New Roman"/>
          <w:kern w:val="0"/>
          <w:sz w:val="24"/>
          <w:szCs w:val="24"/>
          <w14:ligatures w14:val="none"/>
        </w:rPr>
        <w:tab/>
        <w:t xml:space="preserve">Satisfactorily correct or repair or remove and replace any damage to other Work, to the work of others or other land or areas resulting therefrom. </w:t>
      </w:r>
    </w:p>
    <w:p w14:paraId="1EBF3183" w14:textId="721E3E30"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If the Contractor does not promptly comply with the terms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written instructions, or in an emergency where delay would cause serious risk of loss or damage,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have the defective Work corrected or repaired or may have the rejected Work removed and replaced. All claims, costs, losses, and damages (including but not limited to all fees and charges of engineers, architects, attorneys, and other professionals and all court or arbitration or other dispute resolution costs) arising out of or relating to such correction or repair or such removal and replacement (including but not limited to all costs of repair or replacement of work of others) will be paid by the Contractor. </w:t>
      </w:r>
    </w:p>
    <w:p w14:paraId="27DB327A"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In special circumstances where a particular item of equipment is placed in continuous service before Substantial Completion of all the Work, the correction period for that item may start to run from an earlier date if </w:t>
      </w:r>
      <w:proofErr w:type="gramStart"/>
      <w:r w:rsidRPr="009C4A1B">
        <w:rPr>
          <w:rFonts w:ascii="Times New Roman" w:eastAsia="Calibri" w:hAnsi="Times New Roman" w:cs="Times New Roman"/>
          <w:kern w:val="0"/>
          <w:sz w:val="24"/>
          <w:szCs w:val="24"/>
          <w14:ligatures w14:val="none"/>
        </w:rPr>
        <w:t>so</w:t>
      </w:r>
      <w:proofErr w:type="gramEnd"/>
      <w:r w:rsidRPr="009C4A1B">
        <w:rPr>
          <w:rFonts w:ascii="Times New Roman" w:eastAsia="Calibri" w:hAnsi="Times New Roman" w:cs="Times New Roman"/>
          <w:kern w:val="0"/>
          <w:sz w:val="24"/>
          <w:szCs w:val="24"/>
          <w14:ligatures w14:val="none"/>
        </w:rPr>
        <w:t xml:space="preserve"> provided in the Specifications. </w:t>
      </w:r>
    </w:p>
    <w:p w14:paraId="1F2C3B87"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Where defective Work (and damage to other Work resulting therefrom) has been corrected or removed and replaced under this Paragraph 13.07, the correction period hereunder with respect to such Work will be extended for an additional period of one year after such correction or removal and replacement has been satisfactorily completed. </w:t>
      </w:r>
    </w:p>
    <w:p w14:paraId="7EF46F46"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E. </w:t>
      </w:r>
      <w:r w:rsidRPr="009C4A1B">
        <w:rPr>
          <w:rFonts w:ascii="Times New Roman" w:eastAsia="Calibri" w:hAnsi="Times New Roman" w:cs="Times New Roman"/>
          <w:kern w:val="0"/>
          <w:sz w:val="24"/>
          <w:szCs w:val="24"/>
          <w14:ligatures w14:val="none"/>
        </w:rPr>
        <w:tab/>
        <w:t xml:space="preserve">The Contractor’s obligations under this Paragraph 13.07 are in addition to any other obligation or warranty. The provisions of this Paragraph 13.07 shall not be construed as a substitute for, or a waiver of, the provisions of any applicable statute of limitation or repose. </w:t>
      </w:r>
    </w:p>
    <w:p w14:paraId="025DCA58"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13.08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Acceptance of Defective Work </w:t>
      </w:r>
    </w:p>
    <w:p w14:paraId="63283376" w14:textId="247824F1"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If, instead of requiring correction or removal and replacement of defective Work,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prior to the Engineer’s recommendation of final payment, the Engineer) prefers to accept it,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do so. The Contractor shall pay all claims, costs, losses, and damages (including but not limited to all fees and charges of engineers, architects, attorneys, and other professionals and all court or arbitration or other dispute resolution costs) attributable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evaluation of and determination to accept such defective Work (such costs to be approved by the Engineer as to reasonableness) and for the diminished value of the Work to the extent not otherwise paid by the  Contractor pursuant to this sentence. If any such acceptance occurs prior to the Engineer’s recommendation of final payment, a Change Order will be issued incorporating the necessary revisions in the Contract Documents with respect to the Work, and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be entitled to an appropriate decrease in the Contract Price, reflecting the diminished value of Work so accepted. If the parties are unable to agree as to the amount thereof,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make a Claim therefor as provided in Paragraph 10.05. If the acceptance occurs after such recommendation, an appropriate amount will be paid by the Contractor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p>
    <w:p w14:paraId="184B1721"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lastRenderedPageBreak/>
        <w:t xml:space="preserve">13.09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Employer May Correct Defective Work </w:t>
      </w:r>
    </w:p>
    <w:p w14:paraId="13C30EA1" w14:textId="6F3DEEA8"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If the Contractor fails within a reasonable time after written notice from the Engineer to correct defective Work, or to remove and replace rejected Work as required by the  Engineer in accordance with Paragraph 13.06.A, or if the Contractor fails to perform the Work in accordance with the Contract Documents, or if the Contractor fails to comply with any other provision of the Contract Documents,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after seven days written notice to the Contractor, correct, or remedy any such deficiency. </w:t>
      </w:r>
    </w:p>
    <w:p w14:paraId="3D14EE76" w14:textId="4FA29E9B"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B.</w:t>
      </w:r>
      <w:r w:rsidRPr="009C4A1B">
        <w:rPr>
          <w:rFonts w:ascii="Times New Roman" w:eastAsia="Calibri" w:hAnsi="Times New Roman" w:cs="Times New Roman"/>
          <w:kern w:val="0"/>
          <w:sz w:val="24"/>
          <w:szCs w:val="24"/>
          <w14:ligatures w14:val="none"/>
        </w:rPr>
        <w:tab/>
        <w:t xml:space="preserve">In exercising the rights and remedies under this Paragraph 13.09,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proceed expeditiously. In connection with such corrective or remedial action,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exclude the Contractor from all or part of the Site, take possession of all or part of the Work and suspend the Contractor’s services related thereto, take possession of the Contractor’s tools, appliances, construction equipment and machinery at the Site, and incorporate in the Work all materials and equipment stored at the Site or for which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has paid the Contractor but which are stored elsewhere. The Contractor shall allow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representatives, agents and employees,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other contractors, and the Engineer and the Engineer’s consultant’s access to the Site to enable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exercise the rights and remedies under this Paragraph. </w:t>
      </w:r>
    </w:p>
    <w:p w14:paraId="670CF2A4" w14:textId="017D1FFE"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All claims, costs, losses, and damages (including but not limited to all fees and charges of engineers, architects, attorneys, and other professionals and all court or arbitration or other dispute resolution costs) incurred or sustained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in exercising the rights and remedies under this Paragraph 13.09 will be charged against the Contractor, and a Change Order will be issued incorporating the necessary revisions in the Contract Documents with respect to the Work; and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be entitled to an appropriate decrease in the Contract Price. If the parties are unable to agree as to the amount of the adjustment,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make a Claim therefore as provided in Paragraph 10.05. Such claims, costs, losses and damages will include but not be limited to all costs of repair, or replacement of work of others destroyed or damaged by correction, removal, or replacement of the Contractor’s defective Work. </w:t>
      </w:r>
    </w:p>
    <w:p w14:paraId="76C56C3F" w14:textId="5AA0FA8F"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The Contractor shall not be allowed an extension of the Contract Times because of any delay in the performance of the Work attributable to the exercise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rights and remedies under this Paragraph 13.09. </w:t>
      </w:r>
    </w:p>
    <w:p w14:paraId="0ED69198"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13.10</w:t>
      </w:r>
      <w:r w:rsidRPr="009C4A1B">
        <w:rPr>
          <w:rFonts w:ascii="Times New Roman" w:eastAsia="Calibri" w:hAnsi="Times New Roman" w:cs="Times New Roman"/>
          <w:b/>
          <w:kern w:val="0"/>
          <w:sz w:val="24"/>
          <w:szCs w:val="24"/>
          <w14:ligatures w14:val="none"/>
        </w:rPr>
        <w:tab/>
        <w:t xml:space="preserve">Warranty and Guarantee </w:t>
      </w:r>
    </w:p>
    <w:p w14:paraId="589C2C7D" w14:textId="77777777" w:rsidR="009C4A1B" w:rsidRPr="009C4A1B" w:rsidRDefault="009C4A1B" w:rsidP="009C4A1B">
      <w:pPr>
        <w:autoSpaceDE w:val="0"/>
        <w:autoSpaceDN w:val="0"/>
        <w:adjustRightInd w:val="0"/>
        <w:spacing w:after="0" w:line="240" w:lineRule="auto"/>
        <w:ind w:firstLine="720"/>
        <w:rPr>
          <w:rFonts w:ascii="Times New Roman" w:eastAsia="Calibri" w:hAnsi="Times New Roman" w:cs="Times New Roman"/>
          <w:kern w:val="0"/>
          <w:sz w:val="24"/>
          <w:szCs w:val="24"/>
          <w14:ligatures w14:val="none"/>
        </w:rPr>
      </w:pPr>
    </w:p>
    <w:p w14:paraId="7A63A10E" w14:textId="77777777" w:rsidR="009C4A1B" w:rsidRPr="009C4A1B" w:rsidRDefault="009C4A1B">
      <w:pPr>
        <w:numPr>
          <w:ilvl w:val="0"/>
          <w:numId w:val="4"/>
        </w:num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Contractor’s General Warranty and Guarantee.  </w:t>
      </w:r>
    </w:p>
    <w:p w14:paraId="5B269AA2" w14:textId="77777777" w:rsidR="009C4A1B" w:rsidRPr="009C4A1B" w:rsidRDefault="009C4A1B" w:rsidP="009C4A1B">
      <w:pPr>
        <w:autoSpaceDE w:val="0"/>
        <w:autoSpaceDN w:val="0"/>
        <w:adjustRightInd w:val="0"/>
        <w:spacing w:after="0" w:line="240" w:lineRule="auto"/>
        <w:ind w:firstLine="720"/>
        <w:rPr>
          <w:rFonts w:ascii="Times New Roman" w:eastAsia="Calibri" w:hAnsi="Times New Roman" w:cs="Times New Roman"/>
          <w:kern w:val="0"/>
          <w:sz w:val="24"/>
          <w:szCs w:val="24"/>
          <w14:ligatures w14:val="none"/>
        </w:rPr>
      </w:pPr>
    </w:p>
    <w:p w14:paraId="73071F20" w14:textId="3E430B7A" w:rsidR="009C4A1B" w:rsidRPr="009C4A1B" w:rsidRDefault="009C4A1B" w:rsidP="009C4A1B">
      <w:pPr>
        <w:autoSpaceDE w:val="0"/>
        <w:autoSpaceDN w:val="0"/>
        <w:adjustRightInd w:val="0"/>
        <w:spacing w:after="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Contractor warrants to Employer that all Work is executed in accordance with the Contract, complete in all parts and in accordance with approved practices and customs, and of the required finish and workmanship.  Contractor further warrants that </w:t>
      </w:r>
      <w:r w:rsidRPr="009C4A1B">
        <w:rPr>
          <w:rFonts w:ascii="Times New Roman" w:eastAsia="Calibri" w:hAnsi="Times New Roman" w:cs="Times New Roman"/>
          <w:kern w:val="0"/>
          <w:sz w:val="24"/>
          <w:szCs w:val="24"/>
          <w14:ligatures w14:val="none"/>
        </w:rPr>
        <w:lastRenderedPageBreak/>
        <w:t xml:space="preserve">unless otherwise specified, all materials and equipment incorporated in the Work under the Contract are new.  Employer may, at its option, agree in writing to waive any failure of the Work to conform to the Contract, and to accept a reduction in the Contract price for the cost of repair or diminution in value of the Work by reason of such defect.  Absent such a written agreement, Contractor’s obligation to perform and complete the Work in accordance with the Contract Documents is absolute and is not waived by any inspection or observation by Employer, Engineer or others, by making any progress payment or final payment, by the use or occupancy of the Work or any portion thereof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at any time, or by any repair or correction of such defect made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p>
    <w:p w14:paraId="73420C80" w14:textId="77777777" w:rsidR="009C4A1B" w:rsidRPr="009C4A1B" w:rsidRDefault="009C4A1B" w:rsidP="009C4A1B">
      <w:pPr>
        <w:autoSpaceDE w:val="0"/>
        <w:autoSpaceDN w:val="0"/>
        <w:adjustRightInd w:val="0"/>
        <w:spacing w:after="0" w:line="240" w:lineRule="auto"/>
        <w:ind w:left="720"/>
        <w:rPr>
          <w:rFonts w:ascii="Times New Roman" w:eastAsia="Calibri" w:hAnsi="Times New Roman" w:cs="Times New Roman"/>
          <w:kern w:val="0"/>
          <w:sz w:val="24"/>
          <w:szCs w:val="24"/>
          <w14:ligatures w14:val="none"/>
        </w:rPr>
      </w:pPr>
    </w:p>
    <w:p w14:paraId="47E690B2" w14:textId="77777777" w:rsidR="009C4A1B" w:rsidRPr="009C4A1B" w:rsidRDefault="009C4A1B" w:rsidP="009C4A1B">
      <w:pPr>
        <w:autoSpaceDE w:val="0"/>
        <w:autoSpaceDN w:val="0"/>
        <w:adjustRightInd w:val="0"/>
        <w:spacing w:after="0" w:line="240" w:lineRule="auto"/>
        <w:ind w:left="1296" w:hanging="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Limits on Warranty.  </w:t>
      </w:r>
    </w:p>
    <w:p w14:paraId="7349E2CA" w14:textId="77777777" w:rsidR="009C4A1B" w:rsidRPr="009C4A1B" w:rsidRDefault="009C4A1B" w:rsidP="009C4A1B">
      <w:pPr>
        <w:autoSpaceDE w:val="0"/>
        <w:autoSpaceDN w:val="0"/>
        <w:adjustRightInd w:val="0"/>
        <w:spacing w:after="0" w:line="240" w:lineRule="auto"/>
        <w:ind w:left="1296" w:hanging="720"/>
        <w:rPr>
          <w:rFonts w:ascii="Times New Roman" w:eastAsia="Calibri" w:hAnsi="Times New Roman" w:cs="Times New Roman"/>
          <w:kern w:val="0"/>
          <w:sz w:val="24"/>
          <w:szCs w:val="24"/>
          <w14:ligatures w14:val="none"/>
        </w:rPr>
      </w:pPr>
    </w:p>
    <w:p w14:paraId="748E4F53" w14:textId="77777777" w:rsidR="009C4A1B" w:rsidRPr="009C4A1B" w:rsidRDefault="009C4A1B" w:rsidP="009C4A1B">
      <w:pPr>
        <w:autoSpaceDE w:val="0"/>
        <w:autoSpaceDN w:val="0"/>
        <w:adjustRightInd w:val="0"/>
        <w:spacing w:after="0" w:line="240" w:lineRule="auto"/>
        <w:ind w:left="1152" w:hanging="576"/>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Contractor’s warranty and guarantee hereunder excludes defects or damage caused by:  </w:t>
      </w:r>
    </w:p>
    <w:p w14:paraId="12860B61"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3B6F5531" w14:textId="29F4C1CB" w:rsidR="009C4A1B" w:rsidRPr="009C4A1B" w:rsidRDefault="009C4A1B" w:rsidP="009C4A1B">
      <w:pPr>
        <w:autoSpaceDE w:val="0"/>
        <w:autoSpaceDN w:val="0"/>
        <w:adjustRightInd w:val="0"/>
        <w:spacing w:after="0" w:line="240" w:lineRule="auto"/>
        <w:ind w:left="1152"/>
        <w:rPr>
          <w:rFonts w:ascii="Times New Roman" w:eastAsia="Calibri" w:hAnsi="Times New Roman" w:cs="Times New Roman"/>
          <w:kern w:val="0"/>
          <w:sz w:val="24"/>
          <w:szCs w:val="24"/>
          <w14:ligatures w14:val="none"/>
        </w:rPr>
      </w:pPr>
      <w:proofErr w:type="gramStart"/>
      <w:r w:rsidRPr="009C4A1B">
        <w:rPr>
          <w:rFonts w:ascii="Times New Roman" w:eastAsia="Calibri" w:hAnsi="Times New Roman" w:cs="Times New Roman"/>
          <w:kern w:val="0"/>
          <w:sz w:val="24"/>
          <w:szCs w:val="24"/>
          <w14:ligatures w14:val="none"/>
        </w:rPr>
        <w:t>b.1)Modification</w:t>
      </w:r>
      <w:proofErr w:type="gramEnd"/>
      <w:r w:rsidRPr="009C4A1B">
        <w:rPr>
          <w:rFonts w:ascii="Times New Roman" w:eastAsia="Calibri" w:hAnsi="Times New Roman" w:cs="Times New Roman"/>
          <w:kern w:val="0"/>
          <w:sz w:val="24"/>
          <w:szCs w:val="24"/>
          <w14:ligatures w14:val="none"/>
        </w:rPr>
        <w:t xml:space="preserve"> or improper maintenance or operation by persons other than Contractor, Subcontractors, or any other individual or entity for whom the </w:t>
      </w:r>
      <w:proofErr w:type="spellStart"/>
      <w:r w:rsidRPr="009C4A1B">
        <w:rPr>
          <w:rFonts w:ascii="Times New Roman" w:eastAsia="Calibri" w:hAnsi="Times New Roman" w:cs="Times New Roman"/>
          <w:kern w:val="0"/>
          <w:sz w:val="24"/>
          <w:szCs w:val="24"/>
          <w14:ligatures w14:val="none"/>
        </w:rPr>
        <w:t>Contractoris</w:t>
      </w:r>
      <w:proofErr w:type="spellEnd"/>
      <w:r w:rsidRPr="009C4A1B">
        <w:rPr>
          <w:rFonts w:ascii="Times New Roman" w:eastAsia="Calibri" w:hAnsi="Times New Roman" w:cs="Times New Roman"/>
          <w:kern w:val="0"/>
          <w:sz w:val="24"/>
          <w:szCs w:val="24"/>
          <w14:ligatures w14:val="none"/>
        </w:rPr>
        <w:t xml:space="preserve"> not responsible, unless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is compelled to undertake maintenance </w:t>
      </w:r>
      <w:proofErr w:type="spellStart"/>
      <w:r w:rsidRPr="009C4A1B">
        <w:rPr>
          <w:rFonts w:ascii="Times New Roman" w:eastAsia="Calibri" w:hAnsi="Times New Roman" w:cs="Times New Roman"/>
          <w:kern w:val="0"/>
          <w:sz w:val="24"/>
          <w:szCs w:val="24"/>
          <w14:ligatures w14:val="none"/>
        </w:rPr>
        <w:t>ordue</w:t>
      </w:r>
      <w:proofErr w:type="spellEnd"/>
      <w:r w:rsidRPr="009C4A1B">
        <w:rPr>
          <w:rFonts w:ascii="Times New Roman" w:eastAsia="Calibri" w:hAnsi="Times New Roman" w:cs="Times New Roman"/>
          <w:kern w:val="0"/>
          <w:sz w:val="24"/>
          <w:szCs w:val="24"/>
          <w14:ligatures w14:val="none"/>
        </w:rPr>
        <w:t xml:space="preserve"> to the neglect of the Contractor.  </w:t>
      </w:r>
    </w:p>
    <w:p w14:paraId="3924012F" w14:textId="77777777" w:rsidR="009C4A1B" w:rsidRPr="009C4A1B" w:rsidRDefault="009C4A1B" w:rsidP="009C4A1B">
      <w:pPr>
        <w:autoSpaceDE w:val="0"/>
        <w:autoSpaceDN w:val="0"/>
        <w:adjustRightInd w:val="0"/>
        <w:spacing w:after="0" w:line="240" w:lineRule="auto"/>
        <w:ind w:left="1140"/>
        <w:rPr>
          <w:rFonts w:ascii="Times New Roman" w:eastAsia="Calibri" w:hAnsi="Times New Roman" w:cs="Times New Roman"/>
          <w:kern w:val="0"/>
          <w:sz w:val="24"/>
          <w:szCs w:val="24"/>
          <w14:ligatures w14:val="none"/>
        </w:rPr>
      </w:pPr>
    </w:p>
    <w:p w14:paraId="354E2D62" w14:textId="77777777" w:rsidR="009C4A1B" w:rsidRPr="009C4A1B" w:rsidRDefault="009C4A1B" w:rsidP="009C4A1B">
      <w:pPr>
        <w:autoSpaceDE w:val="0"/>
        <w:autoSpaceDN w:val="0"/>
        <w:adjustRightInd w:val="0"/>
        <w:spacing w:after="0" w:line="240" w:lineRule="auto"/>
        <w:ind w:left="840" w:firstLine="300"/>
        <w:rPr>
          <w:rFonts w:ascii="Times New Roman" w:eastAsia="Calibri" w:hAnsi="Times New Roman" w:cs="Times New Roman"/>
          <w:kern w:val="0"/>
          <w:sz w:val="24"/>
          <w:szCs w:val="24"/>
          <w14:ligatures w14:val="none"/>
        </w:rPr>
      </w:pPr>
      <w:proofErr w:type="gramStart"/>
      <w:r w:rsidRPr="009C4A1B">
        <w:rPr>
          <w:rFonts w:ascii="Times New Roman" w:eastAsia="Calibri" w:hAnsi="Times New Roman" w:cs="Times New Roman"/>
          <w:kern w:val="0"/>
          <w:sz w:val="24"/>
          <w:szCs w:val="24"/>
          <w14:ligatures w14:val="none"/>
        </w:rPr>
        <w:t>b.2)Normal</w:t>
      </w:r>
      <w:proofErr w:type="gramEnd"/>
      <w:r w:rsidRPr="009C4A1B">
        <w:rPr>
          <w:rFonts w:ascii="Times New Roman" w:eastAsia="Calibri" w:hAnsi="Times New Roman" w:cs="Times New Roman"/>
          <w:kern w:val="0"/>
          <w:sz w:val="24"/>
          <w:szCs w:val="24"/>
          <w14:ligatures w14:val="none"/>
        </w:rPr>
        <w:t xml:space="preserve"> wear and tear under normal usage after acceptance of the Work by Employer.  </w:t>
      </w:r>
    </w:p>
    <w:p w14:paraId="132FE31E" w14:textId="77777777" w:rsidR="009C4A1B" w:rsidRPr="009C4A1B" w:rsidRDefault="009C4A1B" w:rsidP="009C4A1B">
      <w:pPr>
        <w:autoSpaceDE w:val="0"/>
        <w:autoSpaceDN w:val="0"/>
        <w:adjustRightInd w:val="0"/>
        <w:spacing w:after="0" w:line="240" w:lineRule="auto"/>
        <w:ind w:left="420" w:firstLine="720"/>
        <w:rPr>
          <w:rFonts w:ascii="Times New Roman" w:eastAsia="Calibri" w:hAnsi="Times New Roman" w:cs="Times New Roman"/>
          <w:kern w:val="0"/>
          <w:sz w:val="24"/>
          <w:szCs w:val="24"/>
          <w14:ligatures w14:val="none"/>
        </w:rPr>
      </w:pPr>
    </w:p>
    <w:p w14:paraId="2F28B98F" w14:textId="77777777" w:rsidR="009C4A1B" w:rsidRPr="009C4A1B" w:rsidRDefault="009C4A1B" w:rsidP="009C4A1B">
      <w:pPr>
        <w:autoSpaceDE w:val="0"/>
        <w:autoSpaceDN w:val="0"/>
        <w:adjustRightInd w:val="0"/>
        <w:spacing w:after="0" w:line="240" w:lineRule="auto"/>
        <w:ind w:left="36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    C.    Events Not Affecting Warranty.  </w:t>
      </w:r>
    </w:p>
    <w:p w14:paraId="48637D9D" w14:textId="77777777" w:rsidR="009C4A1B" w:rsidRPr="009C4A1B" w:rsidRDefault="009C4A1B" w:rsidP="009C4A1B">
      <w:pPr>
        <w:autoSpaceDE w:val="0"/>
        <w:autoSpaceDN w:val="0"/>
        <w:adjustRightInd w:val="0"/>
        <w:spacing w:after="0" w:line="240" w:lineRule="auto"/>
        <w:ind w:firstLine="420"/>
        <w:rPr>
          <w:rFonts w:ascii="Times New Roman" w:eastAsia="Calibri" w:hAnsi="Times New Roman" w:cs="Times New Roman"/>
          <w:kern w:val="0"/>
          <w:sz w:val="24"/>
          <w:szCs w:val="24"/>
          <w14:ligatures w14:val="none"/>
        </w:rPr>
      </w:pPr>
    </w:p>
    <w:p w14:paraId="2BD6C1A2" w14:textId="77777777" w:rsidR="009C4A1B" w:rsidRPr="009C4A1B" w:rsidRDefault="009C4A1B" w:rsidP="009C4A1B">
      <w:pPr>
        <w:autoSpaceDE w:val="0"/>
        <w:autoSpaceDN w:val="0"/>
        <w:adjustRightInd w:val="0"/>
        <w:spacing w:after="0" w:line="240" w:lineRule="auto"/>
        <w:ind w:left="108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Contractor’s obligation to perform and complete the Work in a good and workmanlike manner in accordance with the Contract Documents is absolute.  None of the following will constitute an acceptance of Work that is not in accordance with the Contract Documents or relieve the Contractor from its obligation to perform the Work in accordance with the Contract Documents:  </w:t>
      </w:r>
    </w:p>
    <w:p w14:paraId="68CF3645" w14:textId="77777777" w:rsidR="009C4A1B" w:rsidRPr="009C4A1B" w:rsidRDefault="009C4A1B" w:rsidP="009C4A1B">
      <w:pPr>
        <w:autoSpaceDE w:val="0"/>
        <w:autoSpaceDN w:val="0"/>
        <w:adjustRightInd w:val="0"/>
        <w:spacing w:after="0" w:line="240" w:lineRule="auto"/>
        <w:ind w:left="1080"/>
        <w:rPr>
          <w:rFonts w:ascii="Times New Roman" w:eastAsia="Calibri" w:hAnsi="Times New Roman" w:cs="Times New Roman"/>
          <w:kern w:val="0"/>
          <w:sz w:val="24"/>
          <w:szCs w:val="24"/>
          <w14:ligatures w14:val="none"/>
        </w:rPr>
      </w:pPr>
    </w:p>
    <w:p w14:paraId="7061EDC6" w14:textId="77777777" w:rsidR="009C4A1B" w:rsidRPr="009C4A1B" w:rsidRDefault="009C4A1B" w:rsidP="009C4A1B">
      <w:pPr>
        <w:autoSpaceDE w:val="0"/>
        <w:autoSpaceDN w:val="0"/>
        <w:adjustRightInd w:val="0"/>
        <w:spacing w:after="0" w:line="240" w:lineRule="auto"/>
        <w:ind w:left="360" w:firstLine="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c.1)   Observations by Employer and/or Engineer;  </w:t>
      </w:r>
    </w:p>
    <w:p w14:paraId="77EBB6AB" w14:textId="77777777" w:rsidR="009C4A1B" w:rsidRPr="009C4A1B" w:rsidRDefault="009C4A1B" w:rsidP="009C4A1B">
      <w:pPr>
        <w:autoSpaceDE w:val="0"/>
        <w:autoSpaceDN w:val="0"/>
        <w:adjustRightInd w:val="0"/>
        <w:spacing w:after="0" w:line="240" w:lineRule="auto"/>
        <w:ind w:left="360" w:firstLine="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c.2)    Recommendation to pay any progress or final payment by the Engineer;  </w:t>
      </w:r>
    </w:p>
    <w:p w14:paraId="28CBB423" w14:textId="07A2731A" w:rsidR="009C4A1B" w:rsidRPr="009C4A1B" w:rsidRDefault="009C4A1B" w:rsidP="009C4A1B">
      <w:pPr>
        <w:autoSpaceDE w:val="0"/>
        <w:autoSpaceDN w:val="0"/>
        <w:adjustRightInd w:val="0"/>
        <w:spacing w:after="0" w:line="240" w:lineRule="auto"/>
        <w:ind w:left="1008"/>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c.3)   The issuance of a certificate of Substantial Completion or any payment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w:t>
      </w:r>
    </w:p>
    <w:p w14:paraId="29CA597D" w14:textId="77777777" w:rsidR="009C4A1B" w:rsidRPr="009C4A1B" w:rsidRDefault="009C4A1B" w:rsidP="009C4A1B">
      <w:pPr>
        <w:autoSpaceDE w:val="0"/>
        <w:autoSpaceDN w:val="0"/>
        <w:adjustRightInd w:val="0"/>
        <w:spacing w:after="0" w:line="240" w:lineRule="auto"/>
        <w:ind w:left="144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Contractor under the Contract Documents;  </w:t>
      </w:r>
    </w:p>
    <w:p w14:paraId="52D7E1C8" w14:textId="1FAE0441" w:rsidR="009C4A1B" w:rsidRPr="009C4A1B" w:rsidRDefault="009C4A1B" w:rsidP="009C4A1B">
      <w:pPr>
        <w:autoSpaceDE w:val="0"/>
        <w:autoSpaceDN w:val="0"/>
        <w:adjustRightInd w:val="0"/>
        <w:spacing w:after="0" w:line="240" w:lineRule="auto"/>
        <w:ind w:left="360" w:firstLine="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c.4)    Use or occupancy of the Work or any part thereof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p>
    <w:p w14:paraId="3EFD9989" w14:textId="203E3F3B" w:rsidR="009C4A1B" w:rsidRPr="009C4A1B" w:rsidRDefault="009C4A1B" w:rsidP="009C4A1B">
      <w:pPr>
        <w:autoSpaceDE w:val="0"/>
        <w:autoSpaceDN w:val="0"/>
        <w:adjustRightInd w:val="0"/>
        <w:spacing w:after="0" w:line="240" w:lineRule="auto"/>
        <w:ind w:left="360" w:firstLine="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c.5)    Any acceptance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any failure to do so;  </w:t>
      </w:r>
    </w:p>
    <w:p w14:paraId="21F7FB7B" w14:textId="77777777" w:rsidR="009C4A1B" w:rsidRPr="009C4A1B" w:rsidRDefault="009C4A1B" w:rsidP="009C4A1B">
      <w:pPr>
        <w:autoSpaceDE w:val="0"/>
        <w:autoSpaceDN w:val="0"/>
        <w:adjustRightInd w:val="0"/>
        <w:spacing w:after="0" w:line="240" w:lineRule="auto"/>
        <w:ind w:left="360" w:firstLine="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c.6)    Any review of a Shop Drawing or sample submittal; or  </w:t>
      </w:r>
    </w:p>
    <w:p w14:paraId="417767F0" w14:textId="77777777" w:rsidR="009C4A1B" w:rsidRPr="009C4A1B" w:rsidRDefault="009C4A1B" w:rsidP="009C4A1B">
      <w:pPr>
        <w:autoSpaceDE w:val="0"/>
        <w:autoSpaceDN w:val="0"/>
        <w:adjustRightInd w:val="0"/>
        <w:spacing w:after="0" w:line="240" w:lineRule="auto"/>
        <w:ind w:left="360" w:firstLine="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c.7)    Any inspection, test or approval by others.  </w:t>
      </w:r>
    </w:p>
    <w:p w14:paraId="1CDB3C41" w14:textId="77777777" w:rsidR="009C4A1B" w:rsidRPr="009C4A1B" w:rsidRDefault="009C4A1B" w:rsidP="009C4A1B">
      <w:pPr>
        <w:autoSpaceDE w:val="0"/>
        <w:autoSpaceDN w:val="0"/>
        <w:adjustRightInd w:val="0"/>
        <w:spacing w:after="0" w:line="240" w:lineRule="auto"/>
        <w:ind w:left="360" w:firstLine="720"/>
        <w:rPr>
          <w:rFonts w:ascii="Times New Roman" w:eastAsia="Calibri" w:hAnsi="Times New Roman" w:cs="Times New Roman"/>
          <w:kern w:val="0"/>
          <w:sz w:val="24"/>
          <w:szCs w:val="24"/>
          <w14:ligatures w14:val="none"/>
        </w:rPr>
      </w:pPr>
    </w:p>
    <w:p w14:paraId="21A349D4" w14:textId="77777777" w:rsidR="009C4A1B" w:rsidRPr="009C4A1B" w:rsidRDefault="009C4A1B" w:rsidP="009C4A1B">
      <w:pPr>
        <w:autoSpaceDE w:val="0"/>
        <w:autoSpaceDN w:val="0"/>
        <w:adjustRightInd w:val="0"/>
        <w:spacing w:after="0" w:line="240" w:lineRule="auto"/>
        <w:ind w:firstLine="36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Separate Warranties.  </w:t>
      </w:r>
    </w:p>
    <w:p w14:paraId="1054170C" w14:textId="77777777" w:rsidR="009C4A1B" w:rsidRPr="009C4A1B" w:rsidRDefault="009C4A1B" w:rsidP="009C4A1B">
      <w:pPr>
        <w:autoSpaceDE w:val="0"/>
        <w:autoSpaceDN w:val="0"/>
        <w:adjustRightInd w:val="0"/>
        <w:spacing w:after="0" w:line="240" w:lineRule="auto"/>
        <w:ind w:firstLine="360"/>
        <w:rPr>
          <w:rFonts w:ascii="Times New Roman" w:eastAsia="Calibri" w:hAnsi="Times New Roman" w:cs="Times New Roman"/>
          <w:kern w:val="0"/>
          <w:sz w:val="24"/>
          <w:szCs w:val="24"/>
          <w14:ligatures w14:val="none"/>
        </w:rPr>
      </w:pPr>
    </w:p>
    <w:p w14:paraId="0504D059" w14:textId="77777777" w:rsidR="009C4A1B" w:rsidRPr="009C4A1B" w:rsidRDefault="009C4A1B" w:rsidP="009C4A1B">
      <w:pPr>
        <w:autoSpaceDE w:val="0"/>
        <w:autoSpaceDN w:val="0"/>
        <w:adjustRightInd w:val="0"/>
        <w:spacing w:after="0" w:line="240" w:lineRule="auto"/>
        <w:ind w:left="108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If a particular piece of equipment or component of the Work for which the Contract requires a separate warranty is placed in continuous service before Substantial Completion, the warranty period for that equipment or component will not begin until Substantial Completion, regardless of any warranty agreements in place between suppliers and/or Subcontractors and Contractor.  The Engineer will certify the date of service commencement in the Substantial Completion certificate.  </w:t>
      </w:r>
    </w:p>
    <w:p w14:paraId="24B9A786" w14:textId="77777777" w:rsidR="009C4A1B" w:rsidRPr="009C4A1B" w:rsidRDefault="009C4A1B" w:rsidP="009C4A1B">
      <w:pPr>
        <w:autoSpaceDE w:val="0"/>
        <w:autoSpaceDN w:val="0"/>
        <w:adjustRightInd w:val="0"/>
        <w:spacing w:after="0" w:line="240" w:lineRule="auto"/>
        <w:ind w:left="1080"/>
        <w:jc w:val="both"/>
        <w:rPr>
          <w:rFonts w:ascii="Times New Roman" w:eastAsia="Calibri" w:hAnsi="Times New Roman" w:cs="Times New Roman"/>
          <w:kern w:val="0"/>
          <w:sz w:val="24"/>
          <w:szCs w:val="24"/>
          <w14:ligatures w14:val="none"/>
        </w:rPr>
      </w:pPr>
    </w:p>
    <w:p w14:paraId="015C7435" w14:textId="77777777" w:rsidR="009C4A1B" w:rsidRPr="009C4A1B" w:rsidRDefault="009C4A1B" w:rsidP="009C4A1B">
      <w:pPr>
        <w:autoSpaceDE w:val="0"/>
        <w:autoSpaceDN w:val="0"/>
        <w:adjustRightInd w:val="0"/>
        <w:spacing w:after="0" w:line="240" w:lineRule="auto"/>
        <w:ind w:left="108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d.1</w:t>
      </w:r>
      <w:proofErr w:type="gramStart"/>
      <w:r w:rsidRPr="009C4A1B">
        <w:rPr>
          <w:rFonts w:ascii="Times New Roman" w:eastAsia="Calibri" w:hAnsi="Times New Roman" w:cs="Times New Roman"/>
          <w:kern w:val="0"/>
          <w:sz w:val="24"/>
          <w:szCs w:val="24"/>
          <w14:ligatures w14:val="none"/>
        </w:rPr>
        <w:t>)  In</w:t>
      </w:r>
      <w:proofErr w:type="gramEnd"/>
      <w:r w:rsidRPr="009C4A1B">
        <w:rPr>
          <w:rFonts w:ascii="Times New Roman" w:eastAsia="Calibri" w:hAnsi="Times New Roman" w:cs="Times New Roman"/>
          <w:kern w:val="0"/>
          <w:sz w:val="24"/>
          <w:szCs w:val="24"/>
          <w14:ligatures w14:val="none"/>
        </w:rPr>
        <w:t xml:space="preserve"> addition to </w:t>
      </w:r>
      <w:proofErr w:type="gramStart"/>
      <w:r w:rsidRPr="009C4A1B">
        <w:rPr>
          <w:rFonts w:ascii="Times New Roman" w:eastAsia="Calibri" w:hAnsi="Times New Roman" w:cs="Times New Roman"/>
          <w:kern w:val="0"/>
          <w:sz w:val="24"/>
          <w:szCs w:val="24"/>
          <w14:ligatures w14:val="none"/>
        </w:rPr>
        <w:t>Contractor‘</w:t>
      </w:r>
      <w:proofErr w:type="gramEnd"/>
      <w:r w:rsidRPr="009C4A1B">
        <w:rPr>
          <w:rFonts w:ascii="Times New Roman" w:eastAsia="Calibri" w:hAnsi="Times New Roman" w:cs="Times New Roman"/>
          <w:kern w:val="0"/>
          <w:sz w:val="24"/>
          <w:szCs w:val="24"/>
          <w14:ligatures w14:val="none"/>
        </w:rPr>
        <w:t xml:space="preserve">s warranty and duty to repair, Contractor expressly assumes all warranty obligations required under the Contract for specific building components, systems and equipment.  </w:t>
      </w:r>
    </w:p>
    <w:p w14:paraId="52E2D564" w14:textId="77777777" w:rsidR="009C4A1B" w:rsidRPr="009C4A1B" w:rsidRDefault="009C4A1B" w:rsidP="009C4A1B">
      <w:pPr>
        <w:autoSpaceDE w:val="0"/>
        <w:autoSpaceDN w:val="0"/>
        <w:adjustRightInd w:val="0"/>
        <w:spacing w:after="0" w:line="240" w:lineRule="auto"/>
        <w:ind w:left="1080"/>
        <w:jc w:val="both"/>
        <w:rPr>
          <w:rFonts w:ascii="Times New Roman" w:eastAsia="Calibri" w:hAnsi="Times New Roman" w:cs="Times New Roman"/>
          <w:kern w:val="0"/>
          <w:sz w:val="24"/>
          <w:szCs w:val="24"/>
          <w14:ligatures w14:val="none"/>
        </w:rPr>
      </w:pPr>
    </w:p>
    <w:p w14:paraId="632149C0" w14:textId="5CD548DB" w:rsidR="009C4A1B" w:rsidRPr="009C4A1B" w:rsidRDefault="009C4A1B" w:rsidP="009C4A1B">
      <w:pPr>
        <w:autoSpaceDE w:val="0"/>
        <w:autoSpaceDN w:val="0"/>
        <w:adjustRightInd w:val="0"/>
        <w:spacing w:after="0" w:line="240" w:lineRule="auto"/>
        <w:ind w:left="1080"/>
        <w:jc w:val="both"/>
        <w:rPr>
          <w:rFonts w:ascii="Times New Roman" w:eastAsia="Calibri" w:hAnsi="Times New Roman" w:cs="Times New Roman"/>
          <w:kern w:val="0"/>
          <w:sz w:val="24"/>
          <w:szCs w:val="24"/>
          <w14:ligatures w14:val="none"/>
        </w:rPr>
      </w:pPr>
      <w:proofErr w:type="gramStart"/>
      <w:r w:rsidRPr="009C4A1B">
        <w:rPr>
          <w:rFonts w:ascii="Times New Roman" w:eastAsia="Calibri" w:hAnsi="Times New Roman" w:cs="Times New Roman"/>
          <w:kern w:val="0"/>
          <w:sz w:val="24"/>
          <w:szCs w:val="24"/>
          <w14:ligatures w14:val="none"/>
        </w:rPr>
        <w:t>d.2  Where</w:t>
      </w:r>
      <w:proofErr w:type="gramEnd"/>
      <w:r w:rsidRPr="009C4A1B">
        <w:rPr>
          <w:rFonts w:ascii="Times New Roman" w:eastAsia="Calibri" w:hAnsi="Times New Roman" w:cs="Times New Roman"/>
          <w:kern w:val="0"/>
          <w:sz w:val="24"/>
          <w:szCs w:val="24"/>
          <w14:ligatures w14:val="none"/>
        </w:rPr>
        <w:t xml:space="preserve"> an assigned warranty is tendered and accepted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which does not fully comply with the requirements of the Contract, Contractor remains liable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on all elements of the required warranty not provided by the assigned warranty.  </w:t>
      </w:r>
    </w:p>
    <w:p w14:paraId="0F1729B0" w14:textId="77777777" w:rsidR="009C4A1B" w:rsidRPr="009C4A1B" w:rsidRDefault="009C4A1B" w:rsidP="009C4A1B">
      <w:pPr>
        <w:autoSpaceDE w:val="0"/>
        <w:autoSpaceDN w:val="0"/>
        <w:adjustRightInd w:val="0"/>
        <w:spacing w:after="0" w:line="240" w:lineRule="auto"/>
        <w:ind w:left="1080"/>
        <w:rPr>
          <w:rFonts w:ascii="Times New Roman" w:eastAsia="Calibri" w:hAnsi="Times New Roman" w:cs="Times New Roman"/>
          <w:kern w:val="0"/>
          <w:sz w:val="24"/>
          <w:szCs w:val="24"/>
          <w14:ligatures w14:val="none"/>
        </w:rPr>
      </w:pPr>
    </w:p>
    <w:p w14:paraId="06A6FDBD"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 E. Correction of Defects.  </w:t>
      </w:r>
    </w:p>
    <w:p w14:paraId="4F60E2FF" w14:textId="77777777" w:rsidR="009C4A1B" w:rsidRPr="009C4A1B" w:rsidRDefault="009C4A1B" w:rsidP="009C4A1B">
      <w:pPr>
        <w:autoSpaceDE w:val="0"/>
        <w:autoSpaceDN w:val="0"/>
        <w:adjustRightInd w:val="0"/>
        <w:spacing w:after="0" w:line="240" w:lineRule="auto"/>
        <w:ind w:firstLine="720"/>
        <w:rPr>
          <w:rFonts w:ascii="Times New Roman" w:eastAsia="Calibri" w:hAnsi="Times New Roman" w:cs="Times New Roman"/>
          <w:kern w:val="0"/>
          <w:sz w:val="24"/>
          <w:szCs w:val="24"/>
          <w14:ligatures w14:val="none"/>
        </w:rPr>
      </w:pPr>
    </w:p>
    <w:p w14:paraId="52F13856" w14:textId="39CDB634" w:rsidR="009C4A1B" w:rsidRPr="009C4A1B" w:rsidRDefault="009C4A1B" w:rsidP="009C4A1B">
      <w:pPr>
        <w:autoSpaceDE w:val="0"/>
        <w:autoSpaceDN w:val="0"/>
        <w:adjustRightInd w:val="0"/>
        <w:spacing w:after="0" w:line="240" w:lineRule="auto"/>
        <w:ind w:left="10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Upon receipt of written notice from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any agent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designated as responsible for management of the warranty period, of the discovery of a defect, the Contractor shall promptly remedy the defect(s), and provide written notice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designated agent indicating action taken.  In case of emergency where delay would cause serious risk of loss or damage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if the Contractor fails to remedy within thirty (30) days, or within another period agreed to in writing,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correct the defect and be reimbursed the cost of remedying the defect from the Contractor or its surety.  </w:t>
      </w:r>
    </w:p>
    <w:p w14:paraId="0B0B2412" w14:textId="77777777" w:rsidR="009C4A1B" w:rsidRPr="009C4A1B" w:rsidRDefault="009C4A1B" w:rsidP="009C4A1B">
      <w:pPr>
        <w:autoSpaceDE w:val="0"/>
        <w:autoSpaceDN w:val="0"/>
        <w:adjustRightInd w:val="0"/>
        <w:spacing w:after="0" w:line="240" w:lineRule="auto"/>
        <w:ind w:left="1020"/>
        <w:jc w:val="both"/>
        <w:rPr>
          <w:rFonts w:ascii="Times New Roman" w:eastAsia="Calibri" w:hAnsi="Times New Roman" w:cs="Times New Roman"/>
          <w:kern w:val="0"/>
          <w:sz w:val="24"/>
          <w:szCs w:val="24"/>
          <w14:ligatures w14:val="none"/>
        </w:rPr>
      </w:pPr>
    </w:p>
    <w:p w14:paraId="45737E70"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7AC6557E"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F. Retention:  </w:t>
      </w:r>
    </w:p>
    <w:p w14:paraId="25CAB591"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6CA439A4" w14:textId="0B2D90C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defect Liability Period of 12 months shall be given by the Contractor as a timeframe to correct any defect(s) that may develop after the final completion the project. 10% (Ten Percent) of the contract value shall be withheld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for the 12 after the final certification of completion of the project. The 10% so withheld shall be released upon the expiration of the 12 months once no issue of defect is outstanding.</w:t>
      </w:r>
    </w:p>
    <w:p w14:paraId="73442ABB"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19284657"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391F3B91"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b/>
          <w:bCs/>
          <w:kern w:val="0"/>
          <w:sz w:val="24"/>
          <w:szCs w:val="24"/>
          <w14:ligatures w14:val="none"/>
        </w:rPr>
      </w:pPr>
      <w:r w:rsidRPr="009C4A1B">
        <w:rPr>
          <w:rFonts w:ascii="Times New Roman" w:eastAsia="Calibri" w:hAnsi="Times New Roman" w:cs="Times New Roman"/>
          <w:b/>
          <w:bCs/>
          <w:kern w:val="0"/>
          <w:sz w:val="24"/>
          <w:szCs w:val="24"/>
          <w14:ligatures w14:val="none"/>
        </w:rPr>
        <w:t xml:space="preserve">ARTICLE 14 – PAYMENTS TO CONTRACTOR AND COMPLETION </w:t>
      </w:r>
    </w:p>
    <w:p w14:paraId="7E3CF9D8"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14.00</w:t>
      </w:r>
      <w:r w:rsidRPr="009C4A1B">
        <w:rPr>
          <w:rFonts w:ascii="Times New Roman" w:eastAsia="Calibri" w:hAnsi="Times New Roman" w:cs="Times New Roman"/>
          <w:b/>
          <w:kern w:val="0"/>
          <w:sz w:val="24"/>
          <w:szCs w:val="24"/>
          <w14:ligatures w14:val="none"/>
        </w:rPr>
        <w:tab/>
        <w:t>Cash Flow Estimate to be Submitted</w:t>
      </w:r>
    </w:p>
    <w:p w14:paraId="0449E150"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215567B2" w14:textId="77777777" w:rsidR="009C4A1B" w:rsidRPr="009C4A1B" w:rsidRDefault="009C4A1B">
      <w:pPr>
        <w:numPr>
          <w:ilvl w:val="0"/>
          <w:numId w:val="2"/>
        </w:num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Within 15 days of the Letter of Award, the Contractor shall, provide to the Engineer for his information a detailed cash flow estimate in quarterly periods, of all payments to which the Contractor will be entitled under the Contract and the Contractor shall subsequently supply revised cash flow estimates at quarterly intervals, if required to do so by the Engineer.</w:t>
      </w:r>
    </w:p>
    <w:p w14:paraId="6477E2E4"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66482CC0"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14.01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Bill of Quantities</w:t>
      </w:r>
    </w:p>
    <w:p w14:paraId="79E9BF7A"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The Bill of Quantities will serve as the basis for progress payments and will be incorporated into a form of Application for Payment acceptable to the Engineer. Progress payments on account of Unit Price Work will be based on the number of units completed. </w:t>
      </w:r>
    </w:p>
    <w:p w14:paraId="1763A395"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14.02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Progress Payments </w:t>
      </w:r>
    </w:p>
    <w:p w14:paraId="64875322"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Applications for Payments: </w:t>
      </w:r>
    </w:p>
    <w:p w14:paraId="368D2E8C" w14:textId="4D71617B"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At least 20 days before the date established in the Agreement for each progress payment (but not more often than once a month), the Contractor shall submit to the Engineer for review an Application for Payment filled out and signed by the Contractor covering the Work completed as of the date of the Application and accompanied by such supporting documentation as is required by the Contract Documents. If payment is requested on the basis of materials and equipment not incorporated in the Work but delivered and suitably stored at the Site or at another location agreed to in writing, the Application for Payment shall also be accompanied by a bill of sale, invoice, or other documentation warranting that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has received the materials and equipment free and clear of all Liens and evidence that the materials and equipment are covered by appropriate property insurance or other arrangements to protect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interest therein, all of which must be satisfactory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p>
    <w:p w14:paraId="613F799D"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2.</w:t>
      </w:r>
      <w:r w:rsidRPr="009C4A1B">
        <w:rPr>
          <w:rFonts w:ascii="Times New Roman" w:eastAsia="Calibri" w:hAnsi="Times New Roman" w:cs="Times New Roman"/>
          <w:kern w:val="0"/>
          <w:sz w:val="24"/>
          <w:szCs w:val="24"/>
          <w14:ligatures w14:val="none"/>
        </w:rPr>
        <w:tab/>
        <w:t xml:space="preserve">Beginning with the second Application for Payment, each Application shall include an affidavit of the Contractor stating that all previous progress payments received on account of the Work have been applied on account to discharge the Contractor’s legitimate obligations associated with prior Applications for Payment. </w:t>
      </w:r>
    </w:p>
    <w:p w14:paraId="5B29642F"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The amount of retainage with respect to progress payments will be as stipulated in the Agreement. </w:t>
      </w:r>
    </w:p>
    <w:p w14:paraId="5DF54B58"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Review of Applications: </w:t>
      </w:r>
    </w:p>
    <w:p w14:paraId="26585ADE" w14:textId="7BE73650"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1. </w:t>
      </w:r>
      <w:r w:rsidRPr="009C4A1B">
        <w:rPr>
          <w:rFonts w:ascii="Times New Roman" w:eastAsia="Calibri" w:hAnsi="Times New Roman" w:cs="Times New Roman"/>
          <w:kern w:val="0"/>
          <w:sz w:val="24"/>
          <w:szCs w:val="24"/>
          <w14:ligatures w14:val="none"/>
        </w:rPr>
        <w:tab/>
        <w:t xml:space="preserve">The Engineer will, within 10 days after receipt of each Application for Payment, either indicate in writing a recommendation of payment and present the Application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return the Application to the Contractor indicating in writing the Engineer’s reasons for refusing to recommend payment. In the latter case, the Contractor may make the necessary corrections and resubmit the Application. </w:t>
      </w:r>
    </w:p>
    <w:p w14:paraId="26A2BFB5" w14:textId="6EDE08E9"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The Engineer’s recommendation of any payment requested in an Application for Payment will constitute a representation by the Engineer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based on the Engineer’s observations of the executed Work as an experienced and qualified design professional, and on the Engineer’s review of the Application for Payment and the accompanying data and schedules, that to the best of the Engineer’s knowledge, information and belief: </w:t>
      </w:r>
    </w:p>
    <w:p w14:paraId="4CA13A0D"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Work has progressed to the point indicated; </w:t>
      </w:r>
    </w:p>
    <w:p w14:paraId="603CE082"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the quality of the Work is generally in accordance with the Contract Documents (subject to an evaluation of the Work as a functioning whole prior to or upon Substantial Completion, the results of any subsequent tests called for in the Contract Documents, a final determination of quantities and classifications for Unit Price Work under Paragraph 9.07, and any other qualifications stated in the recommendation); and </w:t>
      </w:r>
    </w:p>
    <w:p w14:paraId="1A7DC8A0"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the conditions precedent to the Contractor’s being entitled to such payment appear to have been fulfilled in so far as it is the Engineer’s responsibility to observe the Work. </w:t>
      </w:r>
    </w:p>
    <w:p w14:paraId="66865D17"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 xml:space="preserve">By recommending any such payment the Engineer will not thereby be deemed to have represented that: </w:t>
      </w:r>
    </w:p>
    <w:p w14:paraId="4BAE39AF"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inspections made to check the quality or the quantity of the Work as it has been performed have been exhaustive, extended to every aspect of the Work in progress, or involved detailed inspections of the Work beyond the responsibilities specifically assigned to the Engineer in the Contract Documents; or </w:t>
      </w:r>
    </w:p>
    <w:p w14:paraId="75E7D1DA" w14:textId="5BB9743E"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there may not be other matters or issues between the parties that might entitle the Contractor to be paid additionally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entitle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withhold payment to the Contractor. </w:t>
      </w:r>
    </w:p>
    <w:p w14:paraId="596A8BE2"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4. Neither the Engineer’s review of the Contractor’s Work for the purposes of recommending payments nor the Engineer’s recommendation of any payment, including final payment, will impose responsibility on the Engineer: </w:t>
      </w:r>
    </w:p>
    <w:p w14:paraId="67854852"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to supervise, direct, or control the Work, or </w:t>
      </w:r>
    </w:p>
    <w:p w14:paraId="7F346F37"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b). </w:t>
      </w:r>
      <w:r w:rsidRPr="009C4A1B">
        <w:rPr>
          <w:rFonts w:ascii="Times New Roman" w:eastAsia="Calibri" w:hAnsi="Times New Roman" w:cs="Times New Roman"/>
          <w:kern w:val="0"/>
          <w:sz w:val="24"/>
          <w:szCs w:val="24"/>
          <w14:ligatures w14:val="none"/>
        </w:rPr>
        <w:tab/>
        <w:t xml:space="preserve">for the means, methods, techniques, sequences, or procedures of construction, or the safety precautions and programs incident thereto, or </w:t>
      </w:r>
    </w:p>
    <w:p w14:paraId="199B93BC"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for the Contractor’s failure to comply with Laws and Regulations applicable to the Contractor’s performance of the Work, or </w:t>
      </w:r>
    </w:p>
    <w:p w14:paraId="007F456E"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to make any examination to ascertain how or for what purposes the Contractor has used the moneys paid on account of the Contract Price, or </w:t>
      </w:r>
    </w:p>
    <w:p w14:paraId="2D972DEE" w14:textId="3B44555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e). </w:t>
      </w:r>
      <w:r w:rsidRPr="009C4A1B">
        <w:rPr>
          <w:rFonts w:ascii="Times New Roman" w:eastAsia="Calibri" w:hAnsi="Times New Roman" w:cs="Times New Roman"/>
          <w:kern w:val="0"/>
          <w:sz w:val="24"/>
          <w:szCs w:val="24"/>
          <w14:ligatures w14:val="none"/>
        </w:rPr>
        <w:tab/>
        <w:t xml:space="preserve">to determine that title to any of the Work, materials, or equipment has passed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free and clear of any Liens. </w:t>
      </w:r>
    </w:p>
    <w:p w14:paraId="1BC9DA4E" w14:textId="6B69E299" w:rsidR="009C4A1B" w:rsidRPr="009C4A1B" w:rsidRDefault="009C4A1B" w:rsidP="009C4A1B">
      <w:pPr>
        <w:autoSpaceDE w:val="0"/>
        <w:autoSpaceDN w:val="0"/>
        <w:adjustRightInd w:val="0"/>
        <w:spacing w:after="240" w:line="240" w:lineRule="auto"/>
        <w:ind w:left="1500" w:hanging="4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5. </w:t>
      </w:r>
      <w:r w:rsidRPr="009C4A1B">
        <w:rPr>
          <w:rFonts w:ascii="Times New Roman" w:eastAsia="Calibri" w:hAnsi="Times New Roman" w:cs="Times New Roman"/>
          <w:kern w:val="0"/>
          <w:sz w:val="24"/>
          <w:szCs w:val="24"/>
          <w14:ligatures w14:val="none"/>
        </w:rPr>
        <w:tab/>
        <w:t xml:space="preserve">The Engineer may refuse to recommend the whole or any part of any payment if, in the Engineer’s opinion, it would be incorrect to make the representations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stated in Paragraph 14.02.B.2. The Engineer may also refuse to recommend any such payment or, because of subsequently discovered evidence or the results of subsequent inspections or tests, revise or revoke any such payment recommendation previously made, to such extent as may be necessary in the Engineer’s opinion to protect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from loss because: </w:t>
      </w:r>
    </w:p>
    <w:p w14:paraId="29C8B552"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the Work is defective, or completed Work has been damaged, requiring correction or replacement; </w:t>
      </w:r>
    </w:p>
    <w:p w14:paraId="13E0D7DB"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the Contract Price has been reduced by Change Orders; </w:t>
      </w:r>
    </w:p>
    <w:p w14:paraId="33C5AC36" w14:textId="6B0F4B06"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has been required to correct defective Work or complete Work in accordance with Paragraph 13.09; or </w:t>
      </w:r>
    </w:p>
    <w:p w14:paraId="416C65ED"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the Engineer has actual knowledge of the occurrence of any of the events enumerated in Paragraph 15.02.A. </w:t>
      </w:r>
    </w:p>
    <w:p w14:paraId="768F102C"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C.</w:t>
      </w:r>
      <w:r w:rsidRPr="009C4A1B">
        <w:rPr>
          <w:rFonts w:ascii="Times New Roman" w:eastAsia="Calibri" w:hAnsi="Times New Roman" w:cs="Times New Roman"/>
          <w:kern w:val="0"/>
          <w:sz w:val="24"/>
          <w:szCs w:val="24"/>
          <w14:ligatures w14:val="none"/>
        </w:rPr>
        <w:tab/>
        <w:t xml:space="preserve"> Payment Becomes Due: </w:t>
      </w:r>
    </w:p>
    <w:p w14:paraId="696C4CB0" w14:textId="1E51C67F"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Ten days after presentation of the Application for Payment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with the Engineer’s recommendation, the amount recommended will (subject to the provisions of Paragraph 14.02.D) become due, and when due will be paid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the Contractor. </w:t>
      </w:r>
    </w:p>
    <w:p w14:paraId="7AC6DA92"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Reduction in Payment: </w:t>
      </w:r>
    </w:p>
    <w:p w14:paraId="39BBFCB0" w14:textId="17E8C2FF"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refuse to make payment of the full amount recommended by the Engineer because: </w:t>
      </w:r>
    </w:p>
    <w:p w14:paraId="7BD9CA45" w14:textId="67886FB8"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a). </w:t>
      </w:r>
      <w:r w:rsidRPr="009C4A1B">
        <w:rPr>
          <w:rFonts w:ascii="Times New Roman" w:eastAsia="Calibri" w:hAnsi="Times New Roman" w:cs="Times New Roman"/>
          <w:kern w:val="0"/>
          <w:sz w:val="24"/>
          <w:szCs w:val="24"/>
          <w14:ligatures w14:val="none"/>
        </w:rPr>
        <w:tab/>
        <w:t xml:space="preserve">Claims have been made against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on account of the Contractor’s performance or furnishing of the Work; </w:t>
      </w:r>
    </w:p>
    <w:p w14:paraId="6D31AD34" w14:textId="5370EEE0"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Liens have been filed in connection with the Work, except where the Contractor has delivered a specific bond satisfactory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secure the satisfaction and discharge of such Liens; </w:t>
      </w:r>
    </w:p>
    <w:p w14:paraId="25CE92B6" w14:textId="563A355F"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c).</w:t>
      </w:r>
      <w:r w:rsidRPr="009C4A1B">
        <w:rPr>
          <w:rFonts w:ascii="Times New Roman" w:eastAsia="Calibri" w:hAnsi="Times New Roman" w:cs="Times New Roman"/>
          <w:kern w:val="0"/>
          <w:sz w:val="24"/>
          <w:szCs w:val="24"/>
          <w14:ligatures w14:val="none"/>
        </w:rPr>
        <w:tab/>
        <w:t xml:space="preserve">There are other items entitling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a set-off against the amount recommended; or </w:t>
      </w:r>
    </w:p>
    <w:p w14:paraId="00DF1C79"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Employer has actual knowledge of the occurrence of any of the events enumerated in Paragraphs 14.02.B.5.a through 14.02.B.5.c or Paragraph 15.02.A. </w:t>
      </w:r>
    </w:p>
    <w:p w14:paraId="0A5404F5" w14:textId="38D5BA1B"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If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refuses to make payment of the full amount recommended by the Engineer,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will give the Contractor immediate written notice (with a copy to the Engineer) stating the reasons for such action and promptly pay the Contractor any amount remaining after deduction of the amount so withheld.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promptly pay the Contractor the amount so withheld, or any adjustment thereto agreed to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when the Contractor remedies the reasons for such action. </w:t>
      </w:r>
    </w:p>
    <w:p w14:paraId="544EEAEB" w14:textId="21EF3269"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 xml:space="preserve">Upon a subsequent determination that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refusal of payment was not justified, the amount wrongfully withheld shall be treated as an amount due as determined by Paragraph 14.02.C.1 and subject to interest as provided in the Agreement. </w:t>
      </w:r>
    </w:p>
    <w:p w14:paraId="72971C63"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14.03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Contractor’s Warranty of Title </w:t>
      </w:r>
    </w:p>
    <w:p w14:paraId="52455E7F" w14:textId="3A8B1954" w:rsidR="009C4A1B" w:rsidRPr="007D5C22" w:rsidRDefault="009C4A1B" w:rsidP="007D5C22">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Contractor warrants and guarantees that title to all Work, materials, and equipment covered by any Application for Payment, whether incorporated in the Project or not, will pass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no later than the time of payment free and clear of all Liens. </w:t>
      </w:r>
    </w:p>
    <w:p w14:paraId="4A471C81"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14.04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Substantial Completion </w:t>
      </w:r>
    </w:p>
    <w:p w14:paraId="251D700F" w14:textId="06B8675C"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When the Contractor considers the entire Work ready for its intended use the Contractor shall notify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in writing that the entire Work is substantially complete (except for items specifically listed by the Contractor as incomplete) and request that the Engineer issue a certificate of Substantial Completion. </w:t>
      </w:r>
    </w:p>
    <w:p w14:paraId="7560B834" w14:textId="259179A9"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Promptly after the Contractor’s notification,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the Contractor, and the Engineer shall make an inspection of the Work to determine the status of completion. If the Engineer does not consider the Work substantially complete, the Engineer will notify the Contractor in writing giving the reasons therefore. </w:t>
      </w:r>
    </w:p>
    <w:p w14:paraId="1A878B0B" w14:textId="00BCA9B3"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C.</w:t>
      </w:r>
      <w:r w:rsidRPr="009C4A1B">
        <w:rPr>
          <w:rFonts w:ascii="Times New Roman" w:eastAsia="Calibri" w:hAnsi="Times New Roman" w:cs="Times New Roman"/>
          <w:kern w:val="0"/>
          <w:sz w:val="24"/>
          <w:szCs w:val="24"/>
          <w14:ligatures w14:val="none"/>
        </w:rPr>
        <w:tab/>
        <w:t xml:space="preserve">If the Engineer considers the Work substantially complete, the Engineer will deliver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 tentative certificate of Substantial Completion which shall fix the date of Substantial Completion. There shall be attached to the certificate a tentative list of items to be completed or corrected before final payment.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have seven days after receipt of the tentative certificate during which to make written objection to the Engineer as to any provisions of the certificate or attached list. If, after considering such objections, the Engineer concludes that the Work is not substantially complete, the Engineer will, within 14 days after submission of the tentative certificate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notify the Contractor in writing, stating the reasons therefore. If, after consideration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objections, the Engineer considers the Work substantially complete, the Engineer will, within said 14 days, execute and deliver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a definitive certificate of Substantial Completion (with a revised tentative list of items to be completed or corrected) reflecting such changes from the tentative certificate as the Engineer believes justified after consideration of any objections from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p>
    <w:p w14:paraId="5CEDEB0D" w14:textId="650760B2"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At the time of delivery of the tentative certificate of Substantial Completion, the Engineer will deliver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a written recommendation as to division of responsibilities pending final payment between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with respect to security, operation, safety, and protection of the Work, maintenance, insurance, and warranties and guarantees. Unless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agree otherwise in writing and so inform the Engineer in writing prior to the Engineer’s issuing the definitive certificate of Substantial Completion, the Engineer’s aforesaid recommendation will be binding on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until final payment. </w:t>
      </w:r>
    </w:p>
    <w:p w14:paraId="2E5F4B8F" w14:textId="3FA4BF83"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E.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have the right to exclude the Contractor from the Site after the date of Substantial Completion subject to allowing the Contractor reasonable access to remove its property and complete or correct items on the tentative list. </w:t>
      </w:r>
    </w:p>
    <w:p w14:paraId="4199B040"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400B5BFF"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14.05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Partial Utilization </w:t>
      </w:r>
    </w:p>
    <w:p w14:paraId="0ED509D3" w14:textId="09EE5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Prior to Substantial Completion of all the Work,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use or occupy any substantially completed part of the Work which has specifically been identified in the Contract Documents, or which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the Engineer, and the Contractor agree constitutes a separately functioning and usable part of the Work that can be used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for its intended purpose without significant interference with the Contractor’s performance of the remainder of the Work, subject to the following conditions: </w:t>
      </w:r>
    </w:p>
    <w:p w14:paraId="1DE6A25F" w14:textId="5EAC777B"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at any time may request the Contractor in writing to permit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use or occupy any such part of the Work which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believes to be ready for its intended use and substantially complete. If and when the Contractor agrees that such part of the Work is substantially complete, the Contractor,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will follow the procedures of Paragraph 14.04.A through D for that part of the Work. </w:t>
      </w:r>
    </w:p>
    <w:p w14:paraId="33EFCB43" w14:textId="1014638E"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2. </w:t>
      </w:r>
      <w:r w:rsidRPr="009C4A1B">
        <w:rPr>
          <w:rFonts w:ascii="Times New Roman" w:eastAsia="Calibri" w:hAnsi="Times New Roman" w:cs="Times New Roman"/>
          <w:kern w:val="0"/>
          <w:sz w:val="24"/>
          <w:szCs w:val="24"/>
          <w14:ligatures w14:val="none"/>
        </w:rPr>
        <w:tab/>
        <w:t xml:space="preserve">The Contractor at any time may notify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in writing that the Contractor considers any such part of the Work ready for its intended use and substantially complete and request the Engineer to issue a certificate of Substantial Completion for that part of the Work. </w:t>
      </w:r>
    </w:p>
    <w:p w14:paraId="11559E63" w14:textId="76BFD7B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Within a reasonable time after either such request,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the Contractor, and the Engineer shall make an inspection of that part of the Work to determine its status of completion. If the Engineer does not consider that part of the Work to be substantially complete, the Engineer will notify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in writing giving the reasons therefore. If the Engineer considers that part of the Work to be substantially complete, the provisions of Paragraph 14.04 will apply with respect to certification of Substantial Completion of that part of the Work and the division of responsibility in respect thereof and access thereto. </w:t>
      </w:r>
    </w:p>
    <w:p w14:paraId="1CA9F5AA"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4. </w:t>
      </w:r>
      <w:r w:rsidRPr="009C4A1B">
        <w:rPr>
          <w:rFonts w:ascii="Times New Roman" w:eastAsia="Calibri" w:hAnsi="Times New Roman" w:cs="Times New Roman"/>
          <w:kern w:val="0"/>
          <w:sz w:val="24"/>
          <w:szCs w:val="24"/>
          <w14:ligatures w14:val="none"/>
        </w:rPr>
        <w:tab/>
        <w:t xml:space="preserve">No use or occupancy or separate operation of part of the Work may occur prior to compliance with the requirements of Paragraph 5.10 regarding property insurance. </w:t>
      </w:r>
    </w:p>
    <w:p w14:paraId="3F4228FD"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14.06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Final Inspection </w:t>
      </w:r>
    </w:p>
    <w:p w14:paraId="682B4E85" w14:textId="40335694"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Upon written notice from the Contractor that the entire Work or an agreed portion thereof is complete, the Engineer will promptly make a final inspection with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and will notify the Contractor in writing of all particulars in which this inspection reveals that the Work is incomplete or defective. The Contractor shall immediately take such measures as are necessary to complete such Work or remedy such deficiencies. </w:t>
      </w:r>
    </w:p>
    <w:p w14:paraId="607031A3"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14.07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Final Payment </w:t>
      </w:r>
    </w:p>
    <w:p w14:paraId="4B2D1494"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Application for Payment: </w:t>
      </w:r>
    </w:p>
    <w:p w14:paraId="1B7B4DDB"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After the Contractor has, in the opinion of the Engineer, satisfactorily completed all corrections identified during the final inspection and has delivered, in accordance with the Contract Documents, all maintenance and operating instructions, schedules, guarantees, bonds, certificates or other evidence of insurance, certificates of inspection, marked-up record documents (as provided in Paragraph 6.13), and other documents, the Contractor may make application for final payment following the procedure for progress payments. </w:t>
      </w:r>
    </w:p>
    <w:p w14:paraId="64668719"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The final Application for Payment shall be accompanied (except as previously delivered) by: </w:t>
      </w:r>
    </w:p>
    <w:p w14:paraId="4C59C14B"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all documentation called for in the Contract Documents, including but not limited to the evidence of insurance required by Paragraph 5.04.B.6; </w:t>
      </w:r>
    </w:p>
    <w:p w14:paraId="2A5933B6" w14:textId="77777777"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b). </w:t>
      </w:r>
      <w:r w:rsidRPr="009C4A1B">
        <w:rPr>
          <w:rFonts w:ascii="Times New Roman" w:eastAsia="Calibri" w:hAnsi="Times New Roman" w:cs="Times New Roman"/>
          <w:kern w:val="0"/>
          <w:sz w:val="24"/>
          <w:szCs w:val="24"/>
          <w14:ligatures w14:val="none"/>
        </w:rPr>
        <w:tab/>
        <w:t xml:space="preserve">consent of the surety, if any, to final payment; </w:t>
      </w:r>
    </w:p>
    <w:p w14:paraId="3B21A250" w14:textId="24EA6381"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a list of all Claims against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that the Contractor believes are unsettled; and </w:t>
      </w:r>
    </w:p>
    <w:p w14:paraId="145C9EB2" w14:textId="1FCB6793" w:rsidR="009C4A1B" w:rsidRPr="009C4A1B" w:rsidRDefault="009C4A1B" w:rsidP="009C4A1B">
      <w:pPr>
        <w:autoSpaceDE w:val="0"/>
        <w:autoSpaceDN w:val="0"/>
        <w:adjustRightInd w:val="0"/>
        <w:spacing w:after="240" w:line="240" w:lineRule="auto"/>
        <w:ind w:left="180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d). </w:t>
      </w:r>
      <w:r w:rsidRPr="009C4A1B">
        <w:rPr>
          <w:rFonts w:ascii="Times New Roman" w:eastAsia="Calibri" w:hAnsi="Times New Roman" w:cs="Times New Roman"/>
          <w:kern w:val="0"/>
          <w:sz w:val="24"/>
          <w:szCs w:val="24"/>
          <w14:ligatures w14:val="none"/>
        </w:rPr>
        <w:tab/>
        <w:t xml:space="preserve">complete and legally effective releases or waivers (satisfactory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of all Lien rights arising out of or Liens filed in connection with the Work. </w:t>
      </w:r>
    </w:p>
    <w:p w14:paraId="4040DF04" w14:textId="5476B0E9"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 xml:space="preserve">In lieu of the releases or waivers of Liens specified in Paragraph 14.07.A.2 and as approved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the Contractor may furnish receipts or releases in full and an affidavit of the Contractor that: (</w:t>
      </w:r>
      <w:proofErr w:type="spellStart"/>
      <w:r w:rsidRPr="009C4A1B">
        <w:rPr>
          <w:rFonts w:ascii="Times New Roman" w:eastAsia="Calibri" w:hAnsi="Times New Roman" w:cs="Times New Roman"/>
          <w:kern w:val="0"/>
          <w:sz w:val="24"/>
          <w:szCs w:val="24"/>
          <w14:ligatures w14:val="none"/>
        </w:rPr>
        <w:t>i</w:t>
      </w:r>
      <w:proofErr w:type="spellEnd"/>
      <w:r w:rsidRPr="009C4A1B">
        <w:rPr>
          <w:rFonts w:ascii="Times New Roman" w:eastAsia="Calibri" w:hAnsi="Times New Roman" w:cs="Times New Roman"/>
          <w:kern w:val="0"/>
          <w:sz w:val="24"/>
          <w:szCs w:val="24"/>
          <w14:ligatures w14:val="none"/>
        </w:rPr>
        <w:t xml:space="preserve">) the releases and receipts include all labor, services, material, and equipment for which a Lien could be filed; and (ii) all payrolls, material and equipment bills, and other indebtedness connected with the Work for which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might in any way be responsible, or which might in any way result in liens or other burdens on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property, have been paid or otherwise satisfied. If any Subcontractor or Supplier fails to furnish such a release or receipt in full, the Contractor may furnish a bond or other collateral satisfactory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indemnify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against any Lien. </w:t>
      </w:r>
    </w:p>
    <w:p w14:paraId="13B879D1"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Engineer’s Review of Application and Acceptance: </w:t>
      </w:r>
    </w:p>
    <w:p w14:paraId="272606D7" w14:textId="257AC1A3"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If, on the basis of the Engineer’s observation of the Work during construction and final inspection, and the Engineer’s review of the final Application for Payment and accompanying documentation as required by the Contract Documents, the Engineer is satisfied that the Work has been completed and the Contractor’s other obligations under the Contract Documents have been fulfilled, the Engineer will, within ten days after receipt of the final Application for Payment, indicate in writing the Engineer’s recommendation of payment and present the Application for Payment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for payment. At the same time the Engineer will also give written notice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that the Work is acceptable subject to the provisions of Paragraph 14.09. Otherwise, the Engineer will return the Application for Payment to the Contractor, indicating in writing the reasons for refusing to recommend final payment, in which case the Contractor shall make the necessary corrections and resubmit the Application for Payment. </w:t>
      </w:r>
    </w:p>
    <w:p w14:paraId="78E13D9E"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Payment Becomes Due: </w:t>
      </w:r>
    </w:p>
    <w:p w14:paraId="7405DC98" w14:textId="5595E61B"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Thirty days after the presentation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of the Application for Payment and accompanying documentation, the amount recommended by the Engineer, less any sum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is entitled to set off against the Engineer’s recommendation, including but not limited to liquidated damages, will become due and will be paid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the Contractor. </w:t>
      </w:r>
    </w:p>
    <w:p w14:paraId="1FEC9959"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14.08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Final Completion Delayed </w:t>
      </w:r>
    </w:p>
    <w:p w14:paraId="52C3B4FC" w14:textId="1964C5BC"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A. </w:t>
      </w:r>
      <w:r w:rsidRPr="009C4A1B">
        <w:rPr>
          <w:rFonts w:ascii="Times New Roman" w:eastAsia="Calibri" w:hAnsi="Times New Roman" w:cs="Times New Roman"/>
          <w:kern w:val="0"/>
          <w:sz w:val="24"/>
          <w:szCs w:val="24"/>
          <w14:ligatures w14:val="none"/>
        </w:rPr>
        <w:tab/>
        <w:t xml:space="preserve">If, through no fault of the Contractor, final completion of the Work is significantly delayed, and if the Engineer so confirms,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upon receipt of the Contractor’s final Application for Payment (for Work fully completed and accepted) and recommendation of the Engineer, and without terminating the Contract, make payment of the balance due for that portion of the Work fully completed and accepted. If the remaining balance to be held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for Work not fully completed or corrected is less than the retainage stipulated in the Agreement, and if bonds have been furnished as required in Paragraph 5.01, the written consent of the surety to the payment of the balance due for that portion of the Work fully completed and accepted shall be submitted by the Contractor to the Engineer with the Application for such payment. Such payment shall be made under the terms and conditions governing final payment, except that it shall not constitute a waiver of Claims. </w:t>
      </w:r>
    </w:p>
    <w:p w14:paraId="39031697"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14.09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Waiver of Claims </w:t>
      </w:r>
    </w:p>
    <w:p w14:paraId="4686800A"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making and acceptance of final payment will constitute: </w:t>
      </w:r>
    </w:p>
    <w:p w14:paraId="30EAC9AA"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A waiver of all Claims by Employer against the Contractor, except Claims arising from unsettled Liens, from defective Work appearing after final inspection pursuant to Paragraph 14.06, from failure to comply with the Contract Documents or the terms of any special guarantees specified therein, or from the Contractor’s continuing obligations under the Contract Documents; and </w:t>
      </w:r>
    </w:p>
    <w:p w14:paraId="3A4743EB" w14:textId="079E102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A waiver of all Claims by the Contractor against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other than those previously made in accordance with the requirements herein and expressly acknowledged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in writing as still unsettled. </w:t>
      </w:r>
    </w:p>
    <w:p w14:paraId="5B055AF2"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b/>
          <w:bCs/>
          <w:kern w:val="0"/>
          <w:sz w:val="24"/>
          <w:szCs w:val="24"/>
          <w14:ligatures w14:val="none"/>
        </w:rPr>
      </w:pPr>
    </w:p>
    <w:p w14:paraId="777EE82D"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b/>
          <w:bCs/>
          <w:kern w:val="0"/>
          <w:sz w:val="24"/>
          <w:szCs w:val="24"/>
          <w14:ligatures w14:val="none"/>
        </w:rPr>
        <w:t xml:space="preserve">ARTICLE 15 – SUSPENSION OF WORK AND TERMINATION </w:t>
      </w:r>
    </w:p>
    <w:p w14:paraId="5A9E06A0"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15.01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Employer May Suspend Work </w:t>
      </w:r>
    </w:p>
    <w:p w14:paraId="7B7100C3" w14:textId="507123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At any time and without cause,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suspend the Work or any portion thereof for a period of not more than 90 consecutive days by notice in writing to the Contractor and the Engineer which will fix the date on which Work will be resumed. The Contractor shall resume the Work on the date so fixed. The Contractor shall be granted an adjustment in the Contract Price or an extension of the Contract Times, or both, directly attributable to any such suspension if the Contractor makes a Claim therefore as provided in Paragraph 10.05. </w:t>
      </w:r>
    </w:p>
    <w:p w14:paraId="39373479"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15.02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Employer May Terminate for Cause </w:t>
      </w:r>
    </w:p>
    <w:p w14:paraId="15E4D4B6"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A. </w:t>
      </w:r>
      <w:r w:rsidRPr="009C4A1B">
        <w:rPr>
          <w:rFonts w:ascii="Times New Roman" w:eastAsia="Calibri" w:hAnsi="Times New Roman" w:cs="Times New Roman"/>
          <w:kern w:val="0"/>
          <w:sz w:val="24"/>
          <w:szCs w:val="24"/>
          <w14:ligatures w14:val="none"/>
        </w:rPr>
        <w:tab/>
        <w:t xml:space="preserve">The occurrence of any one or more of the following events will justify termination for cause: </w:t>
      </w:r>
    </w:p>
    <w:p w14:paraId="06C0F9ED"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The Contractor’s persistent failure to perform the Work in accordance with the Contract Documents (including, but not limited to, failure to supply sufficient skilled workers or suitable materials or equipment or failure to adhere to the Progress Schedule established under Paragraph 2.07 as adjusted from time to time pursuant to Paragraph 6.05); </w:t>
      </w:r>
    </w:p>
    <w:p w14:paraId="3440A83B"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The Contractor’s disregard of Laws or Regulations of any public body having jurisdiction; </w:t>
      </w:r>
    </w:p>
    <w:p w14:paraId="2F829C94"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The Contractor’s repeated disregard of the authority of the Engineer; or </w:t>
      </w:r>
    </w:p>
    <w:p w14:paraId="40BD95A2"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4. The Contractor’s violation in any substantial way of any provisions of the Contract Documents. </w:t>
      </w:r>
    </w:p>
    <w:p w14:paraId="442246B6" w14:textId="4E79021E"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If one or more of the events identified in Paragraph 15.02.A occur,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after giving the Contractor (and surety) seven days written notice of its intent to terminate the services of the Contractor: </w:t>
      </w:r>
    </w:p>
    <w:p w14:paraId="71FF8C4E"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Exclude the Contractor from the Site, and take possession of the Work and of all the Contractor’s tools, appliances, construction equipment, and machinery at the Site, and use the same to the full extent they could be used by the Contractor (without liability to the Contractor for trespass or conversion); </w:t>
      </w:r>
    </w:p>
    <w:p w14:paraId="73B68485" w14:textId="762AC102"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2.Incorporate in the Work all materials and equipment stored at the Site or for which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has paid the Contractor but which are stored elsewhere; and </w:t>
      </w:r>
    </w:p>
    <w:p w14:paraId="3C06C9A5" w14:textId="3EEB862D"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w:t>
      </w:r>
      <w:r w:rsidRPr="009C4A1B">
        <w:rPr>
          <w:rFonts w:ascii="Times New Roman" w:eastAsia="Calibri" w:hAnsi="Times New Roman" w:cs="Times New Roman"/>
          <w:kern w:val="0"/>
          <w:sz w:val="24"/>
          <w:szCs w:val="24"/>
          <w14:ligatures w14:val="none"/>
        </w:rPr>
        <w:tab/>
        <w:t xml:space="preserve">Complete the Work as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deem expedient. </w:t>
      </w:r>
    </w:p>
    <w:p w14:paraId="6B7284FF" w14:textId="6019764C"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If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proceeds as provided in Paragraph 15.02.B, the Contractor shall not be entitled to receive any further payment until the Work is completed. If the unpaid balance of the Contract Price exceeds all claims, costs, losses, and damages (including but not limited to all fees and charges of engineers, architects, attorneys, and other professionals and all court or arbitration or other dispute resolution costs) sustained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arising out of or relating to completing the Work, such excess will be paid to the Contractor. If such claims, costs, losses, and damages exceed such unpaid balance, the Contractor shall pay the difference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Such claims, costs, losses, and damages incurred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will be reviewed by the Engineer as to their reasonableness and, when so approved by the Engineer, incorporated in a Change Order. When exercising any rights or remedies under this Paragraph,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not be required to obtain the lowest price for the Work performed. </w:t>
      </w:r>
    </w:p>
    <w:p w14:paraId="23652479"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D. Notwithstanding Paragraphs 15.02.B and 15.02.C, the Contractor’s services will not be terminated if the Contractor begins within seven days of receipt of notice of intent to terminate to correct its failure to perform and proceeds diligently to cure such failure within no more than 30 days of receipt of said notice. </w:t>
      </w:r>
    </w:p>
    <w:p w14:paraId="7A34F6EB" w14:textId="29B81D88"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E. Where the Contractor’s services have been so terminated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the termination will not affect any rights or remedies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against the Contractor then existing or which may thereafter accrue. Any retention or payment of moneys due the Contractor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will not release the Contractor from liability. </w:t>
      </w:r>
    </w:p>
    <w:p w14:paraId="5CF181B7"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F. </w:t>
      </w:r>
      <w:r w:rsidRPr="009C4A1B">
        <w:rPr>
          <w:rFonts w:ascii="Times New Roman" w:eastAsia="Calibri" w:hAnsi="Times New Roman" w:cs="Times New Roman"/>
          <w:kern w:val="0"/>
          <w:sz w:val="24"/>
          <w:szCs w:val="24"/>
          <w14:ligatures w14:val="none"/>
        </w:rPr>
        <w:tab/>
        <w:t xml:space="preserve">If and to the extent that the Contractor has provided a performance bond under the provisions of Paragraph 5.01.A, the termination procedures of that bond shall supersede the provisions of Paragraphs 15.02.B and 15.02.C. </w:t>
      </w:r>
    </w:p>
    <w:p w14:paraId="380A3C7F"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7BBFA701"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15.03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Employer May Terminate </w:t>
      </w:r>
      <w:proofErr w:type="gramStart"/>
      <w:r w:rsidRPr="009C4A1B">
        <w:rPr>
          <w:rFonts w:ascii="Times New Roman" w:eastAsia="Calibri" w:hAnsi="Times New Roman" w:cs="Times New Roman"/>
          <w:b/>
          <w:iCs/>
          <w:kern w:val="0"/>
          <w:sz w:val="24"/>
          <w:szCs w:val="24"/>
          <w14:ligatures w14:val="none"/>
        </w:rPr>
        <w:t>For</w:t>
      </w:r>
      <w:proofErr w:type="gramEnd"/>
      <w:r w:rsidRPr="009C4A1B">
        <w:rPr>
          <w:rFonts w:ascii="Times New Roman" w:eastAsia="Calibri" w:hAnsi="Times New Roman" w:cs="Times New Roman"/>
          <w:b/>
          <w:iCs/>
          <w:kern w:val="0"/>
          <w:sz w:val="24"/>
          <w:szCs w:val="24"/>
          <w14:ligatures w14:val="none"/>
        </w:rPr>
        <w:t xml:space="preserve"> Convenience </w:t>
      </w:r>
    </w:p>
    <w:p w14:paraId="0276CD86" w14:textId="4738A85A"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Upon seven days written notice to the Contractor and Engineer,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may, without cause and without prejudice to any other right or remedy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terminate the Contract. In such case, the Contractor shall be paid for (without duplication of any items): </w:t>
      </w:r>
    </w:p>
    <w:p w14:paraId="22B74069"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Completed and acceptable Work executed in accordance with the Contract Documents prior to the effective date of termination, including fair and reasonable sums for overhead and profit on such Work; </w:t>
      </w:r>
    </w:p>
    <w:p w14:paraId="6B2EAE7F"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Expenses sustained prior to the effective date of termination in performing services and furnishing labor, materials, or equipment as required by the Contract Documents in connection with uncompleted Work, plus fair and reasonable sums for overhead and profit on such expenses; </w:t>
      </w:r>
    </w:p>
    <w:p w14:paraId="78E93160"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3. All claims, costs, losses, and damages (including but not limited to all fees and charges of engineers, architects, attorneys, and other professionals and all court or arbitration or other dispute resolution costs) incurred in settlement of terminated contracts with Subcontractors, Suppliers, and others; and </w:t>
      </w:r>
    </w:p>
    <w:p w14:paraId="251817CD"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4. Reasonable expenses directly attributable to termination. </w:t>
      </w:r>
    </w:p>
    <w:p w14:paraId="2855EAEA"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The Contractor shall not be paid on account of loss of anticipated profits or revenue or other economic loss arising out of or resulting from such termination. </w:t>
      </w:r>
    </w:p>
    <w:p w14:paraId="0321EBE0"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15.04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Contractor May Stop Work or Terminate </w:t>
      </w:r>
    </w:p>
    <w:p w14:paraId="4762B42F" w14:textId="57C461AD"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A. If, through no act or fault of the Contractor, (</w:t>
      </w:r>
      <w:proofErr w:type="spellStart"/>
      <w:r w:rsidRPr="009C4A1B">
        <w:rPr>
          <w:rFonts w:ascii="Times New Roman" w:eastAsia="Calibri" w:hAnsi="Times New Roman" w:cs="Times New Roman"/>
          <w:kern w:val="0"/>
          <w:sz w:val="24"/>
          <w:szCs w:val="24"/>
          <w14:ligatures w14:val="none"/>
        </w:rPr>
        <w:t>i</w:t>
      </w:r>
      <w:proofErr w:type="spellEnd"/>
      <w:r w:rsidRPr="009C4A1B">
        <w:rPr>
          <w:rFonts w:ascii="Times New Roman" w:eastAsia="Calibri" w:hAnsi="Times New Roman" w:cs="Times New Roman"/>
          <w:kern w:val="0"/>
          <w:sz w:val="24"/>
          <w:szCs w:val="24"/>
          <w14:ligatures w14:val="none"/>
        </w:rPr>
        <w:t xml:space="preserve">) the Work is suspended for more than 90 consecutive days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under an order of court or other public authority, or (ii) the Engineer fails to act on any Application for Payment within 30 days after it is submitted, or (iii)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fails for 30 days to pay the Contractor any sum finally determined to be due, then the Contractor may, upon seven days written notice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and provided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Engineer do not remedy such suspension or failure within that time, terminate the Contract and recover from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payment on the same terms as provided in Paragraph 15.03. </w:t>
      </w:r>
    </w:p>
    <w:p w14:paraId="30A757AD" w14:textId="0DA8FF76"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t xml:space="preserve">In lieu of terminating the Contract and without prejudice to any other right or remedy, if the Engineer has failed to act on an Application for Payment within 30 days after it is submitted, or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has failed for 30 days to pay the Contractor any sum finally determined to be due, the Contractor may, seven days after written notice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Engineer, stop the Work until payment is made of all such amounts due the Contractor, including interest thereon. The provisions of this Paragraph 15.04 are not intended to preclude the Contractor from making a Claim under Paragraph 10.05 for an adjustment in Contract Price or Contract Times or otherwise for expenses or damage directly attributable to the Contractor’s stopping the Work as permitted by this Paragraph. </w:t>
      </w:r>
    </w:p>
    <w:p w14:paraId="1EDB6835" w14:textId="77777777" w:rsidR="009C4A1B" w:rsidRPr="009C4A1B" w:rsidRDefault="009C4A1B" w:rsidP="009C4A1B">
      <w:pPr>
        <w:autoSpaceDE w:val="0"/>
        <w:autoSpaceDN w:val="0"/>
        <w:adjustRightInd w:val="0"/>
        <w:spacing w:after="0" w:line="240" w:lineRule="auto"/>
        <w:rPr>
          <w:rFonts w:ascii="Times New Roman" w:eastAsia="Calibri" w:hAnsi="Times New Roman" w:cs="Times New Roman"/>
          <w:kern w:val="0"/>
          <w:sz w:val="24"/>
          <w:szCs w:val="24"/>
          <w14:ligatures w14:val="none"/>
        </w:rPr>
      </w:pPr>
    </w:p>
    <w:p w14:paraId="6239835B"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b/>
          <w:bCs/>
          <w:kern w:val="0"/>
          <w:sz w:val="24"/>
          <w:szCs w:val="24"/>
          <w14:ligatures w14:val="none"/>
        </w:rPr>
        <w:t xml:space="preserve">ARTICLE 16 – DISPUTE RESOLUTION </w:t>
      </w:r>
    </w:p>
    <w:p w14:paraId="53712C8C"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16.01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Methods and Procedures </w:t>
      </w:r>
    </w:p>
    <w:p w14:paraId="37C6E5AE" w14:textId="3E35854E"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Either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Contractor may request mediation of any Claim for a decision under Paragraph 10.05 before such decision becomes final and binding. The mediation shall be adjudicated by a Dispute Adjudication Board (DAB).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shall jointly appoint a DAB comprising of three (3) persons 28 days after a Party gives notice to the other party on its intention to refer a dispute to the DAB. The request for mediation shall be submitted in writing to the Engineer and the other party to the Contract. Timely submission of the request shall stay the effect of Paragraph 10.05.E. </w:t>
      </w:r>
    </w:p>
    <w:p w14:paraId="6466107C" w14:textId="2E3A18D0"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B. </w:t>
      </w:r>
      <w:r w:rsidRPr="009C4A1B">
        <w:rPr>
          <w:rFonts w:ascii="Times New Roman" w:eastAsia="Calibri" w:hAnsi="Times New Roman" w:cs="Times New Roman"/>
          <w:kern w:val="0"/>
          <w:sz w:val="24"/>
          <w:szCs w:val="24"/>
          <w14:ligatures w14:val="none"/>
        </w:rPr>
        <w:tab/>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Contractor shall participate in the mediation process in good faith. The process shall be concluded within 60 days of filing of the request. The date of termination of the mediation shall be determined by the DAB. </w:t>
      </w:r>
    </w:p>
    <w:p w14:paraId="3A9361CE" w14:textId="1935B53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C. </w:t>
      </w:r>
      <w:r w:rsidRPr="009C4A1B">
        <w:rPr>
          <w:rFonts w:ascii="Times New Roman" w:eastAsia="Calibri" w:hAnsi="Times New Roman" w:cs="Times New Roman"/>
          <w:kern w:val="0"/>
          <w:sz w:val="24"/>
          <w:szCs w:val="24"/>
          <w14:ligatures w14:val="none"/>
        </w:rPr>
        <w:tab/>
        <w:t xml:space="preserve">If the Claim is not resolved by the DAB, </w:t>
      </w:r>
      <w:proofErr w:type="gramStart"/>
      <w:r w:rsidRPr="009C4A1B">
        <w:rPr>
          <w:rFonts w:ascii="Times New Roman" w:eastAsia="Calibri" w:hAnsi="Times New Roman" w:cs="Times New Roman"/>
          <w:kern w:val="0"/>
          <w:sz w:val="24"/>
          <w:szCs w:val="24"/>
          <w14:ligatures w14:val="none"/>
        </w:rPr>
        <w:t>the  Engineer’s</w:t>
      </w:r>
      <w:proofErr w:type="gramEnd"/>
      <w:r w:rsidRPr="009C4A1B">
        <w:rPr>
          <w:rFonts w:ascii="Times New Roman" w:eastAsia="Calibri" w:hAnsi="Times New Roman" w:cs="Times New Roman"/>
          <w:kern w:val="0"/>
          <w:sz w:val="24"/>
          <w:szCs w:val="24"/>
          <w14:ligatures w14:val="none"/>
        </w:rPr>
        <w:t xml:space="preserve"> action under Paragraph 10.05.C or a denial pursuant to Paragraphs 10.05.C.3 or 10.05.D shall become final and binding 30 days after termination of the mediation unless, within that time period,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or the Contractor: </w:t>
      </w:r>
    </w:p>
    <w:p w14:paraId="431BDFDF"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w:t>
      </w:r>
      <w:r w:rsidRPr="009C4A1B">
        <w:rPr>
          <w:rFonts w:ascii="Times New Roman" w:eastAsia="Calibri" w:hAnsi="Times New Roman" w:cs="Times New Roman"/>
          <w:kern w:val="0"/>
          <w:sz w:val="24"/>
          <w:szCs w:val="24"/>
          <w14:ligatures w14:val="none"/>
        </w:rPr>
        <w:tab/>
        <w:t xml:space="preserve">Elects in writing to invoke any dispute resolution process provided for in the Supplementary Conditions; or </w:t>
      </w:r>
    </w:p>
    <w:p w14:paraId="1F684528"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2. </w:t>
      </w:r>
      <w:r w:rsidRPr="009C4A1B">
        <w:rPr>
          <w:rFonts w:ascii="Times New Roman" w:eastAsia="Calibri" w:hAnsi="Times New Roman" w:cs="Times New Roman"/>
          <w:kern w:val="0"/>
          <w:sz w:val="24"/>
          <w:szCs w:val="24"/>
          <w14:ligatures w14:val="none"/>
        </w:rPr>
        <w:tab/>
        <w:t xml:space="preserve">Agrees with the other party to submit the Claim to another dispute resolution process; or </w:t>
      </w:r>
    </w:p>
    <w:p w14:paraId="23044443" w14:textId="2F77A776" w:rsidR="009C4A1B" w:rsidRPr="007D5C22" w:rsidRDefault="009C4A1B" w:rsidP="007D5C22">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3.</w:t>
      </w:r>
      <w:r w:rsidRPr="009C4A1B">
        <w:rPr>
          <w:rFonts w:ascii="Times New Roman" w:eastAsia="Calibri" w:hAnsi="Times New Roman" w:cs="Times New Roman"/>
          <w:kern w:val="0"/>
          <w:sz w:val="24"/>
          <w:szCs w:val="24"/>
          <w14:ligatures w14:val="none"/>
        </w:rPr>
        <w:tab/>
        <w:t>Gives written notice to the other party of the intent to submit the Claim to a court of competent jurisdiction.</w:t>
      </w:r>
    </w:p>
    <w:p w14:paraId="75BB9315"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b/>
          <w:bCs/>
          <w:kern w:val="0"/>
          <w:sz w:val="24"/>
          <w:szCs w:val="24"/>
          <w14:ligatures w14:val="none"/>
        </w:rPr>
      </w:pPr>
      <w:r w:rsidRPr="009C4A1B">
        <w:rPr>
          <w:rFonts w:ascii="Times New Roman" w:eastAsia="Calibri" w:hAnsi="Times New Roman" w:cs="Times New Roman"/>
          <w:b/>
          <w:bCs/>
          <w:kern w:val="0"/>
          <w:sz w:val="24"/>
          <w:szCs w:val="24"/>
          <w14:ligatures w14:val="none"/>
        </w:rPr>
        <w:t xml:space="preserve">ARTICLE 17 – MISCELLANEOUS </w:t>
      </w:r>
    </w:p>
    <w:p w14:paraId="3806772E" w14:textId="77777777" w:rsidR="009C4A1B" w:rsidRPr="009C4A1B" w:rsidRDefault="009C4A1B" w:rsidP="009C4A1B">
      <w:pPr>
        <w:autoSpaceDE w:val="0"/>
        <w:autoSpaceDN w:val="0"/>
        <w:adjustRightInd w:val="0"/>
        <w:spacing w:after="240" w:line="240"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b/>
          <w:kern w:val="0"/>
          <w:sz w:val="24"/>
          <w:szCs w:val="24"/>
          <w14:ligatures w14:val="none"/>
        </w:rPr>
        <w:t>17.01</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Giving Notice </w:t>
      </w:r>
    </w:p>
    <w:p w14:paraId="6B16DE93"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Whenever any provision of the Contract Documents requires the giving of written notice, it will be deemed to have been validly given if: </w:t>
      </w:r>
    </w:p>
    <w:p w14:paraId="67659673"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1. Delivered in person to the individual or to a member of the firm or to an officer of the corporation for whom it is intended; or </w:t>
      </w:r>
    </w:p>
    <w:p w14:paraId="3F49AD18" w14:textId="77777777" w:rsidR="009C4A1B" w:rsidRPr="009C4A1B" w:rsidRDefault="009C4A1B" w:rsidP="009C4A1B">
      <w:pPr>
        <w:autoSpaceDE w:val="0"/>
        <w:autoSpaceDN w:val="0"/>
        <w:adjustRightInd w:val="0"/>
        <w:spacing w:after="240" w:line="240" w:lineRule="auto"/>
        <w:ind w:left="144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2. </w:t>
      </w:r>
      <w:r w:rsidRPr="009C4A1B">
        <w:rPr>
          <w:rFonts w:ascii="Times New Roman" w:eastAsia="Calibri" w:hAnsi="Times New Roman" w:cs="Times New Roman"/>
          <w:kern w:val="0"/>
          <w:sz w:val="24"/>
          <w:szCs w:val="24"/>
          <w14:ligatures w14:val="none"/>
        </w:rPr>
        <w:tab/>
        <w:t xml:space="preserve">Delivered at or sent by registered or certified mail to the last business address known to the giver of the notice. </w:t>
      </w:r>
    </w:p>
    <w:p w14:paraId="08823A1A"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17.02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Computation of Times </w:t>
      </w:r>
    </w:p>
    <w:p w14:paraId="06FBBCC2"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When any period of time is referred to in the Contract Documents by days, it will be computed to include the first and the last day of such period including Saturday, Sunday </w:t>
      </w:r>
      <w:proofErr w:type="gramStart"/>
      <w:r w:rsidRPr="009C4A1B">
        <w:rPr>
          <w:rFonts w:ascii="Times New Roman" w:eastAsia="Calibri" w:hAnsi="Times New Roman" w:cs="Times New Roman"/>
          <w:kern w:val="0"/>
          <w:sz w:val="24"/>
          <w:szCs w:val="24"/>
          <w14:ligatures w14:val="none"/>
        </w:rPr>
        <w:t>and  legal</w:t>
      </w:r>
      <w:proofErr w:type="gramEnd"/>
      <w:r w:rsidRPr="009C4A1B">
        <w:rPr>
          <w:rFonts w:ascii="Times New Roman" w:eastAsia="Calibri" w:hAnsi="Times New Roman" w:cs="Times New Roman"/>
          <w:kern w:val="0"/>
          <w:sz w:val="24"/>
          <w:szCs w:val="24"/>
          <w14:ligatures w14:val="none"/>
        </w:rPr>
        <w:t xml:space="preserve"> holidays.</w:t>
      </w:r>
    </w:p>
    <w:p w14:paraId="028512A1"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17.03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Cumulative Remedies </w:t>
      </w:r>
    </w:p>
    <w:p w14:paraId="46286E26"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The duties and obligations imposed by these General Conditions and the rights and remedies available hereunder to the parties hereto are in addition to, and are not to be construed in any way as a limitation of, any rights and remedies available to any or all of them which are otherwise imposed or available by Laws or Regulations, by special warranty or guarantee, or by other provisions of the Contract Documents. The provisions of this Paragraph will be as effective as if repeated specifically in the Contract Documents in connection with each particular duty, obligation, right, and remedy to which they apply. </w:t>
      </w:r>
    </w:p>
    <w:p w14:paraId="18168279"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17.04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Survival of Obligations </w:t>
      </w:r>
    </w:p>
    <w:p w14:paraId="5D9E1A7C" w14:textId="546B02E8" w:rsidR="009C4A1B" w:rsidRPr="00F566B2" w:rsidRDefault="009C4A1B" w:rsidP="00F566B2">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 All representations, indemnifications, warranties, and guarantees made in, required by, or given in accordance with the Contract Documents, as well as all continuing obligations indicated in the Contract Documents, will survive final payment, completion, and acceptance of the Work or termination or completion of the Contract or termination of the services of the Contractor</w:t>
      </w:r>
      <w:r w:rsidR="00F566B2">
        <w:rPr>
          <w:rFonts w:ascii="Times New Roman" w:eastAsia="Calibri" w:hAnsi="Times New Roman" w:cs="Times New Roman"/>
          <w:kern w:val="0"/>
          <w:sz w:val="24"/>
          <w:szCs w:val="24"/>
          <w14:ligatures w14:val="none"/>
        </w:rPr>
        <w:t>.</w:t>
      </w:r>
    </w:p>
    <w:p w14:paraId="156AF8B7"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lastRenderedPageBreak/>
        <w:t xml:space="preserve">17.05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Controlling Law </w:t>
      </w:r>
    </w:p>
    <w:p w14:paraId="43D44D03"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 xml:space="preserve">This Contract is to be governed by applicable law and regulations of the Republic of Liberia which the Project is located. </w:t>
      </w:r>
    </w:p>
    <w:p w14:paraId="429B3F56" w14:textId="77777777" w:rsidR="009C4A1B" w:rsidRPr="009C4A1B" w:rsidRDefault="009C4A1B" w:rsidP="009C4A1B">
      <w:pPr>
        <w:autoSpaceDE w:val="0"/>
        <w:autoSpaceDN w:val="0"/>
        <w:adjustRightInd w:val="0"/>
        <w:spacing w:after="24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17.06 </w:t>
      </w:r>
      <w:r w:rsidRPr="009C4A1B">
        <w:rPr>
          <w:rFonts w:ascii="Times New Roman" w:eastAsia="Calibri" w:hAnsi="Times New Roman" w:cs="Times New Roman"/>
          <w:b/>
          <w:kern w:val="0"/>
          <w:sz w:val="24"/>
          <w:szCs w:val="24"/>
          <w14:ligatures w14:val="none"/>
        </w:rPr>
        <w:tab/>
      </w:r>
      <w:r w:rsidRPr="009C4A1B">
        <w:rPr>
          <w:rFonts w:ascii="Times New Roman" w:eastAsia="Calibri" w:hAnsi="Times New Roman" w:cs="Times New Roman"/>
          <w:b/>
          <w:iCs/>
          <w:kern w:val="0"/>
          <w:sz w:val="24"/>
          <w:szCs w:val="24"/>
          <w14:ligatures w14:val="none"/>
        </w:rPr>
        <w:t xml:space="preserve">Headings </w:t>
      </w:r>
    </w:p>
    <w:p w14:paraId="58D99883" w14:textId="77777777" w:rsidR="009C4A1B" w:rsidRPr="009C4A1B" w:rsidRDefault="009C4A1B" w:rsidP="009C4A1B">
      <w:pPr>
        <w:autoSpaceDE w:val="0"/>
        <w:autoSpaceDN w:val="0"/>
        <w:adjustRightInd w:val="0"/>
        <w:spacing w:after="240" w:line="240" w:lineRule="auto"/>
        <w:ind w:left="1080" w:hanging="36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 </w:t>
      </w:r>
      <w:r w:rsidRPr="009C4A1B">
        <w:rPr>
          <w:rFonts w:ascii="Times New Roman" w:eastAsia="Calibri" w:hAnsi="Times New Roman" w:cs="Times New Roman"/>
          <w:kern w:val="0"/>
          <w:sz w:val="24"/>
          <w:szCs w:val="24"/>
          <w14:ligatures w14:val="none"/>
        </w:rPr>
        <w:tab/>
        <w:t>Article and paragraph headings are inserted for convenience only and do not constitute parts of these General Conditions.</w:t>
      </w:r>
    </w:p>
    <w:p w14:paraId="2EBCC45D" w14:textId="77777777" w:rsidR="009C4A1B" w:rsidRPr="009C4A1B" w:rsidRDefault="009C4A1B" w:rsidP="009C4A1B">
      <w:pPr>
        <w:spacing w:after="200" w:line="276" w:lineRule="auto"/>
        <w:rPr>
          <w:rFonts w:ascii="Calibri" w:eastAsia="Calibri" w:hAnsi="Calibri" w:cs="Times New Roman"/>
          <w:kern w:val="0"/>
          <w14:ligatures w14:val="none"/>
        </w:rPr>
      </w:pPr>
    </w:p>
    <w:p w14:paraId="1AC5F768" w14:textId="77777777" w:rsidR="009C4A1B" w:rsidRPr="009C4A1B" w:rsidRDefault="009C4A1B" w:rsidP="009C4A1B">
      <w:pPr>
        <w:spacing w:after="200" w:line="276" w:lineRule="auto"/>
        <w:rPr>
          <w:rFonts w:ascii="Calibri" w:eastAsia="Calibri" w:hAnsi="Calibri" w:cs="Times New Roman"/>
          <w:b/>
          <w:kern w:val="0"/>
          <w:sz w:val="36"/>
          <w:szCs w:val="36"/>
          <w14:ligatures w14:val="none"/>
        </w:rPr>
      </w:pPr>
      <w:r w:rsidRPr="009C4A1B">
        <w:rPr>
          <w:rFonts w:ascii="Calibri" w:eastAsia="Calibri" w:hAnsi="Calibri" w:cs="Times New Roman"/>
          <w:b/>
          <w:kern w:val="0"/>
          <w:sz w:val="36"/>
          <w:szCs w:val="36"/>
          <w14:ligatures w14:val="none"/>
        </w:rPr>
        <w:t>SECTION V:</w:t>
      </w:r>
    </w:p>
    <w:p w14:paraId="03522EE6" w14:textId="285B6562" w:rsidR="009C4A1B" w:rsidRPr="00F566B2" w:rsidRDefault="009C4A1B" w:rsidP="00F566B2">
      <w:pPr>
        <w:autoSpaceDE w:val="0"/>
        <w:autoSpaceDN w:val="0"/>
        <w:adjustRightInd w:val="0"/>
        <w:spacing w:before="240" w:after="0" w:line="240" w:lineRule="auto"/>
        <w:ind w:hanging="908"/>
        <w:jc w:val="center"/>
        <w:rPr>
          <w:rFonts w:ascii="Cambria" w:eastAsia="Calibri" w:hAnsi="Cambria" w:cs="Times New Roman"/>
          <w:b/>
          <w:kern w:val="0"/>
          <w:sz w:val="36"/>
          <w:szCs w:val="36"/>
          <w14:ligatures w14:val="none"/>
        </w:rPr>
      </w:pPr>
      <w:r w:rsidRPr="009C4A1B">
        <w:rPr>
          <w:rFonts w:ascii="Cambria" w:eastAsia="Calibri" w:hAnsi="Cambria" w:cs="Times New Roman"/>
          <w:b/>
          <w:kern w:val="0"/>
          <w:sz w:val="36"/>
          <w:szCs w:val="36"/>
          <w14:ligatures w14:val="none"/>
        </w:rPr>
        <w:t xml:space="preserve">SUPPLEMENTARY/CONDITIONS OF PARTICULAR APPLICATION </w:t>
      </w:r>
    </w:p>
    <w:p w14:paraId="02DDEAB3"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1.0</w:t>
      </w:r>
      <w:r w:rsidRPr="009C4A1B">
        <w:rPr>
          <w:rFonts w:ascii="Times New Roman" w:eastAsia="Calibri" w:hAnsi="Times New Roman" w:cs="Times New Roman"/>
          <w:b/>
          <w:kern w:val="0"/>
          <w:sz w:val="24"/>
          <w:szCs w:val="24"/>
          <w14:ligatures w14:val="none"/>
        </w:rPr>
        <w:tab/>
        <w:t>Contract Time</w:t>
      </w:r>
    </w:p>
    <w:p w14:paraId="168190E6" w14:textId="17C4F955"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estimated completion time for the </w:t>
      </w:r>
      <w:r w:rsidR="00B21E93">
        <w:rPr>
          <w:rFonts w:ascii="Times New Roman" w:eastAsia="Calibri" w:hAnsi="Times New Roman" w:cs="Times New Roman"/>
          <w:kern w:val="0"/>
          <w:sz w:val="24"/>
          <w:szCs w:val="24"/>
          <w14:ligatures w14:val="none"/>
        </w:rPr>
        <w:t>Wreck Removal</w:t>
      </w:r>
      <w:r w:rsidRPr="009C4A1B">
        <w:rPr>
          <w:rFonts w:ascii="Times New Roman" w:eastAsia="Calibri" w:hAnsi="Times New Roman" w:cs="Times New Roman"/>
          <w:kern w:val="0"/>
          <w:sz w:val="24"/>
          <w:szCs w:val="24"/>
          <w14:ligatures w14:val="none"/>
        </w:rPr>
        <w:t xml:space="preserve"> works for the PST, PHASE I project is </w:t>
      </w:r>
      <w:r w:rsidR="00BA031D">
        <w:rPr>
          <w:rFonts w:ascii="Times New Roman" w:eastAsia="Calibri" w:hAnsi="Times New Roman" w:cs="Times New Roman"/>
          <w:kern w:val="0"/>
          <w:sz w:val="24"/>
          <w:szCs w:val="24"/>
          <w14:ligatures w14:val="none"/>
        </w:rPr>
        <w:t>one hundred twenty</w:t>
      </w:r>
      <w:r w:rsidRPr="009C4A1B">
        <w:rPr>
          <w:rFonts w:ascii="Times New Roman" w:eastAsia="Calibri" w:hAnsi="Times New Roman" w:cs="Times New Roman"/>
          <w:kern w:val="0"/>
          <w:sz w:val="24"/>
          <w:szCs w:val="24"/>
          <w14:ligatures w14:val="none"/>
        </w:rPr>
        <w:t xml:space="preserve"> (</w:t>
      </w:r>
      <w:r w:rsidR="00600A42">
        <w:rPr>
          <w:rFonts w:ascii="Times New Roman" w:eastAsia="Calibri" w:hAnsi="Times New Roman" w:cs="Times New Roman"/>
          <w:kern w:val="0"/>
          <w:sz w:val="24"/>
          <w:szCs w:val="24"/>
          <w14:ligatures w14:val="none"/>
        </w:rPr>
        <w:t>1</w:t>
      </w:r>
      <w:r w:rsidRPr="009C4A1B">
        <w:rPr>
          <w:rFonts w:ascii="Times New Roman" w:eastAsia="Calibri" w:hAnsi="Times New Roman" w:cs="Times New Roman"/>
          <w:kern w:val="0"/>
          <w:sz w:val="24"/>
          <w:szCs w:val="24"/>
          <w14:ligatures w14:val="none"/>
        </w:rPr>
        <w:t>2</w:t>
      </w:r>
      <w:r w:rsidR="00600A42">
        <w:rPr>
          <w:rFonts w:ascii="Times New Roman" w:eastAsia="Calibri" w:hAnsi="Times New Roman" w:cs="Times New Roman"/>
          <w:kern w:val="0"/>
          <w:sz w:val="24"/>
          <w:szCs w:val="24"/>
          <w14:ligatures w14:val="none"/>
        </w:rPr>
        <w:t>0</w:t>
      </w:r>
      <w:r w:rsidRPr="009C4A1B">
        <w:rPr>
          <w:rFonts w:ascii="Times New Roman" w:eastAsia="Calibri" w:hAnsi="Times New Roman" w:cs="Times New Roman"/>
          <w:kern w:val="0"/>
          <w:sz w:val="24"/>
          <w:szCs w:val="24"/>
          <w14:ligatures w14:val="none"/>
        </w:rPr>
        <w:t xml:space="preserve">) calendar </w:t>
      </w:r>
      <w:r w:rsidR="00600A42">
        <w:rPr>
          <w:rFonts w:ascii="Times New Roman" w:eastAsia="Calibri" w:hAnsi="Times New Roman" w:cs="Times New Roman"/>
          <w:kern w:val="0"/>
          <w:sz w:val="24"/>
          <w:szCs w:val="24"/>
          <w14:ligatures w14:val="none"/>
        </w:rPr>
        <w:t>day</w:t>
      </w:r>
      <w:r w:rsidRPr="009C4A1B">
        <w:rPr>
          <w:rFonts w:ascii="Times New Roman" w:eastAsia="Calibri" w:hAnsi="Times New Roman" w:cs="Times New Roman"/>
          <w:kern w:val="0"/>
          <w:sz w:val="24"/>
          <w:szCs w:val="24"/>
          <w14:ligatures w14:val="none"/>
        </w:rPr>
        <w:t xml:space="preserve">s. The work shall be done in phases.  </w:t>
      </w:r>
    </w:p>
    <w:p w14:paraId="03A0970E" w14:textId="77777777" w:rsidR="009C4A1B" w:rsidRPr="009C4A1B" w:rsidRDefault="009C4A1B" w:rsidP="009C4A1B">
      <w:pPr>
        <w:spacing w:after="200" w:line="276"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b/>
          <w:kern w:val="0"/>
          <w:sz w:val="24"/>
          <w:szCs w:val="24"/>
          <w14:ligatures w14:val="none"/>
        </w:rPr>
        <w:t>2.0</w:t>
      </w:r>
      <w:r w:rsidRPr="009C4A1B">
        <w:rPr>
          <w:rFonts w:ascii="Times New Roman" w:eastAsia="Calibri" w:hAnsi="Times New Roman" w:cs="Times New Roman"/>
          <w:kern w:val="0"/>
          <w:sz w:val="24"/>
          <w:szCs w:val="24"/>
          <w14:ligatures w14:val="none"/>
        </w:rPr>
        <w:tab/>
      </w:r>
      <w:r w:rsidRPr="009C4A1B">
        <w:rPr>
          <w:rFonts w:ascii="Times New Roman" w:eastAsia="Calibri" w:hAnsi="Times New Roman" w:cs="Times New Roman"/>
          <w:b/>
          <w:kern w:val="0"/>
          <w:sz w:val="24"/>
          <w:szCs w:val="24"/>
          <w14:ligatures w14:val="none"/>
        </w:rPr>
        <w:t>“EPCM”</w:t>
      </w:r>
      <w:r w:rsidRPr="009C4A1B">
        <w:rPr>
          <w:rFonts w:ascii="Times New Roman" w:eastAsia="Calibri" w:hAnsi="Times New Roman" w:cs="Times New Roman"/>
          <w:kern w:val="0"/>
          <w:sz w:val="24"/>
          <w:szCs w:val="24"/>
          <w14:ligatures w14:val="none"/>
        </w:rPr>
        <w:t xml:space="preserve"> means Engineering Procurement and Construction Management.</w:t>
      </w:r>
    </w:p>
    <w:p w14:paraId="42CF9539"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3.0</w:t>
      </w:r>
      <w:r w:rsidRPr="009C4A1B">
        <w:rPr>
          <w:rFonts w:ascii="Times New Roman" w:eastAsia="Calibri" w:hAnsi="Times New Roman" w:cs="Times New Roman"/>
          <w:b/>
          <w:kern w:val="0"/>
          <w:sz w:val="24"/>
          <w:szCs w:val="24"/>
          <w14:ligatures w14:val="none"/>
        </w:rPr>
        <w:tab/>
        <w:t>Laws and Language</w:t>
      </w:r>
    </w:p>
    <w:p w14:paraId="309C88A3" w14:textId="77777777"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All of the official communications and instructions will be in English. English shall be the language required to be used by the Contractor and all Subcontractors. The contractor shall ensure that at least 75% of its representative on site is fluent in English.  The Contract shall in all respect be governed by, and construed in </w:t>
      </w:r>
      <w:r w:rsidRPr="009C4A1B">
        <w:rPr>
          <w:rFonts w:ascii="Times New Roman" w:eastAsia="Calibri" w:hAnsi="Times New Roman" w:cs="Times New Roman"/>
          <w:kern w:val="0"/>
          <w:sz w:val="24"/>
          <w:szCs w:val="24"/>
          <w14:ligatures w14:val="none"/>
        </w:rPr>
        <w:tab/>
        <w:t>accordance with the Laws in force in the Republic of Liberia.</w:t>
      </w:r>
    </w:p>
    <w:p w14:paraId="0032B02F"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4.0</w:t>
      </w:r>
      <w:r w:rsidRPr="009C4A1B">
        <w:rPr>
          <w:rFonts w:ascii="Times New Roman" w:eastAsia="Calibri" w:hAnsi="Times New Roman" w:cs="Times New Roman"/>
          <w:b/>
          <w:kern w:val="0"/>
          <w:sz w:val="24"/>
          <w:szCs w:val="24"/>
          <w14:ligatures w14:val="none"/>
        </w:rPr>
        <w:tab/>
        <w:t>Compliance with Laws</w:t>
      </w:r>
    </w:p>
    <w:p w14:paraId="339D9BD2" w14:textId="0B99752D"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abide by the laws and rules in force in the Republic of Liberia and shall, more precisely, comply with the applicable laws of governing construction.  The Contractor shall observe and apply all of the laws, regulations and rule in regards to the environment. The Contractor shall also ensure that the Subcontractors, its agents and guests comply with the aforementioned laws, rules and regulations.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assist the Contractor in obtaining all permits and authorizations required to carry out the works.  The actual cost of the permits shall be borne by the Contractor.</w:t>
      </w:r>
    </w:p>
    <w:p w14:paraId="406F893A"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lastRenderedPageBreak/>
        <w:t>5.0</w:t>
      </w:r>
      <w:r w:rsidRPr="009C4A1B">
        <w:rPr>
          <w:rFonts w:ascii="Times New Roman" w:eastAsia="Calibri" w:hAnsi="Times New Roman" w:cs="Times New Roman"/>
          <w:b/>
          <w:kern w:val="0"/>
          <w:sz w:val="24"/>
          <w:szCs w:val="24"/>
          <w14:ligatures w14:val="none"/>
        </w:rPr>
        <w:tab/>
        <w:t>Independent Contractor</w:t>
      </w:r>
    </w:p>
    <w:p w14:paraId="4127A392" w14:textId="7FE29255" w:rsidR="009C4A1B" w:rsidRPr="009C4A1B" w:rsidRDefault="009C4A1B" w:rsidP="00600A42">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be an independent contractor and nothing contained in this Contract shall be construed as constituting a joint venture or partnership between the Contractor and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The Contractor shall have control over and be reasonable for means, methods, techniques, and procedures for the performance of the Contractor's obligations under this contract. Neither the Contractor nor its employees and consultants shall be or deemed to be employees, agents or subcontractors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w:t>
      </w:r>
    </w:p>
    <w:p w14:paraId="28BAE9DD" w14:textId="6231C1DB" w:rsidR="009C4A1B" w:rsidRPr="009C4A1B" w:rsidRDefault="00600A42" w:rsidP="009C4A1B">
      <w:pPr>
        <w:spacing w:after="200" w:line="276" w:lineRule="auto"/>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6</w:t>
      </w:r>
      <w:r w:rsidR="009C4A1B" w:rsidRPr="009C4A1B">
        <w:rPr>
          <w:rFonts w:ascii="Times New Roman" w:eastAsia="Calibri" w:hAnsi="Times New Roman" w:cs="Times New Roman"/>
          <w:b/>
          <w:kern w:val="0"/>
          <w:sz w:val="24"/>
          <w:szCs w:val="24"/>
          <w14:ligatures w14:val="none"/>
        </w:rPr>
        <w:t>.0</w:t>
      </w:r>
      <w:r w:rsidR="009C4A1B" w:rsidRPr="009C4A1B">
        <w:rPr>
          <w:rFonts w:ascii="Times New Roman" w:eastAsia="Calibri" w:hAnsi="Times New Roman" w:cs="Times New Roman"/>
          <w:b/>
          <w:kern w:val="0"/>
          <w:sz w:val="24"/>
          <w:szCs w:val="24"/>
          <w14:ligatures w14:val="none"/>
        </w:rPr>
        <w:tab/>
        <w:t>Representations and Warranties of Contractor Regarding Competence</w:t>
      </w:r>
    </w:p>
    <w:p w14:paraId="25AA8440" w14:textId="77777777" w:rsidR="009C4A1B" w:rsidRPr="009C4A1B" w:rsidRDefault="009C4A1B" w:rsidP="009C4A1B">
      <w:pPr>
        <w:spacing w:after="20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in relation to the performance of its obligations and the execution of its responsibilities under this contract, represents and warrants the following measures:</w:t>
      </w:r>
    </w:p>
    <w:p w14:paraId="19A0513C" w14:textId="77777777" w:rsidR="009C4A1B" w:rsidRPr="009C4A1B" w:rsidRDefault="009C4A1B" w:rsidP="009C4A1B">
      <w:pPr>
        <w:spacing w:after="200" w:line="276" w:lineRule="auto"/>
        <w:ind w:left="1440" w:hanging="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w:t>
      </w:r>
      <w:r w:rsidRPr="009C4A1B">
        <w:rPr>
          <w:rFonts w:ascii="Times New Roman" w:eastAsia="Calibri" w:hAnsi="Times New Roman" w:cs="Times New Roman"/>
          <w:kern w:val="0"/>
          <w:sz w:val="24"/>
          <w:szCs w:val="24"/>
          <w14:ligatures w14:val="none"/>
        </w:rPr>
        <w:tab/>
        <w:t xml:space="preserve">It will perform the Contract in accordance with the terms and conditions </w:t>
      </w:r>
      <w:r w:rsidRPr="009C4A1B">
        <w:rPr>
          <w:rFonts w:ascii="Times New Roman" w:eastAsia="Calibri" w:hAnsi="Times New Roman" w:cs="Times New Roman"/>
          <w:kern w:val="0"/>
          <w:sz w:val="24"/>
          <w:szCs w:val="24"/>
          <w14:ligatures w14:val="none"/>
        </w:rPr>
        <w:tab/>
        <w:t>stipulated therein and in accordance with international best practices and techniques associated with carrying out the services.</w:t>
      </w:r>
    </w:p>
    <w:p w14:paraId="3659374D" w14:textId="77777777" w:rsidR="009C4A1B" w:rsidRPr="009C4A1B" w:rsidRDefault="009C4A1B" w:rsidP="009C4A1B">
      <w:pPr>
        <w:spacing w:after="200" w:line="276" w:lineRule="auto"/>
        <w:ind w:left="1440" w:hanging="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B.</w:t>
      </w:r>
      <w:r w:rsidRPr="009C4A1B">
        <w:rPr>
          <w:rFonts w:ascii="Times New Roman" w:eastAsia="Calibri" w:hAnsi="Times New Roman" w:cs="Times New Roman"/>
          <w:kern w:val="0"/>
          <w:sz w:val="24"/>
          <w:szCs w:val="24"/>
          <w14:ligatures w14:val="none"/>
        </w:rPr>
        <w:tab/>
        <w:t>Its employees will act with professionalism, in accordance with international best practice and the rules of the art, competence and diligence.</w:t>
      </w:r>
    </w:p>
    <w:p w14:paraId="17AB49E9" w14:textId="6554ED11" w:rsidR="009C4A1B" w:rsidRPr="009C4A1B" w:rsidRDefault="009C4A1B" w:rsidP="009C4A1B">
      <w:pPr>
        <w:spacing w:after="200" w:line="276" w:lineRule="auto"/>
        <w:ind w:left="1440" w:hanging="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C.</w:t>
      </w:r>
      <w:r w:rsidRPr="009C4A1B">
        <w:rPr>
          <w:rFonts w:ascii="Times New Roman" w:eastAsia="Calibri" w:hAnsi="Times New Roman" w:cs="Times New Roman"/>
          <w:kern w:val="0"/>
          <w:sz w:val="24"/>
          <w:szCs w:val="24"/>
          <w14:ligatures w14:val="none"/>
        </w:rPr>
        <w:tab/>
        <w:t xml:space="preserve">It agrees to repair, replace or correct at his own cost and to the satisfaction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any non-conforming works or defective materials supplied by the Contractor within a period of one (1) year commencing from the date of Final Acceptance Certificate, and to compensate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for all direct damages, losses or expenses incurred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due to negligence or defective materials.</w:t>
      </w:r>
    </w:p>
    <w:p w14:paraId="213F2752" w14:textId="19E431B7" w:rsidR="009C4A1B" w:rsidRPr="009C4A1B" w:rsidRDefault="00600A42" w:rsidP="009C4A1B">
      <w:pPr>
        <w:spacing w:after="200" w:line="276" w:lineRule="auto"/>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7</w:t>
      </w:r>
      <w:r w:rsidR="009C4A1B" w:rsidRPr="009C4A1B">
        <w:rPr>
          <w:rFonts w:ascii="Times New Roman" w:eastAsia="Calibri" w:hAnsi="Times New Roman" w:cs="Times New Roman"/>
          <w:b/>
          <w:kern w:val="0"/>
          <w:sz w:val="24"/>
          <w:szCs w:val="24"/>
          <w14:ligatures w14:val="none"/>
        </w:rPr>
        <w:t>.0</w:t>
      </w:r>
      <w:r w:rsidR="009C4A1B" w:rsidRPr="009C4A1B">
        <w:rPr>
          <w:rFonts w:ascii="Times New Roman" w:eastAsia="Calibri" w:hAnsi="Times New Roman" w:cs="Times New Roman"/>
          <w:b/>
          <w:kern w:val="0"/>
          <w:sz w:val="24"/>
          <w:szCs w:val="24"/>
          <w14:ligatures w14:val="none"/>
        </w:rPr>
        <w:tab/>
        <w:t>Performance Bond</w:t>
      </w:r>
    </w:p>
    <w:p w14:paraId="0ED426B2" w14:textId="4F3CA4F1"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amount of the Performance Bond shall be one hundred (100%) percent of the contract amount and shall be expressed in the currencies and proportions in which the Contract price is payable.  The Performance Bond shall be issued by a reputable bank located in the Republic of Liberia, or by a foreign bank acceptable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p>
    <w:p w14:paraId="7BDD2D16" w14:textId="4A4B9271" w:rsidR="009C4A1B" w:rsidRPr="009C4A1B" w:rsidRDefault="00600A42" w:rsidP="009C4A1B">
      <w:pPr>
        <w:spacing w:after="200" w:line="276" w:lineRule="auto"/>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8</w:t>
      </w:r>
      <w:r w:rsidR="009C4A1B" w:rsidRPr="009C4A1B">
        <w:rPr>
          <w:rFonts w:ascii="Times New Roman" w:eastAsia="Calibri" w:hAnsi="Times New Roman" w:cs="Times New Roman"/>
          <w:b/>
          <w:kern w:val="0"/>
          <w:sz w:val="24"/>
          <w:szCs w:val="24"/>
          <w14:ligatures w14:val="none"/>
        </w:rPr>
        <w:t>.0</w:t>
      </w:r>
      <w:r w:rsidR="009C4A1B" w:rsidRPr="009C4A1B">
        <w:rPr>
          <w:rFonts w:ascii="Times New Roman" w:eastAsia="Calibri" w:hAnsi="Times New Roman" w:cs="Times New Roman"/>
          <w:b/>
          <w:kern w:val="0"/>
          <w:sz w:val="24"/>
          <w:szCs w:val="24"/>
          <w14:ligatures w14:val="none"/>
        </w:rPr>
        <w:tab/>
        <w:t>Insurance</w:t>
      </w:r>
    </w:p>
    <w:p w14:paraId="6F17AE8F" w14:textId="1A541514"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For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’s protection, its successors and assigns, the Contractor shall contract at its own expense and maintain liability insurance in force during the whole contract period in accordance with the present Contract provisions and during the execution of the Works.</w:t>
      </w:r>
    </w:p>
    <w:p w14:paraId="7A9090AB" w14:textId="77777777" w:rsidR="009C4A1B" w:rsidRPr="009C4A1B" w:rsidRDefault="009C4A1B">
      <w:pPr>
        <w:numPr>
          <w:ilvl w:val="0"/>
          <w:numId w:val="10"/>
        </w:numPr>
        <w:spacing w:after="200" w:line="276" w:lineRule="auto"/>
        <w:contextualSpacing/>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Public Liability Insurance</w:t>
      </w:r>
    </w:p>
    <w:p w14:paraId="170ADF8B" w14:textId="77777777" w:rsidR="009C4A1B" w:rsidRPr="009C4A1B" w:rsidRDefault="009C4A1B" w:rsidP="009C4A1B">
      <w:pPr>
        <w:spacing w:after="200" w:line="276" w:lineRule="auto"/>
        <w:ind w:left="108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shall buy, at its own expense, public liability insurance policy for bodily and property injuries for a minimum amount of FIVE MILLION UNITED STATES DOLLARS ($5,000,000) per occurrence.</w:t>
      </w:r>
    </w:p>
    <w:p w14:paraId="172E8EDF" w14:textId="77777777" w:rsidR="009C4A1B" w:rsidRPr="009C4A1B" w:rsidRDefault="009C4A1B">
      <w:pPr>
        <w:numPr>
          <w:ilvl w:val="0"/>
          <w:numId w:val="10"/>
        </w:numPr>
        <w:spacing w:after="200" w:line="276" w:lineRule="auto"/>
        <w:contextualSpacing/>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Equipment and Automobile Public Liability Insurance</w:t>
      </w:r>
    </w:p>
    <w:p w14:paraId="702BBD67" w14:textId="77777777" w:rsidR="009C4A1B" w:rsidRPr="009C4A1B" w:rsidRDefault="009C4A1B" w:rsidP="009C4A1B">
      <w:pPr>
        <w:spacing w:after="200" w:line="276" w:lineRule="auto"/>
        <w:ind w:left="108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buy, at its own expense, an equipment and automobile public liability Insurance policy for bodily and property damages for a minimum amount of TWO MILLION UNITED STATES DOLLARS ($2,000,000) per claim, which policy shall be consistent with Liberian law and international standards. </w:t>
      </w:r>
    </w:p>
    <w:p w14:paraId="590E01B1" w14:textId="77777777" w:rsidR="009C4A1B" w:rsidRPr="009C4A1B" w:rsidRDefault="009C4A1B">
      <w:pPr>
        <w:numPr>
          <w:ilvl w:val="0"/>
          <w:numId w:val="10"/>
        </w:numPr>
        <w:spacing w:after="200" w:line="276" w:lineRule="auto"/>
        <w:contextualSpacing/>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Injury to person and contractor personnel liability insurance</w:t>
      </w:r>
    </w:p>
    <w:p w14:paraId="0963C516" w14:textId="77777777" w:rsidR="009C4A1B" w:rsidRPr="009C4A1B" w:rsidRDefault="009C4A1B" w:rsidP="009C4A1B">
      <w:pPr>
        <w:spacing w:after="200" w:line="276" w:lineRule="auto"/>
        <w:ind w:left="108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shall buy, at its own expense, personal injury liability insurance policy for bodily injury and property damages for minimum amount of ONE MILLION UNITED STATES DOLLARS ($1,000,000) per claim.</w:t>
      </w:r>
    </w:p>
    <w:p w14:paraId="538C920A" w14:textId="77777777" w:rsidR="009C4A1B" w:rsidRPr="009C4A1B" w:rsidRDefault="009C4A1B">
      <w:pPr>
        <w:numPr>
          <w:ilvl w:val="0"/>
          <w:numId w:val="10"/>
        </w:numPr>
        <w:spacing w:after="200" w:line="276" w:lineRule="auto"/>
        <w:contextualSpacing/>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Increase Amount Limits</w:t>
      </w:r>
    </w:p>
    <w:p w14:paraId="52CB7A8D" w14:textId="2F780A11" w:rsidR="009C4A1B" w:rsidRPr="009C4A1B" w:rsidRDefault="009C4A1B" w:rsidP="009C4A1B">
      <w:pPr>
        <w:spacing w:after="200" w:line="276" w:lineRule="auto"/>
        <w:ind w:left="108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may, in its sole discretion, increase the amount limits indicated in the Present Contract or buy additional insurance. However, no additional premium affected by this increase of amount limits or by additional insurance may be claimed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for the execution of the Works forecasted in the present contract. The limits or insurance amount stipulated in the present Contract do not limit the Sum for which the Contractor could be liable.</w:t>
      </w:r>
    </w:p>
    <w:p w14:paraId="632942CB" w14:textId="77777777" w:rsidR="009C4A1B" w:rsidRPr="009C4A1B" w:rsidRDefault="009C4A1B">
      <w:pPr>
        <w:numPr>
          <w:ilvl w:val="0"/>
          <w:numId w:val="10"/>
        </w:numPr>
        <w:spacing w:after="200" w:line="276" w:lineRule="auto"/>
        <w:contextualSpacing/>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Transmission of Clauses, Policies and Insurance Certificates</w:t>
      </w:r>
    </w:p>
    <w:p w14:paraId="40F46234" w14:textId="1168CA47" w:rsidR="009C4A1B" w:rsidRPr="009C4A1B" w:rsidRDefault="009C4A1B" w:rsidP="009C4A1B">
      <w:pPr>
        <w:spacing w:after="200" w:line="276" w:lineRule="auto"/>
        <w:ind w:left="108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transmit before the Contract signature with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the </w:t>
      </w:r>
      <w:proofErr w:type="gramStart"/>
      <w:r w:rsidRPr="009C4A1B">
        <w:rPr>
          <w:rFonts w:ascii="Times New Roman" w:eastAsia="Calibri" w:hAnsi="Times New Roman" w:cs="Times New Roman"/>
          <w:kern w:val="0"/>
          <w:sz w:val="24"/>
          <w:szCs w:val="24"/>
          <w14:ligatures w14:val="none"/>
        </w:rPr>
        <w:t>Original</w:t>
      </w:r>
      <w:proofErr w:type="gramEnd"/>
      <w:r w:rsidRPr="009C4A1B">
        <w:rPr>
          <w:rFonts w:ascii="Times New Roman" w:eastAsia="Calibri" w:hAnsi="Times New Roman" w:cs="Times New Roman"/>
          <w:kern w:val="0"/>
          <w:sz w:val="24"/>
          <w:szCs w:val="24"/>
          <w14:ligatures w14:val="none"/>
        </w:rPr>
        <w:t xml:space="preserve"> insurance certificates as proof that the types of insurance and the amount limits required by the present articles are in force.  The mentioned policies shall be maintained in force from the start-up date to the final and definite completion of the Works.</w:t>
      </w:r>
    </w:p>
    <w:p w14:paraId="7A68336A" w14:textId="77777777" w:rsidR="009C4A1B" w:rsidRPr="009C4A1B" w:rsidRDefault="009C4A1B">
      <w:pPr>
        <w:numPr>
          <w:ilvl w:val="0"/>
          <w:numId w:val="10"/>
        </w:numPr>
        <w:spacing w:after="200" w:line="276" w:lineRule="auto"/>
        <w:contextualSpacing/>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The Contractor’s Obligation and Responsibility</w:t>
      </w:r>
    </w:p>
    <w:p w14:paraId="0A895123" w14:textId="29236F63" w:rsidR="009C4A1B" w:rsidRPr="009C4A1B" w:rsidRDefault="009C4A1B" w:rsidP="009C4A1B">
      <w:pPr>
        <w:spacing w:after="200" w:line="276" w:lineRule="auto"/>
        <w:ind w:left="108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It is agreed that neither the existence of required insurance to the present Contract, nor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’s approval as to the types of insurances and amounts incurred by the Contractor, may dispense or release the Contractor from any obligation or responsibility of the contract.</w:t>
      </w:r>
    </w:p>
    <w:p w14:paraId="50FA6748"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10.0</w:t>
      </w:r>
      <w:r w:rsidRPr="009C4A1B">
        <w:rPr>
          <w:rFonts w:ascii="Times New Roman" w:eastAsia="Calibri" w:hAnsi="Times New Roman" w:cs="Times New Roman"/>
          <w:b/>
          <w:kern w:val="0"/>
          <w:sz w:val="24"/>
          <w:szCs w:val="24"/>
          <w14:ligatures w14:val="none"/>
        </w:rPr>
        <w:tab/>
        <w:t>Liquidated Damages for Delay</w:t>
      </w:r>
    </w:p>
    <w:p w14:paraId="31591E82" w14:textId="1CF378B4" w:rsidR="009C4A1B" w:rsidRPr="009C4A1B" w:rsidRDefault="009C4A1B" w:rsidP="009C4A1B">
      <w:pPr>
        <w:spacing w:after="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Liquidated damages shall be applied to the CONTRACTOR if the contractor fail to complete the Project within the time fixed for completion as stipulated in the Scope of Work, and as certified by the Engineer. </w:t>
      </w:r>
      <w:r w:rsidRPr="009C4A1B">
        <w:rPr>
          <w:rFonts w:ascii="Times New Roman" w:eastAsia="Times New Roman" w:hAnsi="Times New Roman" w:cs="Times New Roman"/>
          <w:kern w:val="0"/>
          <w:sz w:val="24"/>
          <w:szCs w:val="24"/>
          <w14:ligatures w14:val="none"/>
        </w:rPr>
        <w:t xml:space="preserve">In as much as failure to Complete the Scope of Work within the time fixed for completion will result in injury to </w:t>
      </w:r>
      <w:r w:rsidR="00CB6487">
        <w:rPr>
          <w:rFonts w:ascii="Times New Roman" w:eastAsia="Times New Roman" w:hAnsi="Times New Roman" w:cs="Times New Roman"/>
          <w:kern w:val="0"/>
          <w:sz w:val="24"/>
          <w:szCs w:val="24"/>
          <w14:ligatures w14:val="none"/>
        </w:rPr>
        <w:t>NPA</w:t>
      </w:r>
      <w:r w:rsidRPr="009C4A1B">
        <w:rPr>
          <w:rFonts w:ascii="Times New Roman" w:eastAsia="Times New Roman" w:hAnsi="Times New Roman" w:cs="Times New Roman"/>
          <w:kern w:val="0"/>
          <w:sz w:val="24"/>
          <w:szCs w:val="24"/>
          <w14:ligatures w14:val="none"/>
        </w:rPr>
        <w:t xml:space="preserve">, and as damages arising from such failure cannot be calculated with any degree of certainty, it is agreed that if the Scope of Work is not Completed within the time provided in the Contract Agreement, or within such further time, if any, as shall be allowed for time extensions in accordance with the provisions of the Contract Documents, the Contractor shall pay to </w:t>
      </w:r>
      <w:r w:rsidR="00CB6487">
        <w:rPr>
          <w:rFonts w:ascii="Times New Roman" w:eastAsia="Times New Roman" w:hAnsi="Times New Roman" w:cs="Times New Roman"/>
          <w:kern w:val="0"/>
          <w:sz w:val="24"/>
          <w:szCs w:val="24"/>
          <w14:ligatures w14:val="none"/>
        </w:rPr>
        <w:t>NPA</w:t>
      </w:r>
      <w:r w:rsidRPr="009C4A1B">
        <w:rPr>
          <w:rFonts w:ascii="Times New Roman" w:eastAsia="Times New Roman" w:hAnsi="Times New Roman" w:cs="Times New Roman"/>
          <w:kern w:val="0"/>
          <w:sz w:val="24"/>
          <w:szCs w:val="24"/>
          <w14:ligatures w14:val="none"/>
        </w:rPr>
        <w:t xml:space="preserve"> as liquidated damages for such delay, and not as a penalty, the amount set forth of  $10,000 (Ten thousand United States dollars) for each calendar day elapsing between the date fixed for Completion and the date such Completion is fully accomplished. The parties agree that said liquidated damages are reasonable given existing circumstances, including, without limitation, the range of harm that is foreseeable and the anticipation that proof of damages would be costly and impractical. </w:t>
      </w:r>
    </w:p>
    <w:p w14:paraId="42F4238A" w14:textId="77777777" w:rsidR="009C4A1B" w:rsidRPr="009C4A1B" w:rsidRDefault="009C4A1B" w:rsidP="009C4A1B">
      <w:pPr>
        <w:spacing w:after="0" w:line="240" w:lineRule="auto"/>
        <w:rPr>
          <w:rFonts w:ascii="Times New Roman" w:eastAsia="Times New Roman" w:hAnsi="Times New Roman" w:cs="Times New Roman"/>
          <w:kern w:val="0"/>
          <w:sz w:val="24"/>
          <w:szCs w:val="24"/>
          <w14:ligatures w14:val="none"/>
        </w:rPr>
      </w:pPr>
    </w:p>
    <w:p w14:paraId="2B043575" w14:textId="7BF34F77" w:rsidR="009C4A1B" w:rsidRPr="009C4A1B" w:rsidRDefault="009C4A1B" w:rsidP="009C4A1B">
      <w:pPr>
        <w:spacing w:after="200" w:line="276" w:lineRule="auto"/>
        <w:ind w:left="720"/>
        <w:jc w:val="both"/>
        <w:rPr>
          <w:rFonts w:ascii="Times New Roman" w:eastAsia="Times New Roman" w:hAnsi="Times New Roman" w:cs="Times New Roman"/>
          <w:kern w:val="0"/>
          <w:sz w:val="24"/>
          <w:szCs w:val="24"/>
          <w14:ligatures w14:val="none"/>
        </w:rPr>
      </w:pPr>
      <w:r w:rsidRPr="009C4A1B">
        <w:rPr>
          <w:rFonts w:ascii="Times New Roman" w:eastAsia="Times New Roman" w:hAnsi="Times New Roman" w:cs="Times New Roman"/>
          <w:kern w:val="0"/>
          <w:sz w:val="24"/>
          <w:szCs w:val="24"/>
          <w14:ligatures w14:val="none"/>
        </w:rPr>
        <w:t xml:space="preserve">The liquidated damages shall be payable in addition to any excess expenses or costs payable by the Contractor to </w:t>
      </w:r>
      <w:r w:rsidR="00CB6487">
        <w:rPr>
          <w:rFonts w:ascii="Times New Roman" w:eastAsia="Times New Roman" w:hAnsi="Times New Roman" w:cs="Times New Roman"/>
          <w:kern w:val="0"/>
          <w:sz w:val="24"/>
          <w:szCs w:val="24"/>
          <w14:ligatures w14:val="none"/>
        </w:rPr>
        <w:t>NPA</w:t>
      </w:r>
      <w:r w:rsidRPr="009C4A1B">
        <w:rPr>
          <w:rFonts w:ascii="Times New Roman" w:eastAsia="Times New Roman" w:hAnsi="Times New Roman" w:cs="Times New Roman"/>
          <w:kern w:val="0"/>
          <w:sz w:val="24"/>
          <w:szCs w:val="24"/>
          <w14:ligatures w14:val="none"/>
        </w:rPr>
        <w:t xml:space="preserve"> under the General Terms and Conditions, and shall not preclude the recovery of damages by </w:t>
      </w:r>
      <w:r w:rsidR="00CB6487">
        <w:rPr>
          <w:rFonts w:ascii="Times New Roman" w:eastAsia="Times New Roman" w:hAnsi="Times New Roman" w:cs="Times New Roman"/>
          <w:kern w:val="0"/>
          <w:sz w:val="24"/>
          <w:szCs w:val="24"/>
          <w14:ligatures w14:val="none"/>
        </w:rPr>
        <w:t>NPA</w:t>
      </w:r>
      <w:r w:rsidRPr="009C4A1B">
        <w:rPr>
          <w:rFonts w:ascii="Times New Roman" w:eastAsia="Times New Roman" w:hAnsi="Times New Roman" w:cs="Times New Roman"/>
          <w:kern w:val="0"/>
          <w:sz w:val="24"/>
          <w:szCs w:val="24"/>
          <w14:ligatures w14:val="none"/>
        </w:rPr>
        <w:t xml:space="preserve"> under other provisions of the Contract for Construction, except claims related to Contractor's delays in Completion. Employer’s right to receive liquidated damages shall in no manner affect </w:t>
      </w:r>
      <w:r w:rsidR="00CB6487">
        <w:rPr>
          <w:rFonts w:ascii="Times New Roman" w:eastAsia="Times New Roman" w:hAnsi="Times New Roman" w:cs="Times New Roman"/>
          <w:kern w:val="0"/>
          <w:sz w:val="24"/>
          <w:szCs w:val="24"/>
          <w14:ligatures w14:val="none"/>
        </w:rPr>
        <w:t>NPA</w:t>
      </w:r>
      <w:r w:rsidRPr="009C4A1B">
        <w:rPr>
          <w:rFonts w:ascii="Times New Roman" w:eastAsia="Times New Roman" w:hAnsi="Times New Roman" w:cs="Times New Roman"/>
          <w:kern w:val="0"/>
          <w:sz w:val="24"/>
          <w:szCs w:val="24"/>
          <w14:ligatures w14:val="none"/>
        </w:rPr>
        <w:t xml:space="preserve">'s right to terminate the Contract, as provided in the General Terms and Conditions or elsewhere in the Contract Documents. </w:t>
      </w:r>
      <w:r w:rsidR="00CB6487">
        <w:rPr>
          <w:rFonts w:ascii="Times New Roman" w:eastAsia="Times New Roman" w:hAnsi="Times New Roman" w:cs="Times New Roman"/>
          <w:kern w:val="0"/>
          <w:sz w:val="24"/>
          <w:szCs w:val="24"/>
          <w14:ligatures w14:val="none"/>
        </w:rPr>
        <w:t>NPA</w:t>
      </w:r>
      <w:r w:rsidRPr="009C4A1B">
        <w:rPr>
          <w:rFonts w:ascii="Times New Roman" w:eastAsia="Times New Roman" w:hAnsi="Times New Roman" w:cs="Times New Roman"/>
          <w:kern w:val="0"/>
          <w:sz w:val="24"/>
          <w:szCs w:val="24"/>
          <w14:ligatures w14:val="none"/>
        </w:rPr>
        <w:t>'s exercise of the right to terminate shall not release the Contractor from the obligation to pay said liquidated damages.</w:t>
      </w:r>
    </w:p>
    <w:p w14:paraId="5B83988D" w14:textId="77777777" w:rsidR="009C4A1B" w:rsidRPr="009C4A1B" w:rsidRDefault="009C4A1B" w:rsidP="009C4A1B">
      <w:pPr>
        <w:spacing w:after="200" w:line="276" w:lineRule="auto"/>
        <w:jc w:val="both"/>
        <w:rPr>
          <w:rFonts w:ascii="Times New Roman" w:eastAsia="Times New Roman" w:hAnsi="Times New Roman" w:cs="Times New Roman"/>
          <w:b/>
          <w:kern w:val="0"/>
          <w:sz w:val="24"/>
          <w:szCs w:val="24"/>
          <w14:ligatures w14:val="none"/>
        </w:rPr>
      </w:pPr>
      <w:r w:rsidRPr="009C4A1B">
        <w:rPr>
          <w:rFonts w:ascii="Times New Roman" w:eastAsia="Times New Roman" w:hAnsi="Times New Roman" w:cs="Times New Roman"/>
          <w:b/>
          <w:kern w:val="0"/>
          <w:sz w:val="24"/>
          <w:szCs w:val="24"/>
          <w14:ligatures w14:val="none"/>
        </w:rPr>
        <w:t>11.0</w:t>
      </w:r>
      <w:r w:rsidRPr="009C4A1B">
        <w:rPr>
          <w:rFonts w:ascii="Times New Roman" w:eastAsia="Times New Roman" w:hAnsi="Times New Roman" w:cs="Times New Roman"/>
          <w:b/>
          <w:kern w:val="0"/>
          <w:sz w:val="24"/>
          <w:szCs w:val="24"/>
          <w14:ligatures w14:val="none"/>
        </w:rPr>
        <w:tab/>
        <w:t>Retention</w:t>
      </w:r>
    </w:p>
    <w:p w14:paraId="62804B43" w14:textId="6EE309B4" w:rsidR="009C4A1B" w:rsidRPr="009C4A1B" w:rsidRDefault="009C4A1B" w:rsidP="009C4A1B">
      <w:pPr>
        <w:spacing w:after="200" w:line="276" w:lineRule="auto"/>
        <w:ind w:left="720"/>
        <w:jc w:val="both"/>
        <w:rPr>
          <w:rFonts w:ascii="Times New Roman" w:eastAsia="Times New Roman" w:hAnsi="Times New Roman" w:cs="Times New Roman"/>
          <w:kern w:val="0"/>
          <w:sz w:val="24"/>
          <w:szCs w:val="24"/>
          <w14:ligatures w14:val="none"/>
        </w:rPr>
      </w:pPr>
      <w:r w:rsidRPr="009C4A1B">
        <w:rPr>
          <w:rFonts w:ascii="Times New Roman" w:eastAsia="Times New Roman" w:hAnsi="Times New Roman" w:cs="Times New Roman"/>
          <w:kern w:val="0"/>
          <w:sz w:val="24"/>
          <w:szCs w:val="24"/>
          <w14:ligatures w14:val="none"/>
        </w:rPr>
        <w:t xml:space="preserve">An amount of ten (10%) percent of the total amount of each payment request shall be withheld by </w:t>
      </w:r>
      <w:r w:rsidR="00CB6487">
        <w:rPr>
          <w:rFonts w:ascii="Times New Roman" w:eastAsia="Times New Roman" w:hAnsi="Times New Roman" w:cs="Times New Roman"/>
          <w:kern w:val="0"/>
          <w:sz w:val="24"/>
          <w:szCs w:val="24"/>
          <w14:ligatures w14:val="none"/>
        </w:rPr>
        <w:t>NPA</w:t>
      </w:r>
      <w:r w:rsidRPr="009C4A1B">
        <w:rPr>
          <w:rFonts w:ascii="Times New Roman" w:eastAsia="Times New Roman" w:hAnsi="Times New Roman" w:cs="Times New Roman"/>
          <w:kern w:val="0"/>
          <w:sz w:val="24"/>
          <w:szCs w:val="24"/>
          <w14:ligatures w14:val="none"/>
        </w:rPr>
        <w:t xml:space="preserve"> as Retention money. After the issuance of the Certificate of Substantial Completion and the final bill the remuneration shall be paid reduced by five (5%) percent of the total amount of the retention amount. The remaining five (5%) of the retention amount shall be released to the Contractor after the </w:t>
      </w:r>
      <w:proofErr w:type="gramStart"/>
      <w:r w:rsidRPr="009C4A1B">
        <w:rPr>
          <w:rFonts w:ascii="Times New Roman" w:eastAsia="Times New Roman" w:hAnsi="Times New Roman" w:cs="Times New Roman"/>
          <w:kern w:val="0"/>
          <w:sz w:val="24"/>
          <w:szCs w:val="24"/>
          <w14:ligatures w14:val="none"/>
        </w:rPr>
        <w:t>defects</w:t>
      </w:r>
      <w:proofErr w:type="gramEnd"/>
      <w:r w:rsidRPr="009C4A1B">
        <w:rPr>
          <w:rFonts w:ascii="Times New Roman" w:eastAsia="Times New Roman" w:hAnsi="Times New Roman" w:cs="Times New Roman"/>
          <w:kern w:val="0"/>
          <w:sz w:val="24"/>
          <w:szCs w:val="24"/>
          <w14:ligatures w14:val="none"/>
        </w:rPr>
        <w:t xml:space="preserve"> liability period has expired, provided that the works are free of defects.</w:t>
      </w:r>
    </w:p>
    <w:p w14:paraId="6ED434B6"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12.0</w:t>
      </w:r>
      <w:r w:rsidRPr="009C4A1B">
        <w:rPr>
          <w:rFonts w:ascii="Times New Roman" w:eastAsia="Calibri" w:hAnsi="Times New Roman" w:cs="Times New Roman"/>
          <w:b/>
          <w:kern w:val="0"/>
          <w:sz w:val="24"/>
          <w:szCs w:val="24"/>
          <w14:ligatures w14:val="none"/>
        </w:rPr>
        <w:tab/>
        <w:t>Contractor's General Obligation</w:t>
      </w:r>
    </w:p>
    <w:p w14:paraId="5DF70F1E" w14:textId="4C0A8474" w:rsidR="009C4A1B" w:rsidRPr="009C4A1B" w:rsidRDefault="009C4A1B" w:rsidP="009C4A1B">
      <w:pPr>
        <w:spacing w:after="20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The Contractor shall provide and maintain adequate site office during the Works. The Contractor at its own expense shall provide electricity and water for the running of their office including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's Representative office.</w:t>
      </w:r>
    </w:p>
    <w:p w14:paraId="6A0BEC67"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13.0</w:t>
      </w:r>
      <w:r w:rsidRPr="009C4A1B">
        <w:rPr>
          <w:rFonts w:ascii="Times New Roman" w:eastAsia="Calibri" w:hAnsi="Times New Roman" w:cs="Times New Roman"/>
          <w:b/>
          <w:kern w:val="0"/>
          <w:sz w:val="24"/>
          <w:szCs w:val="24"/>
          <w14:ligatures w14:val="none"/>
        </w:rPr>
        <w:tab/>
        <w:t>Contractor’s Superintendent</w:t>
      </w:r>
    </w:p>
    <w:p w14:paraId="66792AF2" w14:textId="77777777"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shall at all times, during execution of the Works, keep a competent supervisor on the work site, as well as a copy of the drawings and technical specification.</w:t>
      </w:r>
    </w:p>
    <w:p w14:paraId="51716599"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14.0</w:t>
      </w:r>
      <w:r w:rsidRPr="009C4A1B">
        <w:rPr>
          <w:rFonts w:ascii="Times New Roman" w:eastAsia="Calibri" w:hAnsi="Times New Roman" w:cs="Times New Roman"/>
          <w:b/>
          <w:kern w:val="0"/>
          <w:sz w:val="24"/>
          <w:szCs w:val="24"/>
          <w14:ligatures w14:val="none"/>
        </w:rPr>
        <w:tab/>
        <w:t>Subcontractors</w:t>
      </w:r>
    </w:p>
    <w:p w14:paraId="065376B4" w14:textId="69484ABF"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neither assign nor outsource any subcontract for the execution of the works forecasted in the present Contract without the prior written consent </w:t>
      </w:r>
      <w:r w:rsidRPr="009C4A1B">
        <w:rPr>
          <w:rFonts w:ascii="Times New Roman" w:eastAsia="Calibri" w:hAnsi="Times New Roman" w:cs="Times New Roman"/>
          <w:kern w:val="0"/>
          <w:sz w:val="24"/>
          <w:szCs w:val="24"/>
          <w14:ligatures w14:val="none"/>
        </w:rPr>
        <w:tab/>
        <w:t xml:space="preserve">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such consent shall not be unreasonably withheld.  However,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reserves the right, following a period of consultation with the Contractor, to accept or refuse any subcontractor for valid and reasonable grounds.</w:t>
      </w:r>
    </w:p>
    <w:p w14:paraId="4AFD7BE1" w14:textId="36903EAE"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Any decisions taken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in accordance with the present article will not </w:t>
      </w:r>
      <w:r w:rsidRPr="009C4A1B">
        <w:rPr>
          <w:rFonts w:ascii="Times New Roman" w:eastAsia="Calibri" w:hAnsi="Times New Roman" w:cs="Times New Roman"/>
          <w:kern w:val="0"/>
          <w:sz w:val="24"/>
          <w:szCs w:val="24"/>
          <w14:ligatures w14:val="none"/>
        </w:rPr>
        <w:tab/>
        <w:t xml:space="preserve">modify the submitted prices by the Contractor for the execution of the Works.  In spite of acceptance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of subcontractors chosen by the Contractor, the Contractor remains the only contractual person in charge of dealing with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proofErr w:type="spellStart"/>
      <w:r w:rsidRPr="009C4A1B">
        <w:rPr>
          <w:rFonts w:ascii="Times New Roman" w:eastAsia="Calibri" w:hAnsi="Times New Roman" w:cs="Times New Roman"/>
          <w:kern w:val="0"/>
          <w:sz w:val="24"/>
          <w:szCs w:val="24"/>
          <w14:ligatures w14:val="none"/>
        </w:rPr>
        <w:t>TheContractor</w:t>
      </w:r>
      <w:proofErr w:type="spellEnd"/>
      <w:r w:rsidRPr="009C4A1B">
        <w:rPr>
          <w:rFonts w:ascii="Times New Roman" w:eastAsia="Calibri" w:hAnsi="Times New Roman" w:cs="Times New Roman"/>
          <w:kern w:val="0"/>
          <w:sz w:val="24"/>
          <w:szCs w:val="24"/>
          <w14:ligatures w14:val="none"/>
        </w:rPr>
        <w:t xml:space="preserve"> shall ensure at all times an adequate follow-up on quality of the Executed Works by a subcontractor as well as the applied working methods.</w:t>
      </w:r>
    </w:p>
    <w:p w14:paraId="7986522F"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15.0</w:t>
      </w:r>
      <w:r w:rsidRPr="009C4A1B">
        <w:rPr>
          <w:rFonts w:ascii="Times New Roman" w:eastAsia="Calibri" w:hAnsi="Times New Roman" w:cs="Times New Roman"/>
          <w:b/>
          <w:kern w:val="0"/>
          <w:sz w:val="24"/>
          <w:szCs w:val="24"/>
          <w14:ligatures w14:val="none"/>
        </w:rPr>
        <w:tab/>
        <w:t>Safety Procedures</w:t>
      </w:r>
    </w:p>
    <w:p w14:paraId="310BC10C" w14:textId="5F26A870"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agrees to execute the works in accordance with international standards.  The Contractor shall take all measures to ensure the safety of employees on the Site and shall comply with all safety requirements including, best practice and the Liberian laws with regards to accident prevention or bodily injury to employees </w:t>
      </w:r>
      <w:r w:rsidRPr="009C4A1B">
        <w:rPr>
          <w:rFonts w:ascii="Times New Roman" w:eastAsia="Calibri" w:hAnsi="Times New Roman" w:cs="Times New Roman"/>
          <w:kern w:val="0"/>
          <w:sz w:val="24"/>
          <w:szCs w:val="24"/>
          <w14:ligatures w14:val="none"/>
        </w:rPr>
        <w:tab/>
        <w:t xml:space="preserve">and other persons or damage to property located on the job site or in the vicinity thereof.  If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Representative detects irregularities affecting safety on the Site, the Contractor shall make the necessary corrections within such reasonable time as shall be determined by the Engineer.  All employee of the Contractor who does not respect the safety rules on the job site shall be expelled from the Site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's Representative.</w:t>
      </w:r>
    </w:p>
    <w:p w14:paraId="2AF9B976"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16.0</w:t>
      </w:r>
      <w:r w:rsidRPr="009C4A1B">
        <w:rPr>
          <w:rFonts w:ascii="Times New Roman" w:eastAsia="Calibri" w:hAnsi="Times New Roman" w:cs="Times New Roman"/>
          <w:b/>
          <w:kern w:val="0"/>
          <w:sz w:val="24"/>
          <w:szCs w:val="24"/>
          <w14:ligatures w14:val="none"/>
        </w:rPr>
        <w:tab/>
        <w:t>Safety &amp; Security Training</w:t>
      </w:r>
    </w:p>
    <w:p w14:paraId="494C9E03" w14:textId="742D1960"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lastRenderedPageBreak/>
        <w:t xml:space="preserve">The Contractor shall provide training for all its personnel and Subcontractors in regards to safety on the Site.  It shall submit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the training proposal of its employees and subcontractors at least fourteen (14) working days prior to commencement of construction mobilization on Site work.  The training program shall foresee that each category of employees receives safety Training adapted to its occupation for all workers and Subcontractors such as:</w:t>
      </w:r>
    </w:p>
    <w:p w14:paraId="1B56B122"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b/>
        <w:t>a.</w:t>
      </w:r>
      <w:r w:rsidRPr="009C4A1B">
        <w:rPr>
          <w:rFonts w:ascii="Times New Roman" w:eastAsia="Calibri" w:hAnsi="Times New Roman" w:cs="Times New Roman"/>
          <w:kern w:val="0"/>
          <w:sz w:val="24"/>
          <w:szCs w:val="24"/>
          <w14:ligatures w14:val="none"/>
        </w:rPr>
        <w:tab/>
        <w:t>Superintendent and foremen</w:t>
      </w:r>
    </w:p>
    <w:p w14:paraId="67D6293C"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b/>
        <w:t>b.</w:t>
      </w:r>
      <w:r w:rsidRPr="009C4A1B">
        <w:rPr>
          <w:rFonts w:ascii="Times New Roman" w:eastAsia="Calibri" w:hAnsi="Times New Roman" w:cs="Times New Roman"/>
          <w:kern w:val="0"/>
          <w:sz w:val="24"/>
          <w:szCs w:val="24"/>
          <w14:ligatures w14:val="none"/>
        </w:rPr>
        <w:tab/>
        <w:t>Skilled and unskilled Workers</w:t>
      </w:r>
    </w:p>
    <w:p w14:paraId="1DF8D25E"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b/>
        <w:t>c.</w:t>
      </w:r>
      <w:r w:rsidRPr="009C4A1B">
        <w:rPr>
          <w:rFonts w:ascii="Times New Roman" w:eastAsia="Calibri" w:hAnsi="Times New Roman" w:cs="Times New Roman"/>
          <w:kern w:val="0"/>
          <w:sz w:val="24"/>
          <w:szCs w:val="24"/>
          <w14:ligatures w14:val="none"/>
        </w:rPr>
        <w:tab/>
        <w:t>Security guards</w:t>
      </w:r>
    </w:p>
    <w:p w14:paraId="6DAB2561"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b/>
        <w:t>d.</w:t>
      </w:r>
      <w:r w:rsidRPr="009C4A1B">
        <w:rPr>
          <w:rFonts w:ascii="Times New Roman" w:eastAsia="Calibri" w:hAnsi="Times New Roman" w:cs="Times New Roman"/>
          <w:kern w:val="0"/>
          <w:sz w:val="24"/>
          <w:szCs w:val="24"/>
          <w14:ligatures w14:val="none"/>
        </w:rPr>
        <w:tab/>
        <w:t>Heavy equipment operator, truck driver, etc.</w:t>
      </w:r>
    </w:p>
    <w:p w14:paraId="59C5F425" w14:textId="77777777" w:rsidR="009C4A1B" w:rsidRPr="009C4A1B" w:rsidRDefault="009C4A1B" w:rsidP="009C4A1B">
      <w:pPr>
        <w:spacing w:after="0" w:line="276" w:lineRule="auto"/>
        <w:rPr>
          <w:rFonts w:ascii="Times New Roman" w:eastAsia="Calibri" w:hAnsi="Times New Roman" w:cs="Times New Roman"/>
          <w:kern w:val="0"/>
          <w:sz w:val="24"/>
          <w:szCs w:val="24"/>
          <w14:ligatures w14:val="none"/>
        </w:rPr>
      </w:pPr>
    </w:p>
    <w:p w14:paraId="1A341DAA"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17.0</w:t>
      </w:r>
      <w:r w:rsidRPr="009C4A1B">
        <w:rPr>
          <w:rFonts w:ascii="Times New Roman" w:eastAsia="Calibri" w:hAnsi="Times New Roman" w:cs="Times New Roman"/>
          <w:b/>
          <w:kern w:val="0"/>
          <w:sz w:val="24"/>
          <w:szCs w:val="24"/>
          <w14:ligatures w14:val="none"/>
        </w:rPr>
        <w:tab/>
        <w:t>Incident Report</w:t>
      </w:r>
    </w:p>
    <w:p w14:paraId="5C62BDA6" w14:textId="05ABE4B0"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notify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immediately following any accident.  A complete report shall be sent within forty-eight (48) hours to the governmental agency responsible for such matters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The Contractor shall supply all other information requested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concerning such accident.</w:t>
      </w:r>
    </w:p>
    <w:p w14:paraId="531280AA"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18.0</w:t>
      </w:r>
      <w:r w:rsidRPr="009C4A1B">
        <w:rPr>
          <w:rFonts w:ascii="Times New Roman" w:eastAsia="Calibri" w:hAnsi="Times New Roman" w:cs="Times New Roman"/>
          <w:b/>
          <w:kern w:val="0"/>
          <w:sz w:val="24"/>
          <w:szCs w:val="24"/>
          <w14:ligatures w14:val="none"/>
        </w:rPr>
        <w:tab/>
        <w:t>Progress Report</w:t>
      </w:r>
    </w:p>
    <w:p w14:paraId="07DEE12A" w14:textId="3A626D95" w:rsidR="009C4A1B" w:rsidRPr="009C4A1B" w:rsidRDefault="009C4A1B" w:rsidP="009C4A1B">
      <w:pPr>
        <w:spacing w:after="20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On a daily basis, the Contractor shall inform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Representative of the </w:t>
      </w:r>
      <w:r w:rsidRPr="009C4A1B">
        <w:rPr>
          <w:rFonts w:ascii="Times New Roman" w:eastAsia="Calibri" w:hAnsi="Times New Roman" w:cs="Times New Roman"/>
          <w:kern w:val="0"/>
          <w:sz w:val="24"/>
          <w:szCs w:val="24"/>
          <w14:ligatures w14:val="none"/>
        </w:rPr>
        <w:tab/>
        <w:t xml:space="preserve">progression of the Works.  </w:t>
      </w:r>
    </w:p>
    <w:p w14:paraId="0C70AED9"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19.0</w:t>
      </w:r>
      <w:r w:rsidRPr="009C4A1B">
        <w:rPr>
          <w:rFonts w:ascii="Times New Roman" w:eastAsia="Calibri" w:hAnsi="Times New Roman" w:cs="Times New Roman"/>
          <w:b/>
          <w:kern w:val="0"/>
          <w:sz w:val="24"/>
          <w:szCs w:val="24"/>
          <w14:ligatures w14:val="none"/>
        </w:rPr>
        <w:tab/>
        <w:t>Security of the Site</w:t>
      </w:r>
    </w:p>
    <w:p w14:paraId="59F08336" w14:textId="033E671E"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With respect to the work only, the Contractor shall adequately protect the assets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the third parties on the Site or in the surrounding of the Works.  In order to control the inconvenience provoked by dust, mud and surface drainage, the Contractor shall take, at its own expense, the necessary measures such as sweeping or sprinkling water on gravel road. The Contractor shall be responsible for Site security including night watchman, security guard or any other measures that it considers necessary for the protection of the Contractor’s establishment, materials and works only.</w:t>
      </w:r>
    </w:p>
    <w:p w14:paraId="7AE69A49"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20.0</w:t>
      </w:r>
      <w:r w:rsidRPr="009C4A1B">
        <w:rPr>
          <w:rFonts w:ascii="Times New Roman" w:eastAsia="Calibri" w:hAnsi="Times New Roman" w:cs="Times New Roman"/>
          <w:b/>
          <w:kern w:val="0"/>
          <w:sz w:val="24"/>
          <w:szCs w:val="24"/>
          <w14:ligatures w14:val="none"/>
        </w:rPr>
        <w:tab/>
        <w:t>Contractor’s Operation on Site</w:t>
      </w:r>
    </w:p>
    <w:p w14:paraId="7BB9E365" w14:textId="74E73C83" w:rsidR="009C4A1B" w:rsidRPr="009C4A1B" w:rsidRDefault="009C4A1B" w:rsidP="009C4A1B">
      <w:pPr>
        <w:spacing w:after="20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repair, at its own expense, all structures or properties damages by it during the works before the last payment of due amounts is carried out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t>
      </w:r>
    </w:p>
    <w:p w14:paraId="255583B8" w14:textId="77777777" w:rsidR="009C4A1B" w:rsidRPr="009C4A1B" w:rsidRDefault="009C4A1B" w:rsidP="009C4A1B">
      <w:pPr>
        <w:spacing w:after="200" w:line="276"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lastRenderedPageBreak/>
        <w:t>21.0</w:t>
      </w:r>
      <w:r w:rsidRPr="009C4A1B">
        <w:rPr>
          <w:rFonts w:ascii="Times New Roman" w:eastAsia="Calibri" w:hAnsi="Times New Roman" w:cs="Times New Roman"/>
          <w:b/>
          <w:kern w:val="0"/>
          <w:sz w:val="24"/>
          <w:szCs w:val="24"/>
          <w14:ligatures w14:val="none"/>
        </w:rPr>
        <w:tab/>
        <w:t>Supply of Water for Site Work</w:t>
      </w:r>
    </w:p>
    <w:p w14:paraId="5CAADE38" w14:textId="77777777"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shall be responsible for supplying fresh water to the site for drinking water for the use of the Contractor’s personnel.  The Contractor shall also be responsible for any equipment used to deliver water within the work Sites, including fire water. This water will be used for the Works only. The Contractor shall be responsible for costs associated with water supply and transportation of water to its equipment, including water for hydro testing.</w:t>
      </w:r>
    </w:p>
    <w:p w14:paraId="221BE2E9"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22.0</w:t>
      </w:r>
      <w:r w:rsidRPr="009C4A1B">
        <w:rPr>
          <w:rFonts w:ascii="Times New Roman" w:eastAsia="Calibri" w:hAnsi="Times New Roman" w:cs="Times New Roman"/>
          <w:b/>
          <w:kern w:val="0"/>
          <w:sz w:val="24"/>
          <w:szCs w:val="24"/>
          <w14:ligatures w14:val="none"/>
        </w:rPr>
        <w:tab/>
        <w:t>Site Data</w:t>
      </w:r>
    </w:p>
    <w:p w14:paraId="22DCD2F2" w14:textId="4CCD4E6D" w:rsidR="009C4A1B" w:rsidRPr="009C4A1B" w:rsidRDefault="009C4A1B" w:rsidP="009C4A1B">
      <w:pPr>
        <w:spacing w:after="20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before starting the Works, obtain information from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for the location of the underground installations. The Contractor shall be extremely careful at all times in order to prevent damaging the existing facilities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installations as well as pipelines, sewer, water or any other installation located on the ground.</w:t>
      </w:r>
    </w:p>
    <w:p w14:paraId="0C9560A3" w14:textId="77777777" w:rsidR="009C4A1B" w:rsidRPr="009C4A1B" w:rsidRDefault="009C4A1B" w:rsidP="009C4A1B">
      <w:pPr>
        <w:spacing w:after="200" w:line="276"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23.0</w:t>
      </w:r>
      <w:r w:rsidRPr="009C4A1B">
        <w:rPr>
          <w:rFonts w:ascii="Times New Roman" w:eastAsia="Calibri" w:hAnsi="Times New Roman" w:cs="Times New Roman"/>
          <w:b/>
          <w:kern w:val="0"/>
          <w:sz w:val="24"/>
          <w:szCs w:val="24"/>
          <w14:ligatures w14:val="none"/>
        </w:rPr>
        <w:tab/>
        <w:t>Right of Access to the Site</w:t>
      </w:r>
    </w:p>
    <w:p w14:paraId="59A91512" w14:textId="77777777"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and the Subcontractors shall be provided access to the Site during the period of the expansion project.</w:t>
      </w:r>
    </w:p>
    <w:p w14:paraId="469A34CC"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24.0</w:t>
      </w:r>
      <w:r w:rsidRPr="009C4A1B">
        <w:rPr>
          <w:rFonts w:ascii="Times New Roman" w:eastAsia="Calibri" w:hAnsi="Times New Roman" w:cs="Times New Roman"/>
          <w:b/>
          <w:kern w:val="0"/>
          <w:sz w:val="24"/>
          <w:szCs w:val="24"/>
          <w14:ligatures w14:val="none"/>
        </w:rPr>
        <w:tab/>
        <w:t>Rights of Way and Facilities</w:t>
      </w:r>
    </w:p>
    <w:p w14:paraId="24E8471C" w14:textId="57379241"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supply and maintain at its own expense or take necessary measures to supply and maintain a sufficient continuous protection of all Works, and the Contractor shall replace, repair and correct at its own expense, all parts of the Works and damaged materials if so caused by the Contractor, and this to the satisfaction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and up to when the Works are accepted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w:t>
      </w:r>
    </w:p>
    <w:p w14:paraId="7DFCBE35"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25.0</w:t>
      </w:r>
      <w:r w:rsidRPr="009C4A1B">
        <w:rPr>
          <w:rFonts w:ascii="Times New Roman" w:eastAsia="Calibri" w:hAnsi="Times New Roman" w:cs="Times New Roman"/>
          <w:b/>
          <w:kern w:val="0"/>
          <w:sz w:val="24"/>
          <w:szCs w:val="24"/>
          <w14:ligatures w14:val="none"/>
        </w:rPr>
        <w:tab/>
        <w:t>Geotechnical Survey</w:t>
      </w:r>
    </w:p>
    <w:p w14:paraId="6419EA91" w14:textId="77777777" w:rsidR="009C4A1B" w:rsidRPr="009C4A1B" w:rsidRDefault="009C4A1B" w:rsidP="009C4A1B">
      <w:pPr>
        <w:spacing w:after="20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will be provided an existing Geotechnical Report of the project site. However, the Contractor shall at its own expense, perform additional Geotechnical Survey as may be required </w:t>
      </w:r>
      <w:proofErr w:type="spellStart"/>
      <w:r w:rsidRPr="009C4A1B">
        <w:rPr>
          <w:rFonts w:ascii="Times New Roman" w:eastAsia="Calibri" w:hAnsi="Times New Roman" w:cs="Times New Roman"/>
          <w:kern w:val="0"/>
          <w:sz w:val="24"/>
          <w:szCs w:val="24"/>
          <w14:ligatures w14:val="none"/>
        </w:rPr>
        <w:t>tocarry</w:t>
      </w:r>
      <w:proofErr w:type="spellEnd"/>
      <w:r w:rsidRPr="009C4A1B">
        <w:rPr>
          <w:rFonts w:ascii="Times New Roman" w:eastAsia="Calibri" w:hAnsi="Times New Roman" w:cs="Times New Roman"/>
          <w:kern w:val="0"/>
          <w:sz w:val="24"/>
          <w:szCs w:val="24"/>
          <w14:ligatures w14:val="none"/>
        </w:rPr>
        <w:t xml:space="preserve"> out the work.</w:t>
      </w:r>
    </w:p>
    <w:p w14:paraId="5148AB7E"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26.0</w:t>
      </w:r>
      <w:r w:rsidRPr="009C4A1B">
        <w:rPr>
          <w:rFonts w:ascii="Times New Roman" w:eastAsia="Calibri" w:hAnsi="Times New Roman" w:cs="Times New Roman"/>
          <w:b/>
          <w:kern w:val="0"/>
          <w:sz w:val="24"/>
          <w:szCs w:val="24"/>
          <w14:ligatures w14:val="none"/>
        </w:rPr>
        <w:tab/>
        <w:t>Rates of Wages</w:t>
      </w:r>
    </w:p>
    <w:p w14:paraId="6BE7F369" w14:textId="77777777"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inform the Contractor’s Personnel about their liability to pay personal income taxes in respect of their salaries, wages, allowances and any benefits as are subject to tax under the Laws of Liberia for the time being in force, and the </w:t>
      </w:r>
      <w:r w:rsidRPr="009C4A1B">
        <w:rPr>
          <w:rFonts w:ascii="Times New Roman" w:eastAsia="Calibri" w:hAnsi="Times New Roman" w:cs="Times New Roman"/>
          <w:kern w:val="0"/>
          <w:sz w:val="24"/>
          <w:szCs w:val="24"/>
          <w14:ligatures w14:val="none"/>
        </w:rPr>
        <w:lastRenderedPageBreak/>
        <w:t>Contractor shall perform such duties in regards to such deductions thereof as may be imposed on it by such laws.  The Contractor must abide by the Liberian Law.</w:t>
      </w:r>
    </w:p>
    <w:p w14:paraId="3C71FFE7"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27.0</w:t>
      </w:r>
      <w:r w:rsidRPr="009C4A1B">
        <w:rPr>
          <w:rFonts w:ascii="Times New Roman" w:eastAsia="Calibri" w:hAnsi="Times New Roman" w:cs="Times New Roman"/>
          <w:b/>
          <w:kern w:val="0"/>
          <w:sz w:val="24"/>
          <w:szCs w:val="24"/>
          <w14:ligatures w14:val="none"/>
        </w:rPr>
        <w:tab/>
        <w:t>Working Hours</w:t>
      </w:r>
    </w:p>
    <w:p w14:paraId="7C730506" w14:textId="77777777" w:rsidR="009C4A1B" w:rsidRPr="009C4A1B" w:rsidRDefault="009C4A1B" w:rsidP="009C4A1B">
      <w:pPr>
        <w:spacing w:after="20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Subject to the Labor laws of Liberia, construction work, 24-hours per day shifts may, at the Contractor’s discretion, be allowed, seven (7) days a week. The decision to work at an accelerated pace is left entirely to the Contractor.</w:t>
      </w:r>
    </w:p>
    <w:p w14:paraId="6394BBA7"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28.0</w:t>
      </w:r>
      <w:r w:rsidRPr="009C4A1B">
        <w:rPr>
          <w:rFonts w:ascii="Times New Roman" w:eastAsia="Calibri" w:hAnsi="Times New Roman" w:cs="Times New Roman"/>
          <w:b/>
          <w:kern w:val="0"/>
          <w:sz w:val="24"/>
          <w:szCs w:val="24"/>
          <w14:ligatures w14:val="none"/>
        </w:rPr>
        <w:tab/>
        <w:t>Health and Safety</w:t>
      </w:r>
    </w:p>
    <w:p w14:paraId="5BEFD4E7" w14:textId="77777777" w:rsidR="009C4A1B" w:rsidRPr="009C4A1B" w:rsidRDefault="009C4A1B" w:rsidP="009C4A1B">
      <w:pPr>
        <w:spacing w:after="20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shall conduct a general health and safety awareness program and workshops for the workforce.</w:t>
      </w:r>
    </w:p>
    <w:p w14:paraId="1AC77697"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29.0</w:t>
      </w:r>
      <w:r w:rsidRPr="009C4A1B">
        <w:rPr>
          <w:rFonts w:ascii="Times New Roman" w:eastAsia="Calibri" w:hAnsi="Times New Roman" w:cs="Times New Roman"/>
          <w:b/>
          <w:kern w:val="0"/>
          <w:sz w:val="24"/>
          <w:szCs w:val="24"/>
          <w14:ligatures w14:val="none"/>
        </w:rPr>
        <w:tab/>
        <w:t>Foreign Personnel</w:t>
      </w:r>
    </w:p>
    <w:p w14:paraId="711D3C12" w14:textId="77777777" w:rsidR="009C4A1B" w:rsidRPr="009C4A1B" w:rsidRDefault="009C4A1B" w:rsidP="009C4A1B">
      <w:pPr>
        <w:spacing w:after="200" w:line="276" w:lineRule="auto"/>
        <w:ind w:left="720" w:firstLine="4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may bring into the Country any foreign personnel who are necessary for the execution of the Works to the extent allowed by the applicable Laws. The Contractor shall ensure that its foreign personnel are provided with the required residence visas and work permits required by the applicable laws of the Government of Liberia.</w:t>
      </w:r>
    </w:p>
    <w:p w14:paraId="099667BE" w14:textId="77777777" w:rsidR="009C4A1B" w:rsidRPr="009C4A1B" w:rsidRDefault="009C4A1B" w:rsidP="009C4A1B">
      <w:pPr>
        <w:spacing w:after="200" w:line="276"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30.0</w:t>
      </w:r>
      <w:r w:rsidRPr="009C4A1B">
        <w:rPr>
          <w:rFonts w:ascii="Times New Roman" w:eastAsia="Calibri" w:hAnsi="Times New Roman" w:cs="Times New Roman"/>
          <w:b/>
          <w:kern w:val="0"/>
          <w:sz w:val="24"/>
          <w:szCs w:val="24"/>
          <w14:ligatures w14:val="none"/>
        </w:rPr>
        <w:tab/>
        <w:t>Supply of Foodstuffs</w:t>
      </w:r>
    </w:p>
    <w:p w14:paraId="6A169865" w14:textId="77777777"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shall, during working hours and at appropriate time, arrange to provide and supply suitable food at reasonable prices that take into account the wages and salaries of Contractor’s personnel.</w:t>
      </w:r>
    </w:p>
    <w:p w14:paraId="7FE1599E" w14:textId="77777777" w:rsidR="009C4A1B" w:rsidRPr="009C4A1B" w:rsidRDefault="009C4A1B" w:rsidP="009C4A1B">
      <w:pPr>
        <w:spacing w:after="200" w:line="276"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31.0</w:t>
      </w:r>
      <w:r w:rsidRPr="009C4A1B">
        <w:rPr>
          <w:rFonts w:ascii="Times New Roman" w:eastAsia="Calibri" w:hAnsi="Times New Roman" w:cs="Times New Roman"/>
          <w:b/>
          <w:kern w:val="0"/>
          <w:sz w:val="24"/>
          <w:szCs w:val="24"/>
          <w14:ligatures w14:val="none"/>
        </w:rPr>
        <w:tab/>
        <w:t>Measures against Insect and Pest</w:t>
      </w:r>
    </w:p>
    <w:p w14:paraId="0337F711" w14:textId="77777777"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shall at all times take the necessary precautions to protect the Contractor’s Personnel employed on the Site from insect and pest nuisance, and to reduce their danger to health. The Contractor shall comply with national, including use of appropriate insecticide.</w:t>
      </w:r>
    </w:p>
    <w:p w14:paraId="150DF39C"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32.0</w:t>
      </w:r>
      <w:r w:rsidRPr="009C4A1B">
        <w:rPr>
          <w:rFonts w:ascii="Times New Roman" w:eastAsia="Calibri" w:hAnsi="Times New Roman" w:cs="Times New Roman"/>
          <w:b/>
          <w:kern w:val="0"/>
          <w:sz w:val="24"/>
          <w:szCs w:val="24"/>
          <w14:ligatures w14:val="none"/>
        </w:rPr>
        <w:tab/>
        <w:t>Alcoholic Liquor or Drugs</w:t>
      </w:r>
    </w:p>
    <w:p w14:paraId="5347767F" w14:textId="3AF23EC8"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not, otherwise than in accordance with the Laws of Liberia, import, sell, give barter or otherwise dispose of any alcoholic liquor or drugs, or permit or allow importation, sale, gift barter or disposal thereto by Contractor’s Personnel or </w:t>
      </w:r>
      <w:r w:rsidRPr="009C4A1B">
        <w:rPr>
          <w:rFonts w:ascii="Times New Roman" w:eastAsia="Calibri" w:hAnsi="Times New Roman" w:cs="Times New Roman"/>
          <w:kern w:val="0"/>
          <w:sz w:val="24"/>
          <w:szCs w:val="24"/>
          <w14:ligatures w14:val="none"/>
        </w:rPr>
        <w:lastRenderedPageBreak/>
        <w:t xml:space="preserve">allow the use of illicit drugs or alcohol on the work site.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have the right to conduct (random) testing in accordance with the laws of Liberia.</w:t>
      </w:r>
    </w:p>
    <w:p w14:paraId="7799DA46"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33.0</w:t>
      </w:r>
      <w:r w:rsidRPr="009C4A1B">
        <w:rPr>
          <w:rFonts w:ascii="Times New Roman" w:eastAsia="Calibri" w:hAnsi="Times New Roman" w:cs="Times New Roman"/>
          <w:b/>
          <w:kern w:val="0"/>
          <w:sz w:val="24"/>
          <w:szCs w:val="24"/>
          <w14:ligatures w14:val="none"/>
        </w:rPr>
        <w:tab/>
        <w:t>Arms and Ammunition</w:t>
      </w:r>
    </w:p>
    <w:p w14:paraId="64579E19" w14:textId="77777777" w:rsidR="009C4A1B" w:rsidRPr="009C4A1B" w:rsidRDefault="009C4A1B" w:rsidP="009C4A1B">
      <w:pPr>
        <w:spacing w:after="20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not give, barter, or otherwise dispose of, to any person, any </w:t>
      </w:r>
      <w:r w:rsidRPr="009C4A1B">
        <w:rPr>
          <w:rFonts w:ascii="Times New Roman" w:eastAsia="Calibri" w:hAnsi="Times New Roman" w:cs="Times New Roman"/>
          <w:kern w:val="0"/>
          <w:sz w:val="24"/>
          <w:szCs w:val="24"/>
          <w14:ligatures w14:val="none"/>
        </w:rPr>
        <w:tab/>
        <w:t>arms or ammunition of any kind, or allow Contractor’s Personnel to do so.</w:t>
      </w:r>
    </w:p>
    <w:p w14:paraId="105909DD"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34.0</w:t>
      </w:r>
      <w:r w:rsidRPr="009C4A1B">
        <w:rPr>
          <w:rFonts w:ascii="Times New Roman" w:eastAsia="Calibri" w:hAnsi="Times New Roman" w:cs="Times New Roman"/>
          <w:b/>
          <w:kern w:val="0"/>
          <w:sz w:val="24"/>
          <w:szCs w:val="24"/>
          <w14:ligatures w14:val="none"/>
        </w:rPr>
        <w:tab/>
        <w:t>Festivals and Religious Customs</w:t>
      </w:r>
    </w:p>
    <w:p w14:paraId="42DC2286" w14:textId="77777777" w:rsidR="009C4A1B" w:rsidRPr="009C4A1B" w:rsidRDefault="009C4A1B" w:rsidP="009C4A1B">
      <w:pPr>
        <w:spacing w:after="20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shall respect the Country’s recognized festivals, days of rest, and religious or other customs.</w:t>
      </w:r>
    </w:p>
    <w:p w14:paraId="12255436"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35.0</w:t>
      </w:r>
      <w:r w:rsidRPr="009C4A1B">
        <w:rPr>
          <w:rFonts w:ascii="Times New Roman" w:eastAsia="Calibri" w:hAnsi="Times New Roman" w:cs="Times New Roman"/>
          <w:b/>
          <w:kern w:val="0"/>
          <w:sz w:val="24"/>
          <w:szCs w:val="24"/>
          <w14:ligatures w14:val="none"/>
        </w:rPr>
        <w:tab/>
        <w:t>Prohibition of Forced or Compulsory Labor</w:t>
      </w:r>
    </w:p>
    <w:p w14:paraId="3D1C53D0" w14:textId="77777777" w:rsidR="009C4A1B" w:rsidRPr="009C4A1B" w:rsidRDefault="009C4A1B" w:rsidP="009C4A1B">
      <w:pPr>
        <w:spacing w:after="20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shall not employ “forced or compulsory labor” in any form.  “Forced or compulsory labor” consists of all work service, not voluntarily performed, that is extracted from an individual under threat of force or penalty.</w:t>
      </w:r>
    </w:p>
    <w:p w14:paraId="02C8353F"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36.0</w:t>
      </w:r>
      <w:r w:rsidRPr="009C4A1B">
        <w:rPr>
          <w:rFonts w:ascii="Times New Roman" w:eastAsia="Calibri" w:hAnsi="Times New Roman" w:cs="Times New Roman"/>
          <w:b/>
          <w:kern w:val="0"/>
          <w:sz w:val="24"/>
          <w:szCs w:val="24"/>
          <w14:ligatures w14:val="none"/>
        </w:rPr>
        <w:tab/>
        <w:t>Prohibition of Harmful Child Labor</w:t>
      </w:r>
    </w:p>
    <w:p w14:paraId="55AF6DD4" w14:textId="77777777" w:rsidR="009C4A1B" w:rsidRPr="009C4A1B" w:rsidRDefault="009C4A1B" w:rsidP="009C4A1B">
      <w:pPr>
        <w:spacing w:after="200" w:line="276" w:lineRule="auto"/>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b/>
        <w:t>The Contractor shall not employ any child under the age of 18 years.</w:t>
      </w:r>
    </w:p>
    <w:p w14:paraId="461543D8"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37.0</w:t>
      </w:r>
      <w:r w:rsidRPr="009C4A1B">
        <w:rPr>
          <w:rFonts w:ascii="Times New Roman" w:eastAsia="Calibri" w:hAnsi="Times New Roman" w:cs="Times New Roman"/>
          <w:b/>
          <w:kern w:val="0"/>
          <w:sz w:val="24"/>
          <w:szCs w:val="24"/>
          <w14:ligatures w14:val="none"/>
        </w:rPr>
        <w:tab/>
        <w:t>Employment Records of Work</w:t>
      </w:r>
    </w:p>
    <w:p w14:paraId="38D8A08B" w14:textId="34772CF8" w:rsidR="009C4A1B" w:rsidRPr="009C4A1B" w:rsidRDefault="009C4A1B" w:rsidP="009C4A1B">
      <w:pPr>
        <w:spacing w:after="20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keep complete and accurate records of the employment of labor at the Site. The file of each employee/worker of the Contractor shall include the names, age, gender, and hours worked and wages/salary paid. These records shall be summarized on a monthly basis and submitted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and these records shall be available for inspection by auditors during normal working hours.</w:t>
      </w:r>
    </w:p>
    <w:p w14:paraId="6993BDA0"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38.0</w:t>
      </w:r>
      <w:r w:rsidRPr="009C4A1B">
        <w:rPr>
          <w:rFonts w:ascii="Times New Roman" w:eastAsia="Calibri" w:hAnsi="Times New Roman" w:cs="Times New Roman"/>
          <w:b/>
          <w:kern w:val="0"/>
          <w:sz w:val="24"/>
          <w:szCs w:val="24"/>
          <w14:ligatures w14:val="none"/>
        </w:rPr>
        <w:tab/>
        <w:t>The Contract Price</w:t>
      </w:r>
    </w:p>
    <w:p w14:paraId="63DE87C0" w14:textId="6740637F" w:rsidR="009C4A1B" w:rsidRPr="009C4A1B" w:rsidRDefault="00CB6487" w:rsidP="009C4A1B">
      <w:pPr>
        <w:spacing w:after="200" w:line="276" w:lineRule="auto"/>
        <w:ind w:left="72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NPA</w:t>
      </w:r>
      <w:r w:rsidR="009C4A1B" w:rsidRPr="009C4A1B">
        <w:rPr>
          <w:rFonts w:ascii="Times New Roman" w:eastAsia="Calibri" w:hAnsi="Times New Roman" w:cs="Times New Roman"/>
          <w:kern w:val="0"/>
          <w:sz w:val="24"/>
          <w:szCs w:val="24"/>
          <w14:ligatures w14:val="none"/>
        </w:rPr>
        <w:t xml:space="preserve"> shall pay the Contractor for execution of the Works, a consideration based upon the unit prices and /lump sums indicated in the Bill of Quantities, considering the applicable adjustments in accordance with the contractual documents.</w:t>
      </w:r>
    </w:p>
    <w:p w14:paraId="6B0ACEC7" w14:textId="77777777" w:rsidR="009C4A1B" w:rsidRPr="009C4A1B" w:rsidRDefault="009C4A1B">
      <w:pPr>
        <w:numPr>
          <w:ilvl w:val="0"/>
          <w:numId w:val="11"/>
        </w:numPr>
        <w:spacing w:after="200" w:line="276" w:lineRule="auto"/>
        <w:contextualSpacing/>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The Contractor shall be responsible to pay for:</w:t>
      </w:r>
    </w:p>
    <w:p w14:paraId="18AB9611" w14:textId="77777777" w:rsidR="009C4A1B" w:rsidRPr="009C4A1B" w:rsidRDefault="009C4A1B" w:rsidP="009C4A1B">
      <w:pPr>
        <w:spacing w:after="200" w:line="276" w:lineRule="auto"/>
        <w:ind w:left="1080"/>
        <w:contextualSpacing/>
        <w:rPr>
          <w:rFonts w:ascii="Times New Roman" w:eastAsia="Calibri" w:hAnsi="Times New Roman" w:cs="Times New Roman"/>
          <w:kern w:val="0"/>
          <w:sz w:val="24"/>
          <w:szCs w:val="24"/>
          <w14:ligatures w14:val="none"/>
        </w:rPr>
      </w:pPr>
    </w:p>
    <w:p w14:paraId="09A8C1B4" w14:textId="77777777" w:rsidR="009C4A1B" w:rsidRPr="009C4A1B" w:rsidRDefault="009C4A1B" w:rsidP="009C4A1B">
      <w:pPr>
        <w:spacing w:after="200" w:line="276" w:lineRule="auto"/>
        <w:ind w:left="1080"/>
        <w:contextualSpacing/>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Applicable Liberian Customs duties on the importation of equipment, materials and supplies, including goods and services taxes, excise taxes, Customs Users Fee and ECOWAS Trade Levy (Collectively “Import Taxes”) with respect to the Contractor’s activities under the contract, pursuant to and as such obligations are set forth in the Revenue Code of Liberia Act of 2000 and applicable Liberian business income and /or payroll taxes, including withholding taxes.</w:t>
      </w:r>
    </w:p>
    <w:p w14:paraId="2A1BBA5C"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39.0</w:t>
      </w:r>
      <w:r w:rsidRPr="009C4A1B">
        <w:rPr>
          <w:rFonts w:ascii="Times New Roman" w:eastAsia="Calibri" w:hAnsi="Times New Roman" w:cs="Times New Roman"/>
          <w:b/>
          <w:kern w:val="0"/>
          <w:sz w:val="24"/>
          <w:szCs w:val="24"/>
          <w14:ligatures w14:val="none"/>
        </w:rPr>
        <w:tab/>
      </w:r>
      <w:proofErr w:type="spellStart"/>
      <w:r w:rsidRPr="009C4A1B">
        <w:rPr>
          <w:rFonts w:ascii="Times New Roman" w:eastAsia="Calibri" w:hAnsi="Times New Roman" w:cs="Times New Roman"/>
          <w:b/>
          <w:kern w:val="0"/>
          <w:sz w:val="24"/>
          <w:szCs w:val="24"/>
          <w14:ligatures w14:val="none"/>
        </w:rPr>
        <w:t>Programme</w:t>
      </w:r>
      <w:proofErr w:type="spellEnd"/>
    </w:p>
    <w:p w14:paraId="04C91618" w14:textId="2E0D443A"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be responsible for coordinating the Works with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minimize the impact on the operations of the facilities.</w:t>
      </w:r>
    </w:p>
    <w:p w14:paraId="316152D0" w14:textId="53B5C6F9"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Contractor’s schedule shall reflect the work timeline conditions defined in the 12 months PST operations forecast during the Contract period as prepared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Every month an updated Terminal throughout </w:t>
      </w:r>
      <w:proofErr w:type="spellStart"/>
      <w:r w:rsidRPr="009C4A1B">
        <w:rPr>
          <w:rFonts w:ascii="Times New Roman" w:eastAsia="Calibri" w:hAnsi="Times New Roman" w:cs="Times New Roman"/>
          <w:kern w:val="0"/>
          <w:sz w:val="24"/>
          <w:szCs w:val="24"/>
          <w14:ligatures w14:val="none"/>
        </w:rPr>
        <w:t>Programme</w:t>
      </w:r>
      <w:proofErr w:type="spellEnd"/>
      <w:r w:rsidRPr="009C4A1B">
        <w:rPr>
          <w:rFonts w:ascii="Times New Roman" w:eastAsia="Calibri" w:hAnsi="Times New Roman" w:cs="Times New Roman"/>
          <w:kern w:val="0"/>
          <w:sz w:val="24"/>
          <w:szCs w:val="24"/>
          <w14:ligatures w14:val="none"/>
        </w:rPr>
        <w:t xml:space="preserve"> will be given to the Contractor.</w:t>
      </w:r>
    </w:p>
    <w:p w14:paraId="7DB2C2F6" w14:textId="77777777"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Engineer shall advise of any impact on schedule, the PST operations forecast may have and should there be any delay or change in methodology to the normal construction operations set out with the agreed contract </w:t>
      </w:r>
      <w:proofErr w:type="spellStart"/>
      <w:r w:rsidRPr="009C4A1B">
        <w:rPr>
          <w:rFonts w:ascii="Times New Roman" w:eastAsia="Calibri" w:hAnsi="Times New Roman" w:cs="Times New Roman"/>
          <w:kern w:val="0"/>
          <w:sz w:val="24"/>
          <w:szCs w:val="24"/>
          <w14:ligatures w14:val="none"/>
        </w:rPr>
        <w:t>programme</w:t>
      </w:r>
      <w:proofErr w:type="spellEnd"/>
      <w:r w:rsidRPr="009C4A1B">
        <w:rPr>
          <w:rFonts w:ascii="Times New Roman" w:eastAsia="Calibri" w:hAnsi="Times New Roman" w:cs="Times New Roman"/>
          <w:kern w:val="0"/>
          <w:sz w:val="24"/>
          <w:szCs w:val="24"/>
          <w14:ligatures w14:val="none"/>
        </w:rPr>
        <w:t>, the Engineer shall adjust the time for completion accordingly. The Contract shall use reasonable endeavors to mitigate the impact on the schedule.</w:t>
      </w:r>
    </w:p>
    <w:p w14:paraId="4DEE498F" w14:textId="149F36DB"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Contractor’s Work Plan Program / baseline schedule, once approved by the Engineer, shall be updated on a monthly basis, following mobilization on the job site. From the time of Contract award until mobilization on the job site, a bi-weekly activity report shall be submitted by the Contractor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Any change in the work plan program shall be subject to the prior approval of the Engineer.</w:t>
      </w:r>
    </w:p>
    <w:p w14:paraId="4988C5E5" w14:textId="3B95EC4A"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give written notice to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concerning the suspension, restart and completion of the various steps or portions of the Works.  These notices shall be given with sufficient lead time to permit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’s representatives to carry out a satisfactory operation and inspection.</w:t>
      </w:r>
    </w:p>
    <w:p w14:paraId="1F1CBEF4"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40.0</w:t>
      </w:r>
      <w:r w:rsidRPr="009C4A1B">
        <w:rPr>
          <w:rFonts w:ascii="Times New Roman" w:eastAsia="Calibri" w:hAnsi="Times New Roman" w:cs="Times New Roman"/>
          <w:b/>
          <w:kern w:val="0"/>
          <w:sz w:val="24"/>
          <w:szCs w:val="24"/>
          <w14:ligatures w14:val="none"/>
        </w:rPr>
        <w:tab/>
        <w:t>Unfulfilled Obligations</w:t>
      </w:r>
    </w:p>
    <w:p w14:paraId="2CD66B89" w14:textId="77777777" w:rsidR="009C4A1B" w:rsidRPr="009C4A1B" w:rsidRDefault="009C4A1B" w:rsidP="009C4A1B">
      <w:pPr>
        <w:spacing w:after="200" w:line="276" w:lineRule="auto"/>
        <w:ind w:left="720"/>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Liability for the Works performed by the Contractor shall be governed by the Laws of Liberia, unless the parties mutually agree in writing otherwise.</w:t>
      </w:r>
    </w:p>
    <w:p w14:paraId="38E838E4" w14:textId="77777777" w:rsidR="009C4A1B" w:rsidRPr="009C4A1B" w:rsidRDefault="009C4A1B" w:rsidP="009C4A1B">
      <w:pPr>
        <w:spacing w:after="200" w:line="276" w:lineRule="auto"/>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lastRenderedPageBreak/>
        <w:t>41.0</w:t>
      </w:r>
      <w:r w:rsidRPr="009C4A1B">
        <w:rPr>
          <w:rFonts w:ascii="Times New Roman" w:eastAsia="Calibri" w:hAnsi="Times New Roman" w:cs="Times New Roman"/>
          <w:b/>
          <w:kern w:val="0"/>
          <w:sz w:val="24"/>
          <w:szCs w:val="24"/>
          <w14:ligatures w14:val="none"/>
        </w:rPr>
        <w:tab/>
        <w:t>Advance Payment</w:t>
      </w:r>
    </w:p>
    <w:p w14:paraId="3FDB5FAA" w14:textId="09F4A356" w:rsidR="009C4A1B" w:rsidRPr="009C4A1B" w:rsidRDefault="009C4A1B" w:rsidP="009C4A1B">
      <w:pPr>
        <w:spacing w:after="0" w:line="240" w:lineRule="auto"/>
        <w:ind w:left="720"/>
        <w:jc w:val="both"/>
        <w:rPr>
          <w:rFonts w:ascii="Times New Roman" w:eastAsia="Times New Roman" w:hAnsi="Times New Roman" w:cs="Times New Roman"/>
          <w:kern w:val="0"/>
          <w:sz w:val="24"/>
          <w:szCs w:val="24"/>
          <w14:ligatures w14:val="none"/>
        </w:rPr>
      </w:pPr>
      <w:r w:rsidRPr="009C4A1B">
        <w:rPr>
          <w:rFonts w:ascii="Times New Roman" w:eastAsia="Times New Roman" w:hAnsi="Times New Roman" w:cs="Times New Roman"/>
          <w:kern w:val="0"/>
          <w:sz w:val="24"/>
          <w:szCs w:val="24"/>
          <w14:ligatures w14:val="none"/>
        </w:rPr>
        <w:t xml:space="preserve">The Contractor may claim an advance payment not exceeding 10% of the value of the Contract, provided that it is covered by an unconditional and irrevocable bank guarantee from a reputable bank in Liberia satisfactory to </w:t>
      </w:r>
      <w:r w:rsidR="00CB6487">
        <w:rPr>
          <w:rFonts w:ascii="Times New Roman" w:eastAsia="Times New Roman" w:hAnsi="Times New Roman" w:cs="Times New Roman"/>
          <w:kern w:val="0"/>
          <w:sz w:val="24"/>
          <w:szCs w:val="24"/>
          <w14:ligatures w14:val="none"/>
        </w:rPr>
        <w:t>NPA</w:t>
      </w:r>
      <w:r w:rsidRPr="009C4A1B">
        <w:rPr>
          <w:rFonts w:ascii="Times New Roman" w:eastAsia="Times New Roman" w:hAnsi="Times New Roman" w:cs="Times New Roman"/>
          <w:kern w:val="0"/>
          <w:sz w:val="24"/>
          <w:szCs w:val="24"/>
          <w14:ligatures w14:val="none"/>
        </w:rPr>
        <w:t>. Such guarantee should be valid for the entire contract implementation period &amp; will be recoverable in equal installment in the succeeding payment Valuation Certificates.</w:t>
      </w:r>
    </w:p>
    <w:p w14:paraId="5DF1D89E" w14:textId="77777777" w:rsidR="009C4A1B" w:rsidRPr="009C4A1B" w:rsidRDefault="009C4A1B" w:rsidP="009C4A1B">
      <w:pPr>
        <w:spacing w:after="0" w:line="240" w:lineRule="auto"/>
        <w:ind w:left="720"/>
        <w:jc w:val="both"/>
        <w:rPr>
          <w:rFonts w:ascii="Times New Roman" w:eastAsia="Times New Roman"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b/>
      </w:r>
    </w:p>
    <w:p w14:paraId="221019C4" w14:textId="77777777" w:rsidR="009C4A1B" w:rsidRPr="009C4A1B" w:rsidRDefault="009C4A1B" w:rsidP="009C4A1B">
      <w:pPr>
        <w:spacing w:after="200" w:line="276"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 xml:space="preserve">42.0 </w:t>
      </w:r>
      <w:r w:rsidRPr="009C4A1B">
        <w:rPr>
          <w:rFonts w:ascii="Times New Roman" w:eastAsia="Calibri" w:hAnsi="Times New Roman" w:cs="Times New Roman"/>
          <w:b/>
          <w:kern w:val="0"/>
          <w:sz w:val="24"/>
          <w:szCs w:val="24"/>
          <w14:ligatures w14:val="none"/>
        </w:rPr>
        <w:tab/>
        <w:t>Arbitration</w:t>
      </w:r>
    </w:p>
    <w:p w14:paraId="5EB92B0D" w14:textId="77777777" w:rsidR="009C4A1B" w:rsidRPr="009C4A1B" w:rsidRDefault="009C4A1B" w:rsidP="009C4A1B">
      <w:pPr>
        <w:spacing w:after="200" w:line="276"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Any dispute in respect of the contract which cannot be resolved amicably by the Parties, shall be subject to binding arbitration in accordance with the arbitration laws of Liberia. The binding arbitration shall be by a three-man panel of arbitrators. Each Party shall appoint one of the three arbitrators and the two arbitrators so appointed shall appoint a third arbitrator who shall also be the head or chairman of the panel. In the event of the failure by the two arbitrators to appoint the third arbitrator within seven (7) days following a request so to do, such third arbitrator shall be appointed by the President of the Liberian Chamber of Commerce. The seat of arbitration shall be in Monrovia and the language of the arbitration shall be in English.</w:t>
      </w:r>
      <w:r w:rsidRPr="009C4A1B">
        <w:rPr>
          <w:rFonts w:ascii="Times New Roman" w:eastAsia="Calibri" w:hAnsi="Times New Roman" w:cs="Times New Roman"/>
          <w:kern w:val="0"/>
          <w:sz w:val="24"/>
          <w:szCs w:val="24"/>
          <w14:ligatures w14:val="none"/>
        </w:rPr>
        <w:tab/>
      </w:r>
    </w:p>
    <w:p w14:paraId="00B56A11" w14:textId="77777777" w:rsidR="009C4A1B" w:rsidRPr="009C4A1B" w:rsidRDefault="009C4A1B" w:rsidP="009C4A1B">
      <w:pPr>
        <w:spacing w:after="200" w:line="276"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43.0</w:t>
      </w:r>
      <w:r w:rsidRPr="009C4A1B">
        <w:rPr>
          <w:rFonts w:ascii="Times New Roman" w:eastAsia="Calibri" w:hAnsi="Times New Roman" w:cs="Times New Roman"/>
          <w:b/>
          <w:kern w:val="0"/>
          <w:sz w:val="24"/>
          <w:szCs w:val="24"/>
          <w14:ligatures w14:val="none"/>
        </w:rPr>
        <w:tab/>
        <w:t>Warranty Period</w:t>
      </w:r>
    </w:p>
    <w:p w14:paraId="4AB2C792" w14:textId="77777777" w:rsidR="009C4A1B" w:rsidRPr="009C4A1B" w:rsidRDefault="009C4A1B" w:rsidP="009C4A1B">
      <w:pPr>
        <w:autoSpaceDE w:val="0"/>
        <w:autoSpaceDN w:val="0"/>
        <w:adjustRightInd w:val="0"/>
        <w:spacing w:after="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Except as may be otherwise specified or agreed, Contractor shall repair all defects in materials, equipment, or workmanship appearing within one year from the date of Substantial Completion of the Work.  If Substantial Completion occurs by phase, then the warranty period for the Work performed for each phase begins on the date of Substantial Completion of that phase, or as otherwise stipulated on the Certificate of Substantial Completion for the particular phase.  </w:t>
      </w:r>
    </w:p>
    <w:p w14:paraId="479F0B20"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3B7A9CD2" w14:textId="47F5421B"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44.0</w:t>
      </w:r>
      <w:r w:rsidRPr="009C4A1B">
        <w:rPr>
          <w:rFonts w:ascii="Times New Roman" w:eastAsia="Calibri" w:hAnsi="Times New Roman" w:cs="Times New Roman"/>
          <w:b/>
          <w:kern w:val="0"/>
          <w:sz w:val="24"/>
          <w:szCs w:val="24"/>
          <w14:ligatures w14:val="none"/>
        </w:rPr>
        <w:tab/>
        <w:t xml:space="preserve">Attendance at </w:t>
      </w:r>
      <w:r w:rsidR="00CB6487">
        <w:rPr>
          <w:rFonts w:ascii="Times New Roman" w:eastAsia="Calibri" w:hAnsi="Times New Roman" w:cs="Times New Roman"/>
          <w:b/>
          <w:kern w:val="0"/>
          <w:sz w:val="24"/>
          <w:szCs w:val="24"/>
          <w14:ligatures w14:val="none"/>
        </w:rPr>
        <w:t>NPA</w:t>
      </w:r>
      <w:r w:rsidRPr="009C4A1B">
        <w:rPr>
          <w:rFonts w:ascii="Times New Roman" w:eastAsia="Calibri" w:hAnsi="Times New Roman" w:cs="Times New Roman"/>
          <w:b/>
          <w:kern w:val="0"/>
          <w:sz w:val="24"/>
          <w:szCs w:val="24"/>
          <w14:ligatures w14:val="none"/>
        </w:rPr>
        <w:t>’s Premises</w:t>
      </w:r>
    </w:p>
    <w:p w14:paraId="69DF0817"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21BC753F" w14:textId="059F3D55" w:rsidR="009C4A1B" w:rsidRPr="009C4A1B" w:rsidRDefault="009C4A1B" w:rsidP="00413E93">
      <w:pPr>
        <w:autoSpaceDE w:val="0"/>
        <w:autoSpaceDN w:val="0"/>
        <w:adjustRightInd w:val="0"/>
        <w:spacing w:after="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While on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premises, or at any other location where the Goods are to be delivered or the Services pursuant to the Scope of Work are to be performed, the Contractor and its employees and agents shall comply with all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’s health and safety and security requirements and all other policies, standards and requirements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that are relevant to the performance of the Scope of Work and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reserves the right to refuse to admit to its premises or any other locations any person who fails to comply with such requirements.</w:t>
      </w:r>
      <w:r w:rsidRPr="009C4A1B">
        <w:rPr>
          <w:rFonts w:ascii="Times New Roman" w:eastAsia="Calibri" w:hAnsi="Times New Roman" w:cs="Times New Roman"/>
          <w:kern w:val="0"/>
          <w:sz w:val="24"/>
          <w:szCs w:val="24"/>
          <w14:ligatures w14:val="none"/>
        </w:rPr>
        <w:tab/>
      </w:r>
    </w:p>
    <w:p w14:paraId="3860FA36" w14:textId="77777777" w:rsidR="00413E93" w:rsidRDefault="00413E93" w:rsidP="009C4A1B">
      <w:pPr>
        <w:autoSpaceDE w:val="0"/>
        <w:autoSpaceDN w:val="0"/>
        <w:adjustRightInd w:val="0"/>
        <w:spacing w:after="0" w:line="240" w:lineRule="auto"/>
        <w:jc w:val="both"/>
        <w:rPr>
          <w:rFonts w:ascii="Times New Roman" w:eastAsia="Calibri" w:hAnsi="Times New Roman" w:cs="Times New Roman"/>
          <w:b/>
          <w:kern w:val="0"/>
          <w:sz w:val="24"/>
          <w:szCs w:val="24"/>
          <w14:ligatures w14:val="none"/>
        </w:rPr>
      </w:pPr>
    </w:p>
    <w:p w14:paraId="70C5EAB5" w14:textId="77777777" w:rsidR="00413E93" w:rsidRDefault="00413E93" w:rsidP="009C4A1B">
      <w:pPr>
        <w:autoSpaceDE w:val="0"/>
        <w:autoSpaceDN w:val="0"/>
        <w:adjustRightInd w:val="0"/>
        <w:spacing w:after="0" w:line="240" w:lineRule="auto"/>
        <w:jc w:val="both"/>
        <w:rPr>
          <w:rFonts w:ascii="Times New Roman" w:eastAsia="Calibri" w:hAnsi="Times New Roman" w:cs="Times New Roman"/>
          <w:b/>
          <w:kern w:val="0"/>
          <w:sz w:val="24"/>
          <w:szCs w:val="24"/>
          <w14:ligatures w14:val="none"/>
        </w:rPr>
      </w:pPr>
    </w:p>
    <w:p w14:paraId="2A521F1A" w14:textId="77777777" w:rsidR="00413E93" w:rsidRDefault="00413E93" w:rsidP="009C4A1B">
      <w:pPr>
        <w:autoSpaceDE w:val="0"/>
        <w:autoSpaceDN w:val="0"/>
        <w:adjustRightInd w:val="0"/>
        <w:spacing w:after="0" w:line="240" w:lineRule="auto"/>
        <w:jc w:val="both"/>
        <w:rPr>
          <w:rFonts w:ascii="Times New Roman" w:eastAsia="Calibri" w:hAnsi="Times New Roman" w:cs="Times New Roman"/>
          <w:b/>
          <w:kern w:val="0"/>
          <w:sz w:val="24"/>
          <w:szCs w:val="24"/>
          <w14:ligatures w14:val="none"/>
        </w:rPr>
      </w:pPr>
    </w:p>
    <w:p w14:paraId="55EAA536" w14:textId="73CA1344"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lastRenderedPageBreak/>
        <w:t>45.0</w:t>
      </w:r>
      <w:r w:rsidRPr="009C4A1B">
        <w:rPr>
          <w:rFonts w:ascii="Times New Roman" w:eastAsia="Calibri" w:hAnsi="Times New Roman" w:cs="Times New Roman"/>
          <w:b/>
          <w:kern w:val="0"/>
          <w:sz w:val="24"/>
          <w:szCs w:val="24"/>
          <w14:ligatures w14:val="none"/>
        </w:rPr>
        <w:tab/>
        <w:t>Confidentiality</w:t>
      </w:r>
    </w:p>
    <w:p w14:paraId="5BFC381C" w14:textId="7AB34A73" w:rsidR="009C4A1B" w:rsidRPr="009C4A1B" w:rsidRDefault="009C4A1B" w:rsidP="009C4A1B">
      <w:pPr>
        <w:autoSpaceDE w:val="0"/>
        <w:autoSpaceDN w:val="0"/>
        <w:adjustRightInd w:val="0"/>
        <w:spacing w:after="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undertakes to maintain in </w:t>
      </w:r>
      <w:r w:rsidR="00C97251" w:rsidRPr="009C4A1B">
        <w:rPr>
          <w:rFonts w:ascii="Times New Roman" w:eastAsia="Calibri" w:hAnsi="Times New Roman" w:cs="Times New Roman"/>
          <w:kern w:val="0"/>
          <w:sz w:val="24"/>
          <w:szCs w:val="24"/>
          <w14:ligatures w14:val="none"/>
        </w:rPr>
        <w:t>strictest confidence</w:t>
      </w:r>
      <w:r w:rsidRPr="009C4A1B">
        <w:rPr>
          <w:rFonts w:ascii="Times New Roman" w:eastAsia="Calibri" w:hAnsi="Times New Roman" w:cs="Times New Roman"/>
          <w:kern w:val="0"/>
          <w:sz w:val="24"/>
          <w:szCs w:val="24"/>
          <w14:ligatures w14:val="none"/>
        </w:rPr>
        <w:t xml:space="preserve"> and not to disclose to any third party without the prior written consent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any trade or business secret or other information by its nature or expressed to be confidential supplied by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to the Contractor.  </w:t>
      </w:r>
    </w:p>
    <w:p w14:paraId="76017E02"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324C0BE3"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46.0</w:t>
      </w:r>
      <w:r w:rsidRPr="009C4A1B">
        <w:rPr>
          <w:rFonts w:ascii="Times New Roman" w:eastAsia="Calibri" w:hAnsi="Times New Roman" w:cs="Times New Roman"/>
          <w:b/>
          <w:kern w:val="0"/>
          <w:sz w:val="24"/>
          <w:szCs w:val="24"/>
          <w14:ligatures w14:val="none"/>
        </w:rPr>
        <w:tab/>
        <w:t>Corrupt Gifts and Payment of Commission</w:t>
      </w:r>
    </w:p>
    <w:p w14:paraId="2A70D25E"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b/>
          <w:kern w:val="0"/>
          <w:sz w:val="24"/>
          <w:szCs w:val="24"/>
          <w14:ligatures w14:val="none"/>
        </w:rPr>
      </w:pPr>
    </w:p>
    <w:p w14:paraId="45431DE4" w14:textId="49BB7D7E" w:rsidR="009C4A1B" w:rsidRPr="009C4A1B" w:rsidRDefault="009C4A1B" w:rsidP="009C4A1B">
      <w:pPr>
        <w:autoSpaceDE w:val="0"/>
        <w:autoSpaceDN w:val="0"/>
        <w:adjustRightInd w:val="0"/>
        <w:spacing w:after="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and shall ensure that its subcontractors shall, not pay any commission, fees or grant any rebates to any employee, officer or agent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nor favor employees, officers or agents of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with gifts or entertainment of significant cost or value nor enter into any business.</w:t>
      </w:r>
    </w:p>
    <w:p w14:paraId="3ADE8114"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050AC086"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b/>
          <w:kern w:val="0"/>
          <w:sz w:val="24"/>
          <w:szCs w:val="24"/>
          <w14:ligatures w14:val="none"/>
        </w:rPr>
      </w:pPr>
      <w:r w:rsidRPr="009C4A1B">
        <w:rPr>
          <w:rFonts w:ascii="Times New Roman" w:eastAsia="Calibri" w:hAnsi="Times New Roman" w:cs="Times New Roman"/>
          <w:b/>
          <w:kern w:val="0"/>
          <w:sz w:val="24"/>
          <w:szCs w:val="24"/>
          <w14:ligatures w14:val="none"/>
        </w:rPr>
        <w:t>47.0</w:t>
      </w:r>
      <w:r w:rsidRPr="009C4A1B">
        <w:rPr>
          <w:rFonts w:ascii="Times New Roman" w:eastAsia="Calibri" w:hAnsi="Times New Roman" w:cs="Times New Roman"/>
          <w:b/>
          <w:kern w:val="0"/>
          <w:sz w:val="24"/>
          <w:szCs w:val="24"/>
          <w14:ligatures w14:val="none"/>
        </w:rPr>
        <w:tab/>
        <w:t>Permits</w:t>
      </w:r>
    </w:p>
    <w:p w14:paraId="08888982"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790FF5DF" w14:textId="411EA7D9" w:rsidR="009C4A1B" w:rsidRPr="009C4A1B" w:rsidRDefault="009C4A1B" w:rsidP="009C4A1B">
      <w:pPr>
        <w:autoSpaceDE w:val="0"/>
        <w:autoSpaceDN w:val="0"/>
        <w:adjustRightInd w:val="0"/>
        <w:spacing w:after="0" w:line="240" w:lineRule="auto"/>
        <w:ind w:left="720"/>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 xml:space="preserve">The Contractor shall obtain and pay for all permits and licenses. </w:t>
      </w:r>
      <w:r w:rsidR="00CB6487">
        <w:rPr>
          <w:rFonts w:ascii="Times New Roman" w:eastAsia="Calibri" w:hAnsi="Times New Roman" w:cs="Times New Roman"/>
          <w:kern w:val="0"/>
          <w:sz w:val="24"/>
          <w:szCs w:val="24"/>
          <w14:ligatures w14:val="none"/>
        </w:rPr>
        <w:t>NPA</w:t>
      </w:r>
      <w:r w:rsidRPr="009C4A1B">
        <w:rPr>
          <w:rFonts w:ascii="Times New Roman" w:eastAsia="Calibri" w:hAnsi="Times New Roman" w:cs="Times New Roman"/>
          <w:kern w:val="0"/>
          <w:sz w:val="24"/>
          <w:szCs w:val="24"/>
          <w14:ligatures w14:val="none"/>
        </w:rPr>
        <w:t xml:space="preserve"> shall assist the Contractor, when </w:t>
      </w:r>
      <w:proofErr w:type="gramStart"/>
      <w:r w:rsidRPr="009C4A1B">
        <w:rPr>
          <w:rFonts w:ascii="Times New Roman" w:eastAsia="Calibri" w:hAnsi="Times New Roman" w:cs="Times New Roman"/>
          <w:kern w:val="0"/>
          <w:sz w:val="24"/>
          <w:szCs w:val="24"/>
          <w14:ligatures w14:val="none"/>
        </w:rPr>
        <w:t>necessary</w:t>
      </w:r>
      <w:proofErr w:type="gramEnd"/>
      <w:r w:rsidRPr="009C4A1B">
        <w:rPr>
          <w:rFonts w:ascii="Times New Roman" w:eastAsia="Calibri" w:hAnsi="Times New Roman" w:cs="Times New Roman"/>
          <w:kern w:val="0"/>
          <w:sz w:val="24"/>
          <w:szCs w:val="24"/>
          <w14:ligatures w14:val="none"/>
        </w:rPr>
        <w:t xml:space="preserve"> in obtaining such permits and licenses. The Contractor shall pay all governmental charges and inspection fees necessary for the prosecution of the work.</w:t>
      </w:r>
    </w:p>
    <w:p w14:paraId="74586E4F"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7F8CC81A"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56E593F1"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9C4A1B">
        <w:rPr>
          <w:rFonts w:ascii="Times New Roman" w:eastAsia="Calibri" w:hAnsi="Times New Roman" w:cs="Times New Roman"/>
          <w:kern w:val="0"/>
          <w:sz w:val="24"/>
          <w:szCs w:val="24"/>
          <w14:ligatures w14:val="none"/>
        </w:rPr>
        <w:tab/>
      </w:r>
    </w:p>
    <w:p w14:paraId="40696030"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259BF0E6" w14:textId="77777777" w:rsidR="009C4A1B" w:rsidRPr="009C4A1B" w:rsidRDefault="009C4A1B" w:rsidP="009C4A1B">
      <w:pPr>
        <w:autoSpaceDE w:val="0"/>
        <w:autoSpaceDN w:val="0"/>
        <w:adjustRightInd w:val="0"/>
        <w:spacing w:after="0" w:line="240" w:lineRule="auto"/>
        <w:jc w:val="both"/>
        <w:rPr>
          <w:rFonts w:ascii="Times New Roman" w:eastAsia="Calibri" w:hAnsi="Times New Roman" w:cs="Times New Roman"/>
          <w:b/>
          <w:kern w:val="0"/>
          <w:sz w:val="24"/>
          <w:szCs w:val="24"/>
          <w14:ligatures w14:val="none"/>
        </w:rPr>
      </w:pPr>
    </w:p>
    <w:p w14:paraId="6A756AC3" w14:textId="77777777" w:rsidR="009C4A1B" w:rsidRPr="009C4A1B" w:rsidRDefault="009C4A1B" w:rsidP="009C4A1B">
      <w:pPr>
        <w:tabs>
          <w:tab w:val="left" w:pos="1605"/>
        </w:tabs>
        <w:spacing w:after="200" w:line="276" w:lineRule="auto"/>
        <w:jc w:val="both"/>
        <w:rPr>
          <w:rFonts w:ascii="Times New Roman" w:eastAsia="Calibri" w:hAnsi="Times New Roman" w:cs="Times New Roman"/>
          <w:b/>
          <w:kern w:val="0"/>
          <w:sz w:val="36"/>
          <w:szCs w:val="36"/>
          <w14:ligatures w14:val="none"/>
        </w:rPr>
      </w:pPr>
    </w:p>
    <w:p w14:paraId="358DB86C" w14:textId="77777777" w:rsidR="009C4A1B" w:rsidRPr="009C4A1B" w:rsidRDefault="009C4A1B" w:rsidP="009C4A1B">
      <w:pPr>
        <w:tabs>
          <w:tab w:val="left" w:pos="1605"/>
        </w:tabs>
        <w:spacing w:after="200" w:line="276" w:lineRule="auto"/>
        <w:jc w:val="both"/>
        <w:rPr>
          <w:rFonts w:ascii="Times New Roman" w:eastAsia="Calibri" w:hAnsi="Times New Roman" w:cs="Times New Roman"/>
          <w:b/>
          <w:kern w:val="0"/>
          <w:sz w:val="36"/>
          <w:szCs w:val="36"/>
          <w14:ligatures w14:val="none"/>
        </w:rPr>
      </w:pPr>
    </w:p>
    <w:p w14:paraId="18E8CB32" w14:textId="77777777" w:rsidR="009C4A1B" w:rsidRPr="009C4A1B" w:rsidRDefault="009C4A1B" w:rsidP="009C4A1B">
      <w:pPr>
        <w:tabs>
          <w:tab w:val="left" w:pos="1605"/>
        </w:tabs>
        <w:spacing w:after="200" w:line="276" w:lineRule="auto"/>
        <w:jc w:val="both"/>
        <w:rPr>
          <w:rFonts w:ascii="Times New Roman" w:eastAsia="Calibri" w:hAnsi="Times New Roman" w:cs="Times New Roman"/>
          <w:b/>
          <w:kern w:val="0"/>
          <w:sz w:val="36"/>
          <w:szCs w:val="36"/>
          <w14:ligatures w14:val="none"/>
        </w:rPr>
      </w:pPr>
    </w:p>
    <w:p w14:paraId="35C80D57" w14:textId="77777777" w:rsidR="009C4A1B" w:rsidRPr="009C4A1B" w:rsidRDefault="009C4A1B" w:rsidP="009C4A1B">
      <w:pPr>
        <w:tabs>
          <w:tab w:val="left" w:pos="1605"/>
        </w:tabs>
        <w:spacing w:after="200" w:line="276" w:lineRule="auto"/>
        <w:jc w:val="both"/>
        <w:rPr>
          <w:rFonts w:ascii="Times New Roman" w:eastAsia="Calibri" w:hAnsi="Times New Roman" w:cs="Times New Roman"/>
          <w:b/>
          <w:kern w:val="0"/>
          <w:sz w:val="36"/>
          <w:szCs w:val="36"/>
          <w14:ligatures w14:val="none"/>
        </w:rPr>
      </w:pPr>
    </w:p>
    <w:p w14:paraId="253AEB0D" w14:textId="77777777" w:rsidR="009C4A1B" w:rsidRDefault="009C4A1B" w:rsidP="009C4A1B">
      <w:pPr>
        <w:tabs>
          <w:tab w:val="left" w:pos="1605"/>
        </w:tabs>
        <w:spacing w:after="200" w:line="276" w:lineRule="auto"/>
        <w:jc w:val="both"/>
        <w:rPr>
          <w:rFonts w:ascii="Times New Roman" w:eastAsia="Calibri" w:hAnsi="Times New Roman" w:cs="Times New Roman"/>
          <w:b/>
          <w:kern w:val="0"/>
          <w:sz w:val="36"/>
          <w:szCs w:val="36"/>
          <w14:ligatures w14:val="none"/>
        </w:rPr>
      </w:pPr>
    </w:p>
    <w:p w14:paraId="0E6BD6DD" w14:textId="77777777" w:rsidR="00F566B2" w:rsidRPr="009C4A1B" w:rsidRDefault="00F566B2" w:rsidP="009C4A1B">
      <w:pPr>
        <w:tabs>
          <w:tab w:val="left" w:pos="1605"/>
        </w:tabs>
        <w:spacing w:after="200" w:line="276" w:lineRule="auto"/>
        <w:jc w:val="both"/>
        <w:rPr>
          <w:rFonts w:ascii="Times New Roman" w:eastAsia="Calibri" w:hAnsi="Times New Roman" w:cs="Times New Roman"/>
          <w:b/>
          <w:kern w:val="0"/>
          <w:sz w:val="36"/>
          <w:szCs w:val="36"/>
          <w14:ligatures w14:val="none"/>
        </w:rPr>
      </w:pPr>
    </w:p>
    <w:p w14:paraId="60581CE0" w14:textId="77777777" w:rsidR="009C4A1B" w:rsidRPr="009C4A1B" w:rsidRDefault="009C4A1B" w:rsidP="009C4A1B">
      <w:pPr>
        <w:tabs>
          <w:tab w:val="left" w:pos="1605"/>
        </w:tabs>
        <w:spacing w:after="200" w:line="276" w:lineRule="auto"/>
        <w:jc w:val="both"/>
        <w:rPr>
          <w:rFonts w:ascii="Times New Roman" w:eastAsia="Calibri" w:hAnsi="Times New Roman" w:cs="Times New Roman"/>
          <w:b/>
          <w:kern w:val="0"/>
          <w:sz w:val="36"/>
          <w:szCs w:val="36"/>
          <w14:ligatures w14:val="none"/>
        </w:rPr>
      </w:pPr>
      <w:r w:rsidRPr="009C4A1B">
        <w:rPr>
          <w:rFonts w:ascii="Times New Roman" w:eastAsia="Calibri" w:hAnsi="Times New Roman" w:cs="Times New Roman"/>
          <w:b/>
          <w:kern w:val="0"/>
          <w:sz w:val="36"/>
          <w:szCs w:val="36"/>
          <w14:ligatures w14:val="none"/>
        </w:rPr>
        <w:t>SECTION VI</w:t>
      </w:r>
    </w:p>
    <w:p w14:paraId="7B761779" w14:textId="77777777" w:rsidR="00B3038A" w:rsidRPr="00943CF9" w:rsidRDefault="00B3038A" w:rsidP="00B3038A">
      <w:pPr>
        <w:spacing w:after="120" w:line="240" w:lineRule="auto"/>
        <w:jc w:val="both"/>
        <w:rPr>
          <w:rFonts w:ascii="Times New Roman" w:hAnsi="Times New Roman" w:cs="Times New Roman"/>
          <w:b/>
          <w:bCs/>
        </w:rPr>
      </w:pPr>
      <w:r w:rsidRPr="00943CF9">
        <w:rPr>
          <w:rFonts w:ascii="Times New Roman" w:hAnsi="Times New Roman" w:cs="Times New Roman"/>
          <w:b/>
          <w:bCs/>
        </w:rPr>
        <w:t>Scope of Works – Wreck Removal Works at the Port</w:t>
      </w:r>
      <w:r>
        <w:rPr>
          <w:rFonts w:ascii="Times New Roman" w:hAnsi="Times New Roman" w:cs="Times New Roman"/>
          <w:b/>
          <w:bCs/>
        </w:rPr>
        <w:t xml:space="preserve"> Basin</w:t>
      </w:r>
    </w:p>
    <w:p w14:paraId="47E9B68C" w14:textId="7433A851" w:rsidR="0066770E" w:rsidRPr="0066770E" w:rsidRDefault="00B3038A" w:rsidP="0066770E">
      <w:pPr>
        <w:spacing w:after="120" w:line="240" w:lineRule="auto"/>
        <w:contextualSpacing/>
        <w:jc w:val="both"/>
        <w:rPr>
          <w:rFonts w:ascii="Times New Roman" w:eastAsia="Calibri" w:hAnsi="Times New Roman" w:cs="Times New Roman"/>
          <w:sz w:val="24"/>
          <w:szCs w:val="24"/>
        </w:rPr>
      </w:pPr>
      <w:r w:rsidRPr="00943CF9">
        <w:rPr>
          <w:rFonts w:ascii="Times New Roman" w:hAnsi="Times New Roman" w:cs="Times New Roman"/>
        </w:rPr>
        <w:t xml:space="preserve">The Contractor shall provide all labor, equipment, materials, vessels, tools, supervision, </w:t>
      </w:r>
      <w:r w:rsidR="0066770E">
        <w:rPr>
          <w:rFonts w:ascii="Times New Roman" w:eastAsia="Calibri" w:hAnsi="Times New Roman" w:cs="Times New Roman"/>
          <w:sz w:val="24"/>
          <w:szCs w:val="24"/>
        </w:rPr>
        <w:t>p</w:t>
      </w:r>
      <w:r w:rsidR="0066770E" w:rsidRPr="0066770E">
        <w:rPr>
          <w:rFonts w:ascii="Times New Roman" w:eastAsia="Calibri" w:hAnsi="Times New Roman" w:cs="Times New Roman"/>
          <w:sz w:val="24"/>
          <w:szCs w:val="24"/>
        </w:rPr>
        <w:t>rovide security</w:t>
      </w:r>
      <w:r w:rsidR="0066770E">
        <w:rPr>
          <w:rFonts w:ascii="Times New Roman" w:eastAsia="Calibri" w:hAnsi="Times New Roman" w:cs="Times New Roman"/>
          <w:sz w:val="24"/>
          <w:szCs w:val="24"/>
        </w:rPr>
        <w:t>, p</w:t>
      </w:r>
      <w:r w:rsidR="0066770E" w:rsidRPr="0066770E">
        <w:rPr>
          <w:rFonts w:ascii="Times New Roman" w:eastAsia="Calibri" w:hAnsi="Times New Roman" w:cs="Times New Roman"/>
          <w:sz w:val="24"/>
          <w:szCs w:val="24"/>
        </w:rPr>
        <w:t>rotect port infrastructure.</w:t>
      </w:r>
    </w:p>
    <w:p w14:paraId="7C6F7956" w14:textId="6C0CF265" w:rsidR="00B3038A" w:rsidRPr="00943CF9" w:rsidRDefault="00B3038A" w:rsidP="00B3038A">
      <w:pPr>
        <w:spacing w:after="120" w:line="240" w:lineRule="auto"/>
        <w:jc w:val="both"/>
        <w:rPr>
          <w:rFonts w:ascii="Times New Roman" w:hAnsi="Times New Roman" w:cs="Times New Roman"/>
        </w:rPr>
      </w:pPr>
      <w:r w:rsidRPr="00943CF9">
        <w:rPr>
          <w:rFonts w:ascii="Times New Roman" w:hAnsi="Times New Roman" w:cs="Times New Roman"/>
        </w:rPr>
        <w:t>and expertise necessary to safely execute the wreck removal works, including but not limited to the following:</w:t>
      </w:r>
    </w:p>
    <w:p w14:paraId="5B8EC629" w14:textId="77777777" w:rsidR="00B3038A" w:rsidRPr="00943CF9" w:rsidRDefault="00B3038A" w:rsidP="00B3038A">
      <w:pPr>
        <w:spacing w:after="120" w:line="240" w:lineRule="auto"/>
        <w:jc w:val="both"/>
        <w:rPr>
          <w:rFonts w:ascii="Times New Roman" w:hAnsi="Times New Roman" w:cs="Times New Roman"/>
          <w:b/>
          <w:bCs/>
        </w:rPr>
      </w:pPr>
      <w:r w:rsidRPr="00943CF9">
        <w:rPr>
          <w:rFonts w:ascii="Times New Roman" w:hAnsi="Times New Roman" w:cs="Times New Roman"/>
          <w:b/>
          <w:bCs/>
        </w:rPr>
        <w:t>Site Investigation and Survey</w:t>
      </w:r>
    </w:p>
    <w:p w14:paraId="0F54FEB8" w14:textId="77777777" w:rsidR="00B3038A" w:rsidRPr="00943CF9" w:rsidRDefault="00B3038A" w:rsidP="00B3038A">
      <w:pPr>
        <w:pStyle w:val="ListParagraph"/>
        <w:numPr>
          <w:ilvl w:val="0"/>
          <w:numId w:val="27"/>
        </w:numPr>
        <w:spacing w:after="120" w:line="240" w:lineRule="auto"/>
        <w:jc w:val="both"/>
        <w:rPr>
          <w:rFonts w:ascii="Times New Roman" w:hAnsi="Times New Roman" w:cs="Times New Roman"/>
        </w:rPr>
      </w:pPr>
      <w:r w:rsidRPr="00943CF9">
        <w:rPr>
          <w:rFonts w:ascii="Times New Roman" w:hAnsi="Times New Roman" w:cs="Times New Roman"/>
        </w:rPr>
        <w:t>Conduct hydrographic, geophysical, and underwater diving surveys to determine the exact location, size, condition, and orientation of the wreck(s).</w:t>
      </w:r>
    </w:p>
    <w:p w14:paraId="4ABC9AEE" w14:textId="77777777" w:rsidR="00B3038A" w:rsidRPr="00943CF9" w:rsidRDefault="00B3038A" w:rsidP="00B3038A">
      <w:pPr>
        <w:pStyle w:val="ListParagraph"/>
        <w:numPr>
          <w:ilvl w:val="0"/>
          <w:numId w:val="27"/>
        </w:numPr>
        <w:spacing w:after="120" w:line="240" w:lineRule="auto"/>
        <w:jc w:val="both"/>
        <w:rPr>
          <w:rFonts w:ascii="Times New Roman" w:hAnsi="Times New Roman" w:cs="Times New Roman"/>
        </w:rPr>
      </w:pPr>
      <w:r w:rsidRPr="00943CF9">
        <w:rPr>
          <w:rFonts w:ascii="Times New Roman" w:hAnsi="Times New Roman" w:cs="Times New Roman"/>
        </w:rPr>
        <w:t>Identify navigational hazards, environmental risks, and any obstructions affecting removal operations.</w:t>
      </w:r>
    </w:p>
    <w:p w14:paraId="40907E3E" w14:textId="77777777" w:rsidR="00B3038A" w:rsidRPr="00943CF9" w:rsidRDefault="00B3038A" w:rsidP="00B3038A">
      <w:pPr>
        <w:pStyle w:val="ListParagraph"/>
        <w:numPr>
          <w:ilvl w:val="0"/>
          <w:numId w:val="27"/>
        </w:numPr>
        <w:spacing w:after="120" w:line="240" w:lineRule="auto"/>
        <w:jc w:val="both"/>
        <w:rPr>
          <w:rFonts w:ascii="Times New Roman" w:hAnsi="Times New Roman" w:cs="Times New Roman"/>
        </w:rPr>
      </w:pPr>
      <w:r w:rsidRPr="00943CF9">
        <w:rPr>
          <w:rFonts w:ascii="Times New Roman" w:hAnsi="Times New Roman" w:cs="Times New Roman"/>
        </w:rPr>
        <w:t>Prepare and submit a detailed wreck removal methodology and work plan for approval.</w:t>
      </w:r>
    </w:p>
    <w:p w14:paraId="0247EBF1" w14:textId="77777777" w:rsidR="00B3038A" w:rsidRPr="00943CF9" w:rsidRDefault="00B3038A" w:rsidP="00B3038A">
      <w:pPr>
        <w:pStyle w:val="ListParagraph"/>
        <w:numPr>
          <w:ilvl w:val="0"/>
          <w:numId w:val="27"/>
        </w:numPr>
        <w:spacing w:after="120" w:line="240" w:lineRule="auto"/>
        <w:jc w:val="both"/>
        <w:rPr>
          <w:rFonts w:ascii="Times New Roman" w:hAnsi="Times New Roman" w:cs="Times New Roman"/>
        </w:rPr>
      </w:pPr>
      <w:r w:rsidRPr="00943CF9">
        <w:rPr>
          <w:rFonts w:ascii="Times New Roman" w:hAnsi="Times New Roman" w:cs="Times New Roman"/>
        </w:rPr>
        <w:t>Mobilization</w:t>
      </w:r>
    </w:p>
    <w:p w14:paraId="1C3320BE" w14:textId="77777777" w:rsidR="00B3038A" w:rsidRPr="00943CF9" w:rsidRDefault="00B3038A" w:rsidP="00B3038A">
      <w:pPr>
        <w:pStyle w:val="ListParagraph"/>
        <w:numPr>
          <w:ilvl w:val="0"/>
          <w:numId w:val="27"/>
        </w:numPr>
        <w:spacing w:after="120" w:line="240" w:lineRule="auto"/>
        <w:jc w:val="both"/>
        <w:rPr>
          <w:rFonts w:ascii="Times New Roman" w:hAnsi="Times New Roman" w:cs="Times New Roman"/>
        </w:rPr>
      </w:pPr>
      <w:r w:rsidRPr="00943CF9">
        <w:rPr>
          <w:rFonts w:ascii="Times New Roman" w:hAnsi="Times New Roman" w:cs="Times New Roman"/>
        </w:rPr>
        <w:t>Mobilize all required personnel, salvage vessels, cranes, barges, tugboats, lifting equipment, diving teams, and support equipment.</w:t>
      </w:r>
    </w:p>
    <w:p w14:paraId="707BE899" w14:textId="77777777" w:rsidR="00B3038A" w:rsidRPr="00943CF9" w:rsidRDefault="00B3038A" w:rsidP="00B3038A">
      <w:pPr>
        <w:pStyle w:val="ListParagraph"/>
        <w:numPr>
          <w:ilvl w:val="0"/>
          <w:numId w:val="27"/>
        </w:numPr>
        <w:spacing w:after="120" w:line="240" w:lineRule="auto"/>
        <w:jc w:val="both"/>
        <w:rPr>
          <w:rFonts w:ascii="Times New Roman" w:hAnsi="Times New Roman" w:cs="Times New Roman"/>
        </w:rPr>
      </w:pPr>
      <w:r w:rsidRPr="00943CF9">
        <w:rPr>
          <w:rFonts w:ascii="Times New Roman" w:hAnsi="Times New Roman" w:cs="Times New Roman"/>
        </w:rPr>
        <w:t>Establish temporary work areas and implement all necessary health, safety, and environmental protection measures.</w:t>
      </w:r>
    </w:p>
    <w:p w14:paraId="5C9722AD" w14:textId="77777777" w:rsidR="00B3038A" w:rsidRPr="00943CF9" w:rsidRDefault="00B3038A" w:rsidP="00B3038A">
      <w:pPr>
        <w:spacing w:after="120" w:line="240" w:lineRule="auto"/>
        <w:jc w:val="both"/>
        <w:rPr>
          <w:rFonts w:ascii="Times New Roman" w:hAnsi="Times New Roman" w:cs="Times New Roman"/>
          <w:b/>
          <w:bCs/>
        </w:rPr>
      </w:pPr>
      <w:r w:rsidRPr="00943CF9">
        <w:rPr>
          <w:rFonts w:ascii="Times New Roman" w:hAnsi="Times New Roman" w:cs="Times New Roman"/>
          <w:b/>
          <w:bCs/>
        </w:rPr>
        <w:t>Preparation of the Wreck</w:t>
      </w:r>
    </w:p>
    <w:p w14:paraId="2D1A32AC" w14:textId="77777777" w:rsidR="00B3038A" w:rsidRPr="00943CF9" w:rsidRDefault="00B3038A" w:rsidP="00B3038A">
      <w:pPr>
        <w:pStyle w:val="ListParagraph"/>
        <w:numPr>
          <w:ilvl w:val="0"/>
          <w:numId w:val="28"/>
        </w:numPr>
        <w:spacing w:after="120" w:line="240" w:lineRule="auto"/>
        <w:jc w:val="both"/>
        <w:rPr>
          <w:rFonts w:ascii="Times New Roman" w:hAnsi="Times New Roman" w:cs="Times New Roman"/>
        </w:rPr>
      </w:pPr>
      <w:r w:rsidRPr="00943CF9">
        <w:rPr>
          <w:rFonts w:ascii="Times New Roman" w:hAnsi="Times New Roman" w:cs="Times New Roman"/>
        </w:rPr>
        <w:t>Remove fuel, lubricants, hazardous substances, cargo, and loose materials from the wreck where necessary.</w:t>
      </w:r>
    </w:p>
    <w:p w14:paraId="6116B292" w14:textId="77777777" w:rsidR="00B3038A" w:rsidRPr="00943CF9" w:rsidRDefault="00B3038A" w:rsidP="00B3038A">
      <w:pPr>
        <w:pStyle w:val="ListParagraph"/>
        <w:numPr>
          <w:ilvl w:val="0"/>
          <w:numId w:val="28"/>
        </w:numPr>
        <w:spacing w:after="120" w:line="240" w:lineRule="auto"/>
        <w:jc w:val="both"/>
        <w:rPr>
          <w:rFonts w:ascii="Times New Roman" w:hAnsi="Times New Roman" w:cs="Times New Roman"/>
        </w:rPr>
      </w:pPr>
      <w:r w:rsidRPr="00943CF9">
        <w:rPr>
          <w:rFonts w:ascii="Times New Roman" w:hAnsi="Times New Roman" w:cs="Times New Roman"/>
        </w:rPr>
        <w:t>Secure the wreck to prevent further movement or environmental contamination.</w:t>
      </w:r>
    </w:p>
    <w:p w14:paraId="3ECD6CD2" w14:textId="77777777" w:rsidR="00B3038A" w:rsidRPr="00943CF9" w:rsidRDefault="00B3038A" w:rsidP="00B3038A">
      <w:pPr>
        <w:pStyle w:val="ListParagraph"/>
        <w:numPr>
          <w:ilvl w:val="0"/>
          <w:numId w:val="28"/>
        </w:numPr>
        <w:spacing w:after="120" w:line="240" w:lineRule="auto"/>
        <w:jc w:val="both"/>
        <w:rPr>
          <w:rFonts w:ascii="Times New Roman" w:hAnsi="Times New Roman" w:cs="Times New Roman"/>
        </w:rPr>
      </w:pPr>
      <w:r w:rsidRPr="00943CF9">
        <w:rPr>
          <w:rFonts w:ascii="Times New Roman" w:hAnsi="Times New Roman" w:cs="Times New Roman"/>
        </w:rPr>
        <w:t>Install containment measures to prevent oil spills or debris dispersion.</w:t>
      </w:r>
    </w:p>
    <w:p w14:paraId="69D48FB3" w14:textId="77777777" w:rsidR="00B3038A" w:rsidRPr="00943CF9" w:rsidRDefault="00B3038A" w:rsidP="00B3038A">
      <w:pPr>
        <w:spacing w:after="120" w:line="240" w:lineRule="auto"/>
        <w:jc w:val="both"/>
        <w:rPr>
          <w:rFonts w:ascii="Times New Roman" w:hAnsi="Times New Roman" w:cs="Times New Roman"/>
          <w:b/>
          <w:bCs/>
        </w:rPr>
      </w:pPr>
      <w:r w:rsidRPr="00943CF9">
        <w:rPr>
          <w:rFonts w:ascii="Times New Roman" w:hAnsi="Times New Roman" w:cs="Times New Roman"/>
          <w:b/>
          <w:bCs/>
        </w:rPr>
        <w:t>Wreck Removal Operations</w:t>
      </w:r>
    </w:p>
    <w:p w14:paraId="1A99B6F2" w14:textId="77777777" w:rsidR="00B3038A" w:rsidRPr="00943CF9" w:rsidRDefault="00B3038A" w:rsidP="00B3038A">
      <w:pPr>
        <w:pStyle w:val="ListParagraph"/>
        <w:numPr>
          <w:ilvl w:val="0"/>
          <w:numId w:val="29"/>
        </w:numPr>
        <w:spacing w:after="120" w:line="240" w:lineRule="auto"/>
        <w:jc w:val="both"/>
        <w:rPr>
          <w:rFonts w:ascii="Times New Roman" w:hAnsi="Times New Roman" w:cs="Times New Roman"/>
        </w:rPr>
      </w:pPr>
      <w:r w:rsidRPr="00943CF9">
        <w:rPr>
          <w:rFonts w:ascii="Times New Roman" w:hAnsi="Times New Roman" w:cs="Times New Roman"/>
        </w:rPr>
        <w:t>Lift, refloat, cut, dismantle, or otherwise remove the wreck using appropriate marine salvage techniques.</w:t>
      </w:r>
    </w:p>
    <w:p w14:paraId="160C317E" w14:textId="77777777" w:rsidR="00B3038A" w:rsidRPr="00943CF9" w:rsidRDefault="00B3038A" w:rsidP="00B3038A">
      <w:pPr>
        <w:pStyle w:val="ListParagraph"/>
        <w:numPr>
          <w:ilvl w:val="0"/>
          <w:numId w:val="29"/>
        </w:numPr>
        <w:spacing w:after="120" w:line="240" w:lineRule="auto"/>
        <w:jc w:val="both"/>
        <w:rPr>
          <w:rFonts w:ascii="Times New Roman" w:hAnsi="Times New Roman" w:cs="Times New Roman"/>
        </w:rPr>
      </w:pPr>
      <w:r w:rsidRPr="00943CF9">
        <w:rPr>
          <w:rFonts w:ascii="Times New Roman" w:hAnsi="Times New Roman" w:cs="Times New Roman"/>
        </w:rPr>
        <w:t>Remove all submerged debris and associated obstructions within the designated work area.</w:t>
      </w:r>
    </w:p>
    <w:p w14:paraId="6CD35E80" w14:textId="77777777" w:rsidR="00B3038A" w:rsidRPr="00943CF9" w:rsidRDefault="00B3038A" w:rsidP="00B3038A">
      <w:pPr>
        <w:pStyle w:val="ListParagraph"/>
        <w:numPr>
          <w:ilvl w:val="0"/>
          <w:numId w:val="29"/>
        </w:numPr>
        <w:spacing w:after="120" w:line="240" w:lineRule="auto"/>
        <w:jc w:val="both"/>
        <w:rPr>
          <w:rFonts w:ascii="Times New Roman" w:hAnsi="Times New Roman" w:cs="Times New Roman"/>
        </w:rPr>
      </w:pPr>
      <w:r w:rsidRPr="00943CF9">
        <w:rPr>
          <w:rFonts w:ascii="Times New Roman" w:hAnsi="Times New Roman" w:cs="Times New Roman"/>
        </w:rPr>
        <w:t>Transport recovered materials to approved disposal, recycling, or storage facilities.</w:t>
      </w:r>
    </w:p>
    <w:p w14:paraId="03DD4964" w14:textId="77777777" w:rsidR="00B3038A" w:rsidRPr="00943CF9" w:rsidRDefault="00B3038A" w:rsidP="00B3038A">
      <w:pPr>
        <w:spacing w:after="120" w:line="240" w:lineRule="auto"/>
        <w:jc w:val="both"/>
        <w:rPr>
          <w:rFonts w:ascii="Times New Roman" w:hAnsi="Times New Roman" w:cs="Times New Roman"/>
          <w:b/>
          <w:bCs/>
        </w:rPr>
      </w:pPr>
      <w:r w:rsidRPr="00943CF9">
        <w:rPr>
          <w:rFonts w:ascii="Times New Roman" w:hAnsi="Times New Roman" w:cs="Times New Roman"/>
          <w:b/>
          <w:bCs/>
        </w:rPr>
        <w:t>Disposal and Environmental Protection</w:t>
      </w:r>
    </w:p>
    <w:p w14:paraId="5B554297" w14:textId="77777777" w:rsidR="00B3038A" w:rsidRPr="00943CF9" w:rsidRDefault="00B3038A" w:rsidP="00B3038A">
      <w:pPr>
        <w:pStyle w:val="ListParagraph"/>
        <w:numPr>
          <w:ilvl w:val="0"/>
          <w:numId w:val="30"/>
        </w:numPr>
        <w:spacing w:after="120" w:line="240" w:lineRule="auto"/>
        <w:jc w:val="both"/>
        <w:rPr>
          <w:rFonts w:ascii="Times New Roman" w:hAnsi="Times New Roman" w:cs="Times New Roman"/>
        </w:rPr>
      </w:pPr>
      <w:r w:rsidRPr="00943CF9">
        <w:rPr>
          <w:rFonts w:ascii="Times New Roman" w:hAnsi="Times New Roman" w:cs="Times New Roman"/>
        </w:rPr>
        <w:t>Dispose of waste materials in accordance with applicable environmental laws and regulations.</w:t>
      </w:r>
    </w:p>
    <w:p w14:paraId="70E87CB6" w14:textId="77777777" w:rsidR="00B3038A" w:rsidRPr="00943CF9" w:rsidRDefault="00B3038A" w:rsidP="00B3038A">
      <w:pPr>
        <w:pStyle w:val="ListParagraph"/>
        <w:numPr>
          <w:ilvl w:val="0"/>
          <w:numId w:val="30"/>
        </w:numPr>
        <w:spacing w:after="120" w:line="240" w:lineRule="auto"/>
        <w:jc w:val="both"/>
        <w:rPr>
          <w:rFonts w:ascii="Times New Roman" w:hAnsi="Times New Roman" w:cs="Times New Roman"/>
        </w:rPr>
      </w:pPr>
      <w:r w:rsidRPr="00943CF9">
        <w:rPr>
          <w:rFonts w:ascii="Times New Roman" w:hAnsi="Times New Roman" w:cs="Times New Roman"/>
        </w:rPr>
        <w:t>Recycle salvageable materials where feasible.</w:t>
      </w:r>
    </w:p>
    <w:p w14:paraId="22053480" w14:textId="77777777" w:rsidR="00B3038A" w:rsidRPr="00943CF9" w:rsidRDefault="00B3038A" w:rsidP="00B3038A">
      <w:pPr>
        <w:pStyle w:val="ListParagraph"/>
        <w:numPr>
          <w:ilvl w:val="0"/>
          <w:numId w:val="30"/>
        </w:numPr>
        <w:spacing w:after="120" w:line="240" w:lineRule="auto"/>
        <w:jc w:val="both"/>
        <w:rPr>
          <w:rFonts w:ascii="Times New Roman" w:hAnsi="Times New Roman" w:cs="Times New Roman"/>
        </w:rPr>
      </w:pPr>
      <w:r w:rsidRPr="00943CF9">
        <w:rPr>
          <w:rFonts w:ascii="Times New Roman" w:hAnsi="Times New Roman" w:cs="Times New Roman"/>
        </w:rPr>
        <w:t>Prevent pollution and immediately respond to any accidental spills during operations.</w:t>
      </w:r>
    </w:p>
    <w:p w14:paraId="3CBBD902" w14:textId="77777777" w:rsidR="00B3038A" w:rsidRPr="00943CF9" w:rsidRDefault="00B3038A" w:rsidP="00B3038A">
      <w:pPr>
        <w:spacing w:after="120" w:line="240" w:lineRule="auto"/>
        <w:jc w:val="both"/>
        <w:rPr>
          <w:rFonts w:ascii="Times New Roman" w:hAnsi="Times New Roman" w:cs="Times New Roman"/>
          <w:b/>
          <w:bCs/>
        </w:rPr>
      </w:pPr>
      <w:r w:rsidRPr="00943CF9">
        <w:rPr>
          <w:rFonts w:ascii="Times New Roman" w:hAnsi="Times New Roman" w:cs="Times New Roman"/>
          <w:b/>
          <w:bCs/>
        </w:rPr>
        <w:t>Restoration of the Site</w:t>
      </w:r>
    </w:p>
    <w:p w14:paraId="0D80F8A6" w14:textId="77777777" w:rsidR="00B3038A" w:rsidRPr="00943CF9" w:rsidRDefault="00B3038A" w:rsidP="00B3038A">
      <w:pPr>
        <w:pStyle w:val="ListParagraph"/>
        <w:numPr>
          <w:ilvl w:val="0"/>
          <w:numId w:val="31"/>
        </w:numPr>
        <w:spacing w:after="120" w:line="240" w:lineRule="auto"/>
        <w:jc w:val="both"/>
        <w:rPr>
          <w:rFonts w:ascii="Times New Roman" w:hAnsi="Times New Roman" w:cs="Times New Roman"/>
        </w:rPr>
      </w:pPr>
      <w:r w:rsidRPr="00943CF9">
        <w:rPr>
          <w:rFonts w:ascii="Times New Roman" w:hAnsi="Times New Roman" w:cs="Times New Roman"/>
        </w:rPr>
        <w:t>Clear the work area of all debris and obstructions.</w:t>
      </w:r>
    </w:p>
    <w:p w14:paraId="27CFA065" w14:textId="77777777" w:rsidR="00B3038A" w:rsidRPr="00943CF9" w:rsidRDefault="00B3038A" w:rsidP="00B3038A">
      <w:pPr>
        <w:pStyle w:val="ListParagraph"/>
        <w:numPr>
          <w:ilvl w:val="0"/>
          <w:numId w:val="31"/>
        </w:numPr>
        <w:spacing w:after="120" w:line="240" w:lineRule="auto"/>
        <w:jc w:val="both"/>
        <w:rPr>
          <w:rFonts w:ascii="Times New Roman" w:hAnsi="Times New Roman" w:cs="Times New Roman"/>
        </w:rPr>
      </w:pPr>
      <w:r w:rsidRPr="00943CF9">
        <w:rPr>
          <w:rFonts w:ascii="Times New Roman" w:hAnsi="Times New Roman" w:cs="Times New Roman"/>
        </w:rPr>
        <w:t>Conduct post-removal hydrographic surveys to confirm that the navigation channel and berth areas are free from hazards.</w:t>
      </w:r>
    </w:p>
    <w:p w14:paraId="6348FCFC" w14:textId="77777777" w:rsidR="00B3038A" w:rsidRPr="00943CF9" w:rsidRDefault="00B3038A" w:rsidP="00B3038A">
      <w:pPr>
        <w:pStyle w:val="ListParagraph"/>
        <w:numPr>
          <w:ilvl w:val="0"/>
          <w:numId w:val="32"/>
        </w:numPr>
        <w:spacing w:after="120" w:line="240" w:lineRule="auto"/>
        <w:jc w:val="both"/>
        <w:rPr>
          <w:rFonts w:ascii="Times New Roman" w:hAnsi="Times New Roman" w:cs="Times New Roman"/>
        </w:rPr>
      </w:pPr>
      <w:r w:rsidRPr="00943CF9">
        <w:rPr>
          <w:rFonts w:ascii="Times New Roman" w:hAnsi="Times New Roman" w:cs="Times New Roman"/>
        </w:rPr>
        <w:lastRenderedPageBreak/>
        <w:t>Restore the site to a safe condition for navigation.</w:t>
      </w:r>
    </w:p>
    <w:p w14:paraId="021E3587" w14:textId="77777777" w:rsidR="00B3038A" w:rsidRPr="00943CF9" w:rsidRDefault="00B3038A" w:rsidP="00B3038A">
      <w:pPr>
        <w:pStyle w:val="ListParagraph"/>
        <w:numPr>
          <w:ilvl w:val="0"/>
          <w:numId w:val="32"/>
        </w:numPr>
        <w:spacing w:after="120" w:line="240" w:lineRule="auto"/>
        <w:jc w:val="both"/>
        <w:rPr>
          <w:rFonts w:ascii="Times New Roman" w:hAnsi="Times New Roman" w:cs="Times New Roman"/>
        </w:rPr>
      </w:pPr>
      <w:r w:rsidRPr="00943CF9">
        <w:rPr>
          <w:rFonts w:ascii="Times New Roman" w:hAnsi="Times New Roman" w:cs="Times New Roman"/>
        </w:rPr>
        <w:t>Testing, Inspection, and Certification</w:t>
      </w:r>
    </w:p>
    <w:p w14:paraId="5BF837AF" w14:textId="77777777" w:rsidR="00B3038A" w:rsidRPr="00943CF9" w:rsidRDefault="00B3038A" w:rsidP="00B3038A">
      <w:pPr>
        <w:pStyle w:val="ListParagraph"/>
        <w:numPr>
          <w:ilvl w:val="0"/>
          <w:numId w:val="32"/>
        </w:numPr>
        <w:spacing w:after="120" w:line="240" w:lineRule="auto"/>
        <w:jc w:val="both"/>
        <w:rPr>
          <w:rFonts w:ascii="Times New Roman" w:hAnsi="Times New Roman" w:cs="Times New Roman"/>
        </w:rPr>
      </w:pPr>
      <w:r w:rsidRPr="00943CF9">
        <w:rPr>
          <w:rFonts w:ascii="Times New Roman" w:hAnsi="Times New Roman" w:cs="Times New Roman"/>
        </w:rPr>
        <w:t>Facilitate inspections by the National Port Authority and relevant regulatory agencies.</w:t>
      </w:r>
    </w:p>
    <w:p w14:paraId="5C7D24E5" w14:textId="77777777" w:rsidR="00B3038A" w:rsidRPr="00943CF9" w:rsidRDefault="00B3038A" w:rsidP="00B3038A">
      <w:pPr>
        <w:pStyle w:val="ListParagraph"/>
        <w:numPr>
          <w:ilvl w:val="0"/>
          <w:numId w:val="32"/>
        </w:numPr>
        <w:spacing w:after="120" w:line="240" w:lineRule="auto"/>
        <w:jc w:val="both"/>
        <w:rPr>
          <w:rFonts w:ascii="Times New Roman" w:hAnsi="Times New Roman" w:cs="Times New Roman"/>
        </w:rPr>
      </w:pPr>
      <w:r w:rsidRPr="00943CF9">
        <w:rPr>
          <w:rFonts w:ascii="Times New Roman" w:hAnsi="Times New Roman" w:cs="Times New Roman"/>
        </w:rPr>
        <w:t>Submit survey reports, inspection records, and certification confirming successful completion of the works.</w:t>
      </w:r>
    </w:p>
    <w:p w14:paraId="47FD3A62" w14:textId="77777777" w:rsidR="00B3038A" w:rsidRPr="00943CF9" w:rsidRDefault="00B3038A" w:rsidP="00B3038A">
      <w:pPr>
        <w:spacing w:after="120" w:line="240" w:lineRule="auto"/>
        <w:jc w:val="both"/>
        <w:rPr>
          <w:rFonts w:ascii="Times New Roman" w:hAnsi="Times New Roman" w:cs="Times New Roman"/>
          <w:b/>
          <w:bCs/>
        </w:rPr>
      </w:pPr>
      <w:r w:rsidRPr="00943CF9">
        <w:rPr>
          <w:rFonts w:ascii="Times New Roman" w:hAnsi="Times New Roman" w:cs="Times New Roman"/>
          <w:b/>
          <w:bCs/>
        </w:rPr>
        <w:t>Documentation and Reporting</w:t>
      </w:r>
    </w:p>
    <w:p w14:paraId="58B5AF98" w14:textId="77777777" w:rsidR="00B3038A" w:rsidRPr="00943CF9" w:rsidRDefault="00B3038A" w:rsidP="00B3038A">
      <w:pPr>
        <w:pStyle w:val="ListParagraph"/>
        <w:numPr>
          <w:ilvl w:val="0"/>
          <w:numId w:val="33"/>
        </w:numPr>
        <w:spacing w:after="120" w:line="240" w:lineRule="auto"/>
        <w:jc w:val="both"/>
        <w:rPr>
          <w:rFonts w:ascii="Times New Roman" w:hAnsi="Times New Roman" w:cs="Times New Roman"/>
        </w:rPr>
      </w:pPr>
      <w:r w:rsidRPr="00943CF9">
        <w:rPr>
          <w:rFonts w:ascii="Times New Roman" w:hAnsi="Times New Roman" w:cs="Times New Roman"/>
        </w:rPr>
        <w:t>Provide regular progress reports throughout the contract period.</w:t>
      </w:r>
    </w:p>
    <w:p w14:paraId="4D1E4CEF" w14:textId="77777777" w:rsidR="00B3038A" w:rsidRPr="00943CF9" w:rsidRDefault="00B3038A" w:rsidP="00B3038A">
      <w:pPr>
        <w:pStyle w:val="ListParagraph"/>
        <w:numPr>
          <w:ilvl w:val="0"/>
          <w:numId w:val="33"/>
        </w:numPr>
        <w:spacing w:after="120" w:line="240" w:lineRule="auto"/>
        <w:jc w:val="both"/>
        <w:rPr>
          <w:rFonts w:ascii="Times New Roman" w:hAnsi="Times New Roman" w:cs="Times New Roman"/>
        </w:rPr>
      </w:pPr>
      <w:r w:rsidRPr="00943CF9">
        <w:rPr>
          <w:rFonts w:ascii="Times New Roman" w:hAnsi="Times New Roman" w:cs="Times New Roman"/>
        </w:rPr>
        <w:t>Submit a final completion report detailing the activities undertaken, quantities removed, environmental compliance measures, and final survey results.</w:t>
      </w:r>
    </w:p>
    <w:p w14:paraId="1E7A4A30" w14:textId="77777777" w:rsidR="00B3038A" w:rsidRPr="00943CF9" w:rsidRDefault="00B3038A" w:rsidP="00B3038A">
      <w:pPr>
        <w:spacing w:after="120" w:line="240" w:lineRule="auto"/>
        <w:jc w:val="both"/>
        <w:rPr>
          <w:rFonts w:ascii="Times New Roman" w:hAnsi="Times New Roman" w:cs="Times New Roman"/>
          <w:b/>
          <w:bCs/>
        </w:rPr>
      </w:pPr>
      <w:r w:rsidRPr="00943CF9">
        <w:rPr>
          <w:rFonts w:ascii="Times New Roman" w:hAnsi="Times New Roman" w:cs="Times New Roman"/>
          <w:b/>
          <w:bCs/>
        </w:rPr>
        <w:t>Expected Deliverables</w:t>
      </w:r>
    </w:p>
    <w:p w14:paraId="547CD35A" w14:textId="77777777" w:rsidR="00B3038A" w:rsidRPr="00943CF9" w:rsidRDefault="00B3038A" w:rsidP="00B3038A">
      <w:pPr>
        <w:pStyle w:val="ListParagraph"/>
        <w:numPr>
          <w:ilvl w:val="0"/>
          <w:numId w:val="34"/>
        </w:numPr>
        <w:spacing w:after="120" w:line="240" w:lineRule="auto"/>
        <w:jc w:val="both"/>
        <w:rPr>
          <w:rFonts w:ascii="Times New Roman" w:hAnsi="Times New Roman" w:cs="Times New Roman"/>
        </w:rPr>
      </w:pPr>
      <w:r w:rsidRPr="00943CF9">
        <w:rPr>
          <w:rFonts w:ascii="Times New Roman" w:hAnsi="Times New Roman" w:cs="Times New Roman"/>
        </w:rPr>
        <w:t>Approved work methodology and implementation schedule.</w:t>
      </w:r>
    </w:p>
    <w:p w14:paraId="53C4FB36" w14:textId="77777777" w:rsidR="00B3038A" w:rsidRPr="00943CF9" w:rsidRDefault="00B3038A" w:rsidP="00B3038A">
      <w:pPr>
        <w:pStyle w:val="ListParagraph"/>
        <w:numPr>
          <w:ilvl w:val="0"/>
          <w:numId w:val="34"/>
        </w:numPr>
        <w:spacing w:after="120" w:line="240" w:lineRule="auto"/>
        <w:jc w:val="both"/>
        <w:rPr>
          <w:rFonts w:ascii="Times New Roman" w:hAnsi="Times New Roman" w:cs="Times New Roman"/>
        </w:rPr>
      </w:pPr>
      <w:r w:rsidRPr="00943CF9">
        <w:rPr>
          <w:rFonts w:ascii="Times New Roman" w:hAnsi="Times New Roman" w:cs="Times New Roman"/>
        </w:rPr>
        <w:t>Mobilized salvage equipment and personnel.</w:t>
      </w:r>
    </w:p>
    <w:p w14:paraId="46E62673" w14:textId="77777777" w:rsidR="00B3038A" w:rsidRPr="00943CF9" w:rsidRDefault="00B3038A" w:rsidP="00B3038A">
      <w:pPr>
        <w:pStyle w:val="ListParagraph"/>
        <w:numPr>
          <w:ilvl w:val="0"/>
          <w:numId w:val="34"/>
        </w:numPr>
        <w:spacing w:after="120" w:line="240" w:lineRule="auto"/>
        <w:jc w:val="both"/>
        <w:rPr>
          <w:rFonts w:ascii="Times New Roman" w:hAnsi="Times New Roman" w:cs="Times New Roman"/>
        </w:rPr>
      </w:pPr>
      <w:r w:rsidRPr="00943CF9">
        <w:rPr>
          <w:rFonts w:ascii="Times New Roman" w:hAnsi="Times New Roman" w:cs="Times New Roman"/>
        </w:rPr>
        <w:t>Complete removal of the designated wreck(s) and underwater debris.</w:t>
      </w:r>
    </w:p>
    <w:p w14:paraId="065DEFD5" w14:textId="77777777" w:rsidR="00B3038A" w:rsidRPr="00943CF9" w:rsidRDefault="00B3038A" w:rsidP="00B3038A">
      <w:pPr>
        <w:pStyle w:val="ListParagraph"/>
        <w:numPr>
          <w:ilvl w:val="0"/>
          <w:numId w:val="34"/>
        </w:numPr>
        <w:spacing w:after="120" w:line="240" w:lineRule="auto"/>
        <w:jc w:val="both"/>
        <w:rPr>
          <w:rFonts w:ascii="Times New Roman" w:hAnsi="Times New Roman" w:cs="Times New Roman"/>
        </w:rPr>
      </w:pPr>
      <w:r w:rsidRPr="00943CF9">
        <w:rPr>
          <w:rFonts w:ascii="Times New Roman" w:hAnsi="Times New Roman" w:cs="Times New Roman"/>
        </w:rPr>
        <w:t>Post-removal hydrographic survey demonstrating a clear and safe navigation channel.</w:t>
      </w:r>
    </w:p>
    <w:p w14:paraId="5CC680FD" w14:textId="77777777" w:rsidR="00B3038A" w:rsidRPr="00943CF9" w:rsidRDefault="00B3038A" w:rsidP="00B3038A">
      <w:pPr>
        <w:pStyle w:val="ListParagraph"/>
        <w:numPr>
          <w:ilvl w:val="0"/>
          <w:numId w:val="34"/>
        </w:numPr>
        <w:spacing w:after="120" w:line="240" w:lineRule="auto"/>
        <w:jc w:val="both"/>
        <w:rPr>
          <w:rFonts w:ascii="Times New Roman" w:hAnsi="Times New Roman" w:cs="Times New Roman"/>
        </w:rPr>
      </w:pPr>
      <w:r w:rsidRPr="00943CF9">
        <w:rPr>
          <w:rFonts w:ascii="Times New Roman" w:hAnsi="Times New Roman" w:cs="Times New Roman"/>
        </w:rPr>
        <w:t>Environmental compliance and waste disposal records.</w:t>
      </w:r>
    </w:p>
    <w:p w14:paraId="349672C0" w14:textId="7C463A2D" w:rsidR="00862BD9" w:rsidRPr="00B3038A" w:rsidRDefault="00B3038A" w:rsidP="00B3038A">
      <w:pPr>
        <w:pStyle w:val="ListParagraph"/>
        <w:numPr>
          <w:ilvl w:val="0"/>
          <w:numId w:val="34"/>
        </w:numPr>
        <w:spacing w:after="120" w:line="240" w:lineRule="auto"/>
        <w:jc w:val="both"/>
        <w:rPr>
          <w:rFonts w:ascii="Times New Roman" w:hAnsi="Times New Roman" w:cs="Times New Roman"/>
        </w:rPr>
      </w:pPr>
      <w:r w:rsidRPr="00943CF9">
        <w:rPr>
          <w:rFonts w:ascii="Times New Roman" w:hAnsi="Times New Roman" w:cs="Times New Roman"/>
        </w:rPr>
        <w:t>Final completion report and handover documentation.</w:t>
      </w:r>
    </w:p>
    <w:p w14:paraId="198CCC9C" w14:textId="77777777" w:rsidR="00BD00E4" w:rsidRPr="00BD00E4" w:rsidRDefault="00BD00E4" w:rsidP="00BD00E4">
      <w:pPr>
        <w:spacing w:after="120" w:line="240" w:lineRule="auto"/>
        <w:jc w:val="both"/>
        <w:rPr>
          <w:rFonts w:ascii="Times New Roman" w:eastAsia="Calibri" w:hAnsi="Times New Roman" w:cs="Times New Roman"/>
          <w:b/>
          <w:bCs/>
          <w:sz w:val="34"/>
          <w:szCs w:val="34"/>
        </w:rPr>
      </w:pPr>
      <w:r w:rsidRPr="00BD00E4">
        <w:rPr>
          <w:rFonts w:ascii="Times New Roman" w:eastAsia="Calibri" w:hAnsi="Times New Roman" w:cs="Times New Roman"/>
          <w:b/>
          <w:bCs/>
          <w:sz w:val="34"/>
          <w:szCs w:val="34"/>
        </w:rPr>
        <w:t>Technical Specifications – Wreck Removal Works</w:t>
      </w:r>
    </w:p>
    <w:p w14:paraId="49923B03" w14:textId="77777777" w:rsidR="00BD00E4" w:rsidRPr="00BD00E4" w:rsidRDefault="00BD00E4" w:rsidP="00BD00E4">
      <w:pPr>
        <w:spacing w:after="120" w:line="240" w:lineRule="auto"/>
        <w:jc w:val="both"/>
        <w:rPr>
          <w:rFonts w:ascii="Times New Roman" w:eastAsia="Calibri" w:hAnsi="Times New Roman" w:cs="Times New Roman"/>
          <w:b/>
          <w:bCs/>
          <w:sz w:val="24"/>
          <w:szCs w:val="24"/>
        </w:rPr>
      </w:pPr>
      <w:r w:rsidRPr="00BD00E4">
        <w:rPr>
          <w:rFonts w:ascii="Times New Roman" w:eastAsia="Calibri" w:hAnsi="Times New Roman" w:cs="Times New Roman"/>
          <w:b/>
          <w:bCs/>
          <w:sz w:val="24"/>
          <w:szCs w:val="24"/>
        </w:rPr>
        <w:t>1. General Requirements</w:t>
      </w:r>
    </w:p>
    <w:p w14:paraId="09EEC0BA" w14:textId="77777777" w:rsidR="00BD00E4" w:rsidRPr="00BD00E4" w:rsidRDefault="00BD00E4" w:rsidP="00BD00E4">
      <w:pPr>
        <w:spacing w:after="120" w:line="240" w:lineRule="auto"/>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The Contractor shall provide all labor, marine vessels, plant, equipment, materials, personnel, supervision, and incidentals necessary to safely remove the identified wreck(s) from the designated port area and restore safe navigation.</w:t>
      </w:r>
    </w:p>
    <w:p w14:paraId="276462DC" w14:textId="77777777" w:rsidR="00BD00E4" w:rsidRPr="00BD00E4" w:rsidRDefault="00BD00E4" w:rsidP="00BD00E4">
      <w:pPr>
        <w:spacing w:after="120" w:line="240" w:lineRule="auto"/>
        <w:jc w:val="both"/>
        <w:rPr>
          <w:rFonts w:ascii="Times New Roman" w:eastAsia="Calibri" w:hAnsi="Times New Roman" w:cs="Times New Roman"/>
          <w:b/>
          <w:bCs/>
          <w:sz w:val="24"/>
          <w:szCs w:val="24"/>
        </w:rPr>
      </w:pPr>
      <w:r w:rsidRPr="00BD00E4">
        <w:rPr>
          <w:rFonts w:ascii="Times New Roman" w:eastAsia="Calibri" w:hAnsi="Times New Roman" w:cs="Times New Roman"/>
          <w:b/>
          <w:bCs/>
          <w:sz w:val="24"/>
          <w:szCs w:val="24"/>
        </w:rPr>
        <w:t>2. Pre-Removal Survey</w:t>
      </w:r>
    </w:p>
    <w:p w14:paraId="513149BE" w14:textId="77777777" w:rsidR="00BD00E4" w:rsidRPr="00BD00E4" w:rsidRDefault="00BD00E4" w:rsidP="00BD00E4">
      <w:pPr>
        <w:numPr>
          <w:ilvl w:val="0"/>
          <w:numId w:val="35"/>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Conduct hydrographic and underwater surveys to confirm the location, dimensions, orientation, and condition of the wreck.</w:t>
      </w:r>
    </w:p>
    <w:p w14:paraId="6AE6E439" w14:textId="77777777" w:rsidR="00BD00E4" w:rsidRPr="00BD00E4" w:rsidRDefault="00BD00E4" w:rsidP="00BD00E4">
      <w:pPr>
        <w:numPr>
          <w:ilvl w:val="0"/>
          <w:numId w:val="35"/>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Identify any hazardous materials, fuel, cargo, or debris associated with the wreck.</w:t>
      </w:r>
    </w:p>
    <w:p w14:paraId="36CE559E" w14:textId="77777777" w:rsidR="00BD00E4" w:rsidRPr="00BD00E4" w:rsidRDefault="00BD00E4" w:rsidP="00BD00E4">
      <w:pPr>
        <w:numPr>
          <w:ilvl w:val="0"/>
          <w:numId w:val="35"/>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Submit survey findings and a detailed wreck removal methodology for approval before commencement.</w:t>
      </w:r>
    </w:p>
    <w:p w14:paraId="24B7726E" w14:textId="77777777" w:rsidR="00BD00E4" w:rsidRPr="00BD00E4" w:rsidRDefault="00BD00E4" w:rsidP="00BD00E4">
      <w:pPr>
        <w:spacing w:after="120" w:line="240" w:lineRule="auto"/>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3</w:t>
      </w:r>
      <w:r w:rsidRPr="0066770E">
        <w:rPr>
          <w:rFonts w:ascii="Times New Roman" w:eastAsia="Calibri" w:hAnsi="Times New Roman" w:cs="Times New Roman"/>
          <w:b/>
          <w:bCs/>
          <w:sz w:val="24"/>
          <w:szCs w:val="24"/>
        </w:rPr>
        <w:t>. Mobilization</w:t>
      </w:r>
    </w:p>
    <w:p w14:paraId="2CADAC3F" w14:textId="0DC43331" w:rsidR="00BD00E4" w:rsidRPr="00BD00E4" w:rsidRDefault="00BD00E4" w:rsidP="00BD00E4">
      <w:pPr>
        <w:spacing w:after="120" w:line="240" w:lineRule="auto"/>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The Contractor shall mobilize all required marine equipment, includin</w:t>
      </w:r>
      <w:r>
        <w:rPr>
          <w:rFonts w:ascii="Times New Roman" w:eastAsia="Calibri" w:hAnsi="Times New Roman" w:cs="Times New Roman"/>
          <w:sz w:val="24"/>
          <w:szCs w:val="24"/>
        </w:rPr>
        <w:t xml:space="preserve">g the below listed along with </w:t>
      </w:r>
      <w:r w:rsidRPr="00BD00E4">
        <w:rPr>
          <w:rFonts w:ascii="Times New Roman" w:eastAsia="Calibri" w:hAnsi="Times New Roman" w:cs="Times New Roman"/>
          <w:b/>
          <w:bCs/>
          <w:sz w:val="24"/>
          <w:szCs w:val="24"/>
        </w:rPr>
        <w:t>evidence of ownership or lease</w:t>
      </w:r>
      <w:r w:rsidRPr="00BD00E4">
        <w:rPr>
          <w:rFonts w:ascii="Times New Roman" w:eastAsia="Calibri" w:hAnsi="Times New Roman" w:cs="Times New Roman"/>
          <w:sz w:val="24"/>
          <w:szCs w:val="24"/>
        </w:rPr>
        <w:t>:</w:t>
      </w:r>
    </w:p>
    <w:p w14:paraId="1DB5AEE7" w14:textId="77777777" w:rsidR="00BD00E4" w:rsidRPr="00BD00E4" w:rsidRDefault="00BD00E4" w:rsidP="00BD00E4">
      <w:pPr>
        <w:numPr>
          <w:ilvl w:val="0"/>
          <w:numId w:val="36"/>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Floating crane or crane barge of adequate lifting capacity;</w:t>
      </w:r>
    </w:p>
    <w:p w14:paraId="5E03885E" w14:textId="77777777" w:rsidR="00BD00E4" w:rsidRPr="00BD00E4" w:rsidRDefault="00BD00E4" w:rsidP="00BD00E4">
      <w:pPr>
        <w:numPr>
          <w:ilvl w:val="0"/>
          <w:numId w:val="36"/>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Salvage barges;</w:t>
      </w:r>
    </w:p>
    <w:p w14:paraId="48935DAF" w14:textId="77777777" w:rsidR="00BD00E4" w:rsidRPr="00BD00E4" w:rsidRDefault="00BD00E4" w:rsidP="00BD00E4">
      <w:pPr>
        <w:numPr>
          <w:ilvl w:val="0"/>
          <w:numId w:val="36"/>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Tugboats/workboats;</w:t>
      </w:r>
    </w:p>
    <w:p w14:paraId="587DCCC1" w14:textId="77777777" w:rsidR="00BD00E4" w:rsidRPr="00BD00E4" w:rsidRDefault="00BD00E4" w:rsidP="00BD00E4">
      <w:pPr>
        <w:numPr>
          <w:ilvl w:val="0"/>
          <w:numId w:val="36"/>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Commercial diving equipment;</w:t>
      </w:r>
    </w:p>
    <w:p w14:paraId="6D24DB35" w14:textId="77777777" w:rsidR="00BD00E4" w:rsidRPr="00BD00E4" w:rsidRDefault="00BD00E4" w:rsidP="00BD00E4">
      <w:pPr>
        <w:numPr>
          <w:ilvl w:val="0"/>
          <w:numId w:val="36"/>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lastRenderedPageBreak/>
        <w:t>Lifting gear, wire ropes, shackles, and slings;</w:t>
      </w:r>
    </w:p>
    <w:p w14:paraId="39FA6AF4" w14:textId="77777777" w:rsidR="00BD00E4" w:rsidRPr="00BD00E4" w:rsidRDefault="00BD00E4" w:rsidP="00BD00E4">
      <w:pPr>
        <w:numPr>
          <w:ilvl w:val="0"/>
          <w:numId w:val="36"/>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Underwater cutting and welding equipment;</w:t>
      </w:r>
    </w:p>
    <w:p w14:paraId="56E5DF4B" w14:textId="77777777" w:rsidR="00BD00E4" w:rsidRPr="00BD00E4" w:rsidRDefault="00BD00E4" w:rsidP="00BD00E4">
      <w:pPr>
        <w:numPr>
          <w:ilvl w:val="0"/>
          <w:numId w:val="36"/>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Oil spill response equipment;</w:t>
      </w:r>
    </w:p>
    <w:p w14:paraId="4BB4131E" w14:textId="77777777" w:rsidR="00BD00E4" w:rsidRDefault="00BD00E4" w:rsidP="00BD00E4">
      <w:pPr>
        <w:numPr>
          <w:ilvl w:val="0"/>
          <w:numId w:val="36"/>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Communication and navigation equipment.</w:t>
      </w:r>
    </w:p>
    <w:p w14:paraId="740656F8" w14:textId="77777777" w:rsidR="0066770E" w:rsidRPr="0066770E" w:rsidRDefault="0066770E" w:rsidP="0066770E">
      <w:pPr>
        <w:numPr>
          <w:ilvl w:val="0"/>
          <w:numId w:val="36"/>
        </w:numPr>
        <w:spacing w:after="120" w:line="240" w:lineRule="auto"/>
        <w:contextualSpacing/>
        <w:jc w:val="both"/>
        <w:rPr>
          <w:rFonts w:ascii="Times New Roman" w:eastAsia="Calibri" w:hAnsi="Times New Roman" w:cs="Times New Roman"/>
          <w:sz w:val="24"/>
          <w:szCs w:val="24"/>
        </w:rPr>
      </w:pPr>
      <w:r w:rsidRPr="0066770E">
        <w:rPr>
          <w:rFonts w:ascii="Times New Roman" w:eastAsia="Calibri" w:hAnsi="Times New Roman" w:cs="Times New Roman"/>
          <w:sz w:val="24"/>
          <w:szCs w:val="24"/>
        </w:rPr>
        <w:t>Repair any damages caused.</w:t>
      </w:r>
    </w:p>
    <w:p w14:paraId="32435E68" w14:textId="77777777" w:rsidR="0066770E" w:rsidRPr="0066770E" w:rsidRDefault="0066770E" w:rsidP="0066770E">
      <w:pPr>
        <w:numPr>
          <w:ilvl w:val="0"/>
          <w:numId w:val="36"/>
        </w:numPr>
        <w:spacing w:after="120" w:line="240" w:lineRule="auto"/>
        <w:contextualSpacing/>
        <w:jc w:val="both"/>
        <w:rPr>
          <w:rFonts w:ascii="Times New Roman" w:eastAsia="Calibri" w:hAnsi="Times New Roman" w:cs="Times New Roman"/>
          <w:sz w:val="24"/>
          <w:szCs w:val="24"/>
        </w:rPr>
      </w:pPr>
      <w:r w:rsidRPr="0066770E">
        <w:rPr>
          <w:rFonts w:ascii="Times New Roman" w:eastAsia="Calibri" w:hAnsi="Times New Roman" w:cs="Times New Roman"/>
          <w:sz w:val="24"/>
          <w:szCs w:val="24"/>
        </w:rPr>
        <w:t>Maintain adequate insurance.</w:t>
      </w:r>
    </w:p>
    <w:p w14:paraId="5D898E6D" w14:textId="77777777" w:rsidR="0066770E" w:rsidRPr="0066770E" w:rsidRDefault="0066770E" w:rsidP="0066770E">
      <w:pPr>
        <w:numPr>
          <w:ilvl w:val="0"/>
          <w:numId w:val="36"/>
        </w:numPr>
        <w:spacing w:after="120" w:line="240" w:lineRule="auto"/>
        <w:contextualSpacing/>
        <w:jc w:val="both"/>
        <w:rPr>
          <w:rFonts w:ascii="Times New Roman" w:eastAsia="Calibri" w:hAnsi="Times New Roman" w:cs="Times New Roman"/>
          <w:sz w:val="24"/>
          <w:szCs w:val="24"/>
        </w:rPr>
      </w:pPr>
      <w:r w:rsidRPr="0066770E">
        <w:rPr>
          <w:rFonts w:ascii="Times New Roman" w:eastAsia="Calibri" w:hAnsi="Times New Roman" w:cs="Times New Roman"/>
          <w:sz w:val="24"/>
          <w:szCs w:val="24"/>
        </w:rPr>
        <w:t>Comply with all Port Safety Rules.</w:t>
      </w:r>
    </w:p>
    <w:p w14:paraId="7C6D7B49" w14:textId="77777777" w:rsidR="0066770E" w:rsidRPr="00BD00E4" w:rsidRDefault="0066770E" w:rsidP="0066770E">
      <w:pPr>
        <w:spacing w:after="120" w:line="240" w:lineRule="auto"/>
        <w:contextualSpacing/>
        <w:jc w:val="both"/>
        <w:rPr>
          <w:rFonts w:ascii="Times New Roman" w:eastAsia="Calibri" w:hAnsi="Times New Roman" w:cs="Times New Roman"/>
          <w:sz w:val="24"/>
          <w:szCs w:val="24"/>
        </w:rPr>
      </w:pPr>
    </w:p>
    <w:p w14:paraId="564E3BB1" w14:textId="77777777" w:rsidR="00BD00E4" w:rsidRPr="00BD00E4" w:rsidRDefault="00BD00E4" w:rsidP="00BD00E4">
      <w:pPr>
        <w:spacing w:after="120" w:line="240" w:lineRule="auto"/>
        <w:jc w:val="both"/>
        <w:rPr>
          <w:rFonts w:ascii="Times New Roman" w:eastAsia="Calibri" w:hAnsi="Times New Roman" w:cs="Times New Roman"/>
          <w:b/>
          <w:bCs/>
          <w:sz w:val="24"/>
          <w:szCs w:val="24"/>
        </w:rPr>
      </w:pPr>
      <w:r w:rsidRPr="00BD00E4">
        <w:rPr>
          <w:rFonts w:ascii="Times New Roman" w:eastAsia="Calibri" w:hAnsi="Times New Roman" w:cs="Times New Roman"/>
          <w:sz w:val="24"/>
          <w:szCs w:val="24"/>
        </w:rPr>
        <w:t xml:space="preserve">4. </w:t>
      </w:r>
      <w:r w:rsidRPr="00BD00E4">
        <w:rPr>
          <w:rFonts w:ascii="Times New Roman" w:eastAsia="Calibri" w:hAnsi="Times New Roman" w:cs="Times New Roman"/>
          <w:b/>
          <w:bCs/>
          <w:sz w:val="24"/>
          <w:szCs w:val="24"/>
        </w:rPr>
        <w:t>Wreck Removal Operations</w:t>
      </w:r>
    </w:p>
    <w:p w14:paraId="1254CE52" w14:textId="77777777" w:rsidR="00BD00E4" w:rsidRPr="00BD00E4" w:rsidRDefault="00BD00E4" w:rsidP="00BD00E4">
      <w:pPr>
        <w:spacing w:after="120" w:line="240" w:lineRule="auto"/>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The Contractor shall:</w:t>
      </w:r>
    </w:p>
    <w:p w14:paraId="5A7BCB2C" w14:textId="77777777" w:rsidR="00BD00E4" w:rsidRPr="00BD00E4" w:rsidRDefault="00BD00E4" w:rsidP="00BD00E4">
      <w:pPr>
        <w:numPr>
          <w:ilvl w:val="0"/>
          <w:numId w:val="37"/>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Remove fuel, lubricants, and hazardous substances before lifting, where applicable.</w:t>
      </w:r>
    </w:p>
    <w:p w14:paraId="5A2E3757" w14:textId="77777777" w:rsidR="00BD00E4" w:rsidRPr="00BD00E4" w:rsidRDefault="00BD00E4" w:rsidP="00BD00E4">
      <w:pPr>
        <w:numPr>
          <w:ilvl w:val="0"/>
          <w:numId w:val="37"/>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Lift, refloat, cut, dismantle, or salvage the wreck using internationally accepted marine salvage techniques.</w:t>
      </w:r>
    </w:p>
    <w:p w14:paraId="3A0DF513" w14:textId="77777777" w:rsidR="00BD00E4" w:rsidRPr="00BD00E4" w:rsidRDefault="00BD00E4" w:rsidP="00BD00E4">
      <w:pPr>
        <w:numPr>
          <w:ilvl w:val="0"/>
          <w:numId w:val="37"/>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Remove all associated debris and underwater obstructions from the designated work area.</w:t>
      </w:r>
    </w:p>
    <w:p w14:paraId="447FA608" w14:textId="77777777" w:rsidR="00BD00E4" w:rsidRPr="00BD00E4" w:rsidRDefault="00BD00E4" w:rsidP="00BD00E4">
      <w:pPr>
        <w:numPr>
          <w:ilvl w:val="0"/>
          <w:numId w:val="37"/>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Transport recovered materials to approved disposal or recycling facilities.</w:t>
      </w:r>
    </w:p>
    <w:p w14:paraId="7011495C" w14:textId="77777777" w:rsidR="00BD00E4" w:rsidRPr="00BD00E4" w:rsidRDefault="00BD00E4" w:rsidP="00BD00E4">
      <w:pPr>
        <w:spacing w:after="120" w:line="240" w:lineRule="auto"/>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 xml:space="preserve">5. </w:t>
      </w:r>
      <w:r w:rsidRPr="00BD00E4">
        <w:rPr>
          <w:rFonts w:ascii="Times New Roman" w:eastAsia="Calibri" w:hAnsi="Times New Roman" w:cs="Times New Roman"/>
          <w:b/>
          <w:bCs/>
          <w:sz w:val="24"/>
          <w:szCs w:val="24"/>
        </w:rPr>
        <w:t>Environmental Protection</w:t>
      </w:r>
    </w:p>
    <w:p w14:paraId="6238410F" w14:textId="77777777" w:rsidR="00BD00E4" w:rsidRPr="00BD00E4" w:rsidRDefault="00BD00E4" w:rsidP="00BD00E4">
      <w:pPr>
        <w:numPr>
          <w:ilvl w:val="0"/>
          <w:numId w:val="38"/>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Prevent oil spills and marine pollution throughout the works.</w:t>
      </w:r>
    </w:p>
    <w:p w14:paraId="2324D95B" w14:textId="77777777" w:rsidR="00BD00E4" w:rsidRPr="00BD00E4" w:rsidRDefault="00BD00E4" w:rsidP="00BD00E4">
      <w:pPr>
        <w:numPr>
          <w:ilvl w:val="0"/>
          <w:numId w:val="38"/>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Deploy containment booms and spill response equipment during operations.</w:t>
      </w:r>
    </w:p>
    <w:p w14:paraId="57B34A07" w14:textId="77777777" w:rsidR="00BD00E4" w:rsidRPr="00BD00E4" w:rsidRDefault="00BD00E4" w:rsidP="00BD00E4">
      <w:pPr>
        <w:numPr>
          <w:ilvl w:val="0"/>
          <w:numId w:val="38"/>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Dispose of waste in accordance with national environmental regulations and international best practices.</w:t>
      </w:r>
    </w:p>
    <w:p w14:paraId="142BE3CF" w14:textId="77777777" w:rsidR="00BD00E4" w:rsidRPr="00BD00E4" w:rsidRDefault="00BD00E4" w:rsidP="00BD00E4">
      <w:pPr>
        <w:spacing w:after="120" w:line="240" w:lineRule="auto"/>
        <w:jc w:val="both"/>
        <w:rPr>
          <w:rFonts w:ascii="Times New Roman" w:eastAsia="Calibri" w:hAnsi="Times New Roman" w:cs="Times New Roman"/>
          <w:b/>
          <w:bCs/>
          <w:sz w:val="24"/>
          <w:szCs w:val="24"/>
        </w:rPr>
      </w:pPr>
      <w:r w:rsidRPr="00BD00E4">
        <w:rPr>
          <w:rFonts w:ascii="Times New Roman" w:eastAsia="Calibri" w:hAnsi="Times New Roman" w:cs="Times New Roman"/>
          <w:b/>
          <w:bCs/>
          <w:sz w:val="24"/>
          <w:szCs w:val="24"/>
        </w:rPr>
        <w:t>6. Health and Safety</w:t>
      </w:r>
    </w:p>
    <w:p w14:paraId="72CF39F0" w14:textId="77777777" w:rsidR="00BD00E4" w:rsidRPr="00BD00E4" w:rsidRDefault="00BD00E4" w:rsidP="00BD00E4">
      <w:pPr>
        <w:spacing w:after="120" w:line="240" w:lineRule="auto"/>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The Contractor shall:</w:t>
      </w:r>
    </w:p>
    <w:p w14:paraId="12EE9FCE" w14:textId="77777777" w:rsidR="00BD00E4" w:rsidRPr="00BD00E4" w:rsidRDefault="00BD00E4" w:rsidP="00BD00E4">
      <w:pPr>
        <w:numPr>
          <w:ilvl w:val="0"/>
          <w:numId w:val="39"/>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Prepare and implement a Health, Safety and Environmental (HSE) Plan.</w:t>
      </w:r>
    </w:p>
    <w:p w14:paraId="67755FCD" w14:textId="77777777" w:rsidR="00BD00E4" w:rsidRPr="00BD00E4" w:rsidRDefault="00BD00E4" w:rsidP="00BD00E4">
      <w:pPr>
        <w:numPr>
          <w:ilvl w:val="0"/>
          <w:numId w:val="39"/>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Ensure all personnel wear appropriate PPE.</w:t>
      </w:r>
    </w:p>
    <w:p w14:paraId="1CE91DA2" w14:textId="77777777" w:rsidR="00BD00E4" w:rsidRPr="00BD00E4" w:rsidRDefault="00BD00E4" w:rsidP="00BD00E4">
      <w:pPr>
        <w:numPr>
          <w:ilvl w:val="0"/>
          <w:numId w:val="39"/>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Provide emergency rescue and first-aid arrangements.</w:t>
      </w:r>
    </w:p>
    <w:p w14:paraId="36228161" w14:textId="77777777" w:rsidR="00BD00E4" w:rsidRDefault="00BD00E4" w:rsidP="00BD00E4">
      <w:pPr>
        <w:numPr>
          <w:ilvl w:val="0"/>
          <w:numId w:val="39"/>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Comply with applicable maritime safety regulations.</w:t>
      </w:r>
    </w:p>
    <w:p w14:paraId="226C8ED9" w14:textId="77777777" w:rsidR="003D03A1" w:rsidRPr="00BD00E4" w:rsidRDefault="003D03A1" w:rsidP="00BD00E4">
      <w:pPr>
        <w:numPr>
          <w:ilvl w:val="0"/>
          <w:numId w:val="39"/>
        </w:numPr>
        <w:spacing w:after="120" w:line="240" w:lineRule="auto"/>
        <w:contextualSpacing/>
        <w:jc w:val="both"/>
        <w:rPr>
          <w:rFonts w:ascii="Times New Roman" w:eastAsia="Calibri" w:hAnsi="Times New Roman" w:cs="Times New Roman"/>
          <w:sz w:val="24"/>
          <w:szCs w:val="24"/>
        </w:rPr>
      </w:pPr>
    </w:p>
    <w:p w14:paraId="64CA428C" w14:textId="77777777" w:rsidR="00BD00E4" w:rsidRPr="00BD00E4" w:rsidRDefault="00BD00E4" w:rsidP="00BD00E4">
      <w:pPr>
        <w:spacing w:after="120" w:line="240" w:lineRule="auto"/>
        <w:jc w:val="both"/>
        <w:rPr>
          <w:rFonts w:ascii="Times New Roman" w:eastAsia="Calibri" w:hAnsi="Times New Roman" w:cs="Times New Roman"/>
          <w:b/>
          <w:bCs/>
          <w:sz w:val="24"/>
          <w:szCs w:val="24"/>
        </w:rPr>
      </w:pPr>
      <w:r w:rsidRPr="00BD00E4">
        <w:rPr>
          <w:rFonts w:ascii="Times New Roman" w:eastAsia="Calibri" w:hAnsi="Times New Roman" w:cs="Times New Roman"/>
          <w:b/>
          <w:bCs/>
          <w:sz w:val="24"/>
          <w:szCs w:val="24"/>
        </w:rPr>
        <w:t>7. Quality Requirements</w:t>
      </w:r>
    </w:p>
    <w:p w14:paraId="3E67ECAC" w14:textId="77777777" w:rsidR="00BD00E4" w:rsidRPr="00BD00E4" w:rsidRDefault="00BD00E4" w:rsidP="00BD00E4">
      <w:pPr>
        <w:numPr>
          <w:ilvl w:val="0"/>
          <w:numId w:val="40"/>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All works shall be executed in accordance with recognized international marine salvage standards.</w:t>
      </w:r>
    </w:p>
    <w:p w14:paraId="33EF46F8" w14:textId="77777777" w:rsidR="00BD00E4" w:rsidRPr="00BD00E4" w:rsidRDefault="00BD00E4" w:rsidP="00BD00E4">
      <w:pPr>
        <w:numPr>
          <w:ilvl w:val="0"/>
          <w:numId w:val="40"/>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The navigation channel and work area shall be completely free of wreckage and underwater obstructions upon completion.</w:t>
      </w:r>
    </w:p>
    <w:p w14:paraId="7D8272AE" w14:textId="77777777" w:rsidR="00BD00E4" w:rsidRPr="00BD00E4" w:rsidRDefault="00BD00E4" w:rsidP="00BD00E4">
      <w:pPr>
        <w:spacing w:after="120" w:line="240" w:lineRule="auto"/>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8. Post-Removal Survey</w:t>
      </w:r>
    </w:p>
    <w:p w14:paraId="10766E35" w14:textId="77777777" w:rsidR="00BD00E4" w:rsidRPr="00BD00E4" w:rsidRDefault="00BD00E4" w:rsidP="00BD00E4">
      <w:pPr>
        <w:spacing w:after="120" w:line="240" w:lineRule="auto"/>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The Contractor shall conduct a post-removal hydrographic survey demonstrating that:</w:t>
      </w:r>
    </w:p>
    <w:p w14:paraId="2A6E976F" w14:textId="77777777" w:rsidR="00BD00E4" w:rsidRPr="00BD00E4" w:rsidRDefault="00BD00E4" w:rsidP="00BD00E4">
      <w:pPr>
        <w:numPr>
          <w:ilvl w:val="0"/>
          <w:numId w:val="41"/>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lastRenderedPageBreak/>
        <w:t>The wreck has been completely removed.</w:t>
      </w:r>
    </w:p>
    <w:p w14:paraId="6FB44F4B" w14:textId="77777777" w:rsidR="00BD00E4" w:rsidRPr="00BD00E4" w:rsidRDefault="00BD00E4" w:rsidP="00BD00E4">
      <w:pPr>
        <w:numPr>
          <w:ilvl w:val="0"/>
          <w:numId w:val="41"/>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No hazardous debris remains.</w:t>
      </w:r>
    </w:p>
    <w:p w14:paraId="7352E582" w14:textId="77777777" w:rsidR="00BD00E4" w:rsidRPr="00BD00E4" w:rsidRDefault="00BD00E4" w:rsidP="00BD00E4">
      <w:pPr>
        <w:numPr>
          <w:ilvl w:val="0"/>
          <w:numId w:val="41"/>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The required navigation depth has been restored.</w:t>
      </w:r>
    </w:p>
    <w:p w14:paraId="4E3B9068" w14:textId="77777777" w:rsidR="00BD00E4" w:rsidRPr="00BD00E4" w:rsidRDefault="00BD00E4" w:rsidP="00BD00E4">
      <w:pPr>
        <w:spacing w:after="120" w:line="240" w:lineRule="auto"/>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 xml:space="preserve">9. </w:t>
      </w:r>
      <w:r w:rsidRPr="00BD00E4">
        <w:rPr>
          <w:rFonts w:ascii="Times New Roman" w:eastAsia="Calibri" w:hAnsi="Times New Roman" w:cs="Times New Roman"/>
          <w:b/>
          <w:bCs/>
          <w:sz w:val="24"/>
          <w:szCs w:val="24"/>
        </w:rPr>
        <w:t>Deliverables</w:t>
      </w:r>
    </w:p>
    <w:p w14:paraId="5E1FBA13" w14:textId="77777777" w:rsidR="00BD00E4" w:rsidRPr="00BD00E4" w:rsidRDefault="00BD00E4" w:rsidP="00BD00E4">
      <w:pPr>
        <w:spacing w:after="120" w:line="240" w:lineRule="auto"/>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The Contractor shall submit:</w:t>
      </w:r>
    </w:p>
    <w:p w14:paraId="02325202" w14:textId="77777777" w:rsidR="00BD00E4" w:rsidRPr="00BD00E4" w:rsidRDefault="00BD00E4" w:rsidP="00BD00E4">
      <w:pPr>
        <w:numPr>
          <w:ilvl w:val="0"/>
          <w:numId w:val="42"/>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Wreck Removal Method Statement.</w:t>
      </w:r>
    </w:p>
    <w:p w14:paraId="5F80C7CE" w14:textId="77777777" w:rsidR="00BD00E4" w:rsidRPr="00BD00E4" w:rsidRDefault="00BD00E4" w:rsidP="00BD00E4">
      <w:pPr>
        <w:numPr>
          <w:ilvl w:val="0"/>
          <w:numId w:val="42"/>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Risk Assessment and HSE Plan.</w:t>
      </w:r>
    </w:p>
    <w:p w14:paraId="6A7E02B3" w14:textId="77777777" w:rsidR="00BD00E4" w:rsidRPr="00BD00E4" w:rsidRDefault="00BD00E4" w:rsidP="00BD00E4">
      <w:pPr>
        <w:numPr>
          <w:ilvl w:val="0"/>
          <w:numId w:val="42"/>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Daily and weekly progress reports.</w:t>
      </w:r>
    </w:p>
    <w:p w14:paraId="7F3A8E33" w14:textId="77777777" w:rsidR="00BD00E4" w:rsidRPr="00BD00E4" w:rsidRDefault="00BD00E4" w:rsidP="00BD00E4">
      <w:pPr>
        <w:numPr>
          <w:ilvl w:val="0"/>
          <w:numId w:val="42"/>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Environmental monitoring reports.</w:t>
      </w:r>
    </w:p>
    <w:p w14:paraId="046E406E" w14:textId="77777777" w:rsidR="00BD00E4" w:rsidRPr="00BD00E4" w:rsidRDefault="00BD00E4" w:rsidP="00BD00E4">
      <w:pPr>
        <w:numPr>
          <w:ilvl w:val="0"/>
          <w:numId w:val="42"/>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Disposal records for recovered materials.</w:t>
      </w:r>
    </w:p>
    <w:p w14:paraId="14AA5FDB" w14:textId="77777777" w:rsidR="00BD00E4" w:rsidRPr="00BD00E4" w:rsidRDefault="00BD00E4" w:rsidP="00BD00E4">
      <w:pPr>
        <w:numPr>
          <w:ilvl w:val="0"/>
          <w:numId w:val="42"/>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Pre- and post-removal hydrographic survey reports.</w:t>
      </w:r>
    </w:p>
    <w:p w14:paraId="672C0842" w14:textId="77777777" w:rsidR="00BD00E4" w:rsidRPr="00BD00E4" w:rsidRDefault="00BD00E4" w:rsidP="00BD00E4">
      <w:pPr>
        <w:numPr>
          <w:ilvl w:val="0"/>
          <w:numId w:val="42"/>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Completion Report and Certificate of Clearance.</w:t>
      </w:r>
    </w:p>
    <w:p w14:paraId="1F45B28E" w14:textId="77777777" w:rsidR="00BD00E4" w:rsidRPr="00BD00E4" w:rsidRDefault="00BD00E4" w:rsidP="00BD00E4">
      <w:pPr>
        <w:spacing w:after="120" w:line="240" w:lineRule="auto"/>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10. Performance Requirements</w:t>
      </w:r>
    </w:p>
    <w:p w14:paraId="4FDFBE9D" w14:textId="77777777" w:rsidR="00BD00E4" w:rsidRPr="00BD00E4" w:rsidRDefault="00BD00E4" w:rsidP="00BD00E4">
      <w:pPr>
        <w:spacing w:after="120" w:line="240" w:lineRule="auto"/>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The completed works shall:</w:t>
      </w:r>
    </w:p>
    <w:p w14:paraId="55A05C62" w14:textId="77777777" w:rsidR="00BD00E4" w:rsidRPr="00BD00E4" w:rsidRDefault="00BD00E4" w:rsidP="00BD00E4">
      <w:pPr>
        <w:numPr>
          <w:ilvl w:val="0"/>
          <w:numId w:val="43"/>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Eliminate all navigational hazards within the contract area.</w:t>
      </w:r>
    </w:p>
    <w:p w14:paraId="04050328" w14:textId="77777777" w:rsidR="00BD00E4" w:rsidRPr="00BD00E4" w:rsidRDefault="00BD00E4" w:rsidP="00BD00E4">
      <w:pPr>
        <w:numPr>
          <w:ilvl w:val="0"/>
          <w:numId w:val="43"/>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Restore safe navigation for vessels using the port.</w:t>
      </w:r>
    </w:p>
    <w:p w14:paraId="4F56CA0E" w14:textId="77777777" w:rsidR="00BD00E4" w:rsidRPr="00BD00E4" w:rsidRDefault="00BD00E4" w:rsidP="00BD00E4">
      <w:pPr>
        <w:numPr>
          <w:ilvl w:val="0"/>
          <w:numId w:val="43"/>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Leave the work site clean, safe, and environmentally compliant.</w:t>
      </w:r>
    </w:p>
    <w:p w14:paraId="4F926196" w14:textId="77777777" w:rsidR="00BD00E4" w:rsidRDefault="00BD00E4" w:rsidP="00BD00E4">
      <w:pPr>
        <w:numPr>
          <w:ilvl w:val="0"/>
          <w:numId w:val="43"/>
        </w:numPr>
        <w:spacing w:after="120" w:line="240" w:lineRule="auto"/>
        <w:contextualSpacing/>
        <w:jc w:val="both"/>
        <w:rPr>
          <w:rFonts w:ascii="Times New Roman" w:eastAsia="Calibri" w:hAnsi="Times New Roman" w:cs="Times New Roman"/>
          <w:sz w:val="24"/>
          <w:szCs w:val="24"/>
        </w:rPr>
      </w:pPr>
      <w:r w:rsidRPr="00BD00E4">
        <w:rPr>
          <w:rFonts w:ascii="Times New Roman" w:eastAsia="Calibri" w:hAnsi="Times New Roman" w:cs="Times New Roman"/>
          <w:sz w:val="24"/>
          <w:szCs w:val="24"/>
        </w:rPr>
        <w:t>Meet the approval of the National Port Authority and other relevant maritime regulatory authorities.</w:t>
      </w:r>
    </w:p>
    <w:p w14:paraId="4EAD28CB" w14:textId="77777777" w:rsidR="00BD00E4" w:rsidRDefault="00BD00E4" w:rsidP="00BD00E4">
      <w:pPr>
        <w:spacing w:after="120" w:line="240" w:lineRule="auto"/>
        <w:contextualSpacing/>
        <w:jc w:val="both"/>
        <w:rPr>
          <w:rFonts w:ascii="Times New Roman" w:eastAsia="Calibri" w:hAnsi="Times New Roman" w:cs="Times New Roman"/>
          <w:sz w:val="24"/>
          <w:szCs w:val="24"/>
        </w:rPr>
      </w:pPr>
    </w:p>
    <w:p w14:paraId="588A9CB3" w14:textId="37738EA4" w:rsidR="00BD00E4" w:rsidRDefault="00BD00E4" w:rsidP="00BD00E4">
      <w:pPr>
        <w:spacing w:after="120" w:line="240" w:lineRule="auto"/>
        <w:contextualSpacing/>
        <w:jc w:val="both"/>
        <w:rPr>
          <w:rFonts w:ascii="Times New Roman" w:eastAsia="Calibri" w:hAnsi="Times New Roman" w:cs="Times New Roman"/>
          <w:b/>
          <w:bCs/>
          <w:sz w:val="36"/>
          <w:szCs w:val="36"/>
        </w:rPr>
      </w:pPr>
      <w:r w:rsidRPr="00BD00E4">
        <w:rPr>
          <w:rFonts w:ascii="Times New Roman" w:eastAsia="Calibri" w:hAnsi="Times New Roman" w:cs="Times New Roman"/>
          <w:b/>
          <w:bCs/>
          <w:sz w:val="36"/>
          <w:szCs w:val="36"/>
        </w:rPr>
        <w:t>Project Person</w:t>
      </w:r>
      <w:r w:rsidR="003F6AB1">
        <w:rPr>
          <w:rFonts w:ascii="Times New Roman" w:eastAsia="Calibri" w:hAnsi="Times New Roman" w:cs="Times New Roman"/>
          <w:b/>
          <w:bCs/>
          <w:sz w:val="36"/>
          <w:szCs w:val="36"/>
        </w:rPr>
        <w:t>ne</w:t>
      </w:r>
      <w:r w:rsidRPr="00BD00E4">
        <w:rPr>
          <w:rFonts w:ascii="Times New Roman" w:eastAsia="Calibri" w:hAnsi="Times New Roman" w:cs="Times New Roman"/>
          <w:b/>
          <w:bCs/>
          <w:sz w:val="36"/>
          <w:szCs w:val="36"/>
        </w:rPr>
        <w:t>l</w:t>
      </w:r>
    </w:p>
    <w:p w14:paraId="50C2A5D9" w14:textId="2A854AC6" w:rsidR="00BD00E4" w:rsidRDefault="005E255D" w:rsidP="00BD00E4">
      <w:pPr>
        <w:spacing w:after="120" w:line="240" w:lineRule="auto"/>
        <w:contextualSpacing/>
        <w:jc w:val="both"/>
        <w:rPr>
          <w:rFonts w:ascii="Times New Roman" w:eastAsia="Calibri" w:hAnsi="Times New Roman" w:cs="Times New Roman"/>
          <w:sz w:val="24"/>
          <w:szCs w:val="24"/>
        </w:rPr>
      </w:pPr>
      <w:r w:rsidRPr="005E255D">
        <w:rPr>
          <w:rFonts w:ascii="Times New Roman" w:eastAsia="Calibri" w:hAnsi="Times New Roman" w:cs="Times New Roman"/>
          <w:sz w:val="24"/>
          <w:szCs w:val="24"/>
        </w:rPr>
        <w:t>In addition to e</w:t>
      </w:r>
      <w:r>
        <w:rPr>
          <w:rFonts w:ascii="Times New Roman" w:eastAsia="Calibri" w:hAnsi="Times New Roman" w:cs="Times New Roman"/>
          <w:sz w:val="24"/>
          <w:szCs w:val="24"/>
        </w:rPr>
        <w:t>quipment, bidders shall have qualified personnel as listed below along with their CVs and credentials:</w:t>
      </w:r>
    </w:p>
    <w:p w14:paraId="64B1EB74" w14:textId="77777777" w:rsidR="005E255D" w:rsidRPr="005E255D" w:rsidRDefault="005E255D" w:rsidP="005E255D">
      <w:pPr>
        <w:pStyle w:val="ListParagraph"/>
        <w:numPr>
          <w:ilvl w:val="0"/>
          <w:numId w:val="44"/>
        </w:numPr>
        <w:spacing w:after="120" w:line="240" w:lineRule="auto"/>
        <w:jc w:val="both"/>
        <w:rPr>
          <w:rFonts w:ascii="Times New Roman" w:eastAsia="Calibri" w:hAnsi="Times New Roman" w:cs="Times New Roman"/>
          <w:sz w:val="24"/>
          <w:szCs w:val="24"/>
        </w:rPr>
      </w:pPr>
      <w:r w:rsidRPr="005E255D">
        <w:rPr>
          <w:rFonts w:ascii="Times New Roman" w:eastAsia="Calibri" w:hAnsi="Times New Roman" w:cs="Times New Roman"/>
          <w:sz w:val="24"/>
          <w:szCs w:val="24"/>
        </w:rPr>
        <w:t>Marine/Salvage Engineer</w:t>
      </w:r>
    </w:p>
    <w:p w14:paraId="18A29E5B" w14:textId="77777777" w:rsidR="005E255D" w:rsidRPr="005E255D" w:rsidRDefault="005E255D" w:rsidP="005E255D">
      <w:pPr>
        <w:pStyle w:val="ListParagraph"/>
        <w:numPr>
          <w:ilvl w:val="0"/>
          <w:numId w:val="44"/>
        </w:numPr>
        <w:spacing w:after="120" w:line="240" w:lineRule="auto"/>
        <w:jc w:val="both"/>
        <w:rPr>
          <w:rFonts w:ascii="Times New Roman" w:eastAsia="Calibri" w:hAnsi="Times New Roman" w:cs="Times New Roman"/>
          <w:sz w:val="24"/>
          <w:szCs w:val="24"/>
        </w:rPr>
      </w:pPr>
      <w:r w:rsidRPr="005E255D">
        <w:rPr>
          <w:rFonts w:ascii="Times New Roman" w:eastAsia="Calibri" w:hAnsi="Times New Roman" w:cs="Times New Roman"/>
          <w:sz w:val="24"/>
          <w:szCs w:val="24"/>
        </w:rPr>
        <w:t>Project Manager</w:t>
      </w:r>
    </w:p>
    <w:p w14:paraId="31A1BB09" w14:textId="77777777" w:rsidR="005E255D" w:rsidRPr="005E255D" w:rsidRDefault="005E255D" w:rsidP="005E255D">
      <w:pPr>
        <w:pStyle w:val="ListParagraph"/>
        <w:numPr>
          <w:ilvl w:val="0"/>
          <w:numId w:val="44"/>
        </w:numPr>
        <w:spacing w:after="120" w:line="240" w:lineRule="auto"/>
        <w:jc w:val="both"/>
        <w:rPr>
          <w:rFonts w:ascii="Times New Roman" w:eastAsia="Calibri" w:hAnsi="Times New Roman" w:cs="Times New Roman"/>
          <w:sz w:val="24"/>
          <w:szCs w:val="24"/>
        </w:rPr>
      </w:pPr>
      <w:r w:rsidRPr="005E255D">
        <w:rPr>
          <w:rFonts w:ascii="Times New Roman" w:eastAsia="Calibri" w:hAnsi="Times New Roman" w:cs="Times New Roman"/>
          <w:sz w:val="24"/>
          <w:szCs w:val="24"/>
        </w:rPr>
        <w:t>Commercial Diving Supervisor</w:t>
      </w:r>
    </w:p>
    <w:p w14:paraId="24912808" w14:textId="77777777" w:rsidR="005E255D" w:rsidRPr="005E255D" w:rsidRDefault="005E255D" w:rsidP="005E255D">
      <w:pPr>
        <w:pStyle w:val="ListParagraph"/>
        <w:numPr>
          <w:ilvl w:val="0"/>
          <w:numId w:val="44"/>
        </w:numPr>
        <w:spacing w:after="120" w:line="240" w:lineRule="auto"/>
        <w:jc w:val="both"/>
        <w:rPr>
          <w:rFonts w:ascii="Times New Roman" w:eastAsia="Calibri" w:hAnsi="Times New Roman" w:cs="Times New Roman"/>
          <w:sz w:val="24"/>
          <w:szCs w:val="24"/>
        </w:rPr>
      </w:pPr>
      <w:r w:rsidRPr="005E255D">
        <w:rPr>
          <w:rFonts w:ascii="Times New Roman" w:eastAsia="Calibri" w:hAnsi="Times New Roman" w:cs="Times New Roman"/>
          <w:sz w:val="24"/>
          <w:szCs w:val="24"/>
        </w:rPr>
        <w:t>Certified Commercial Divers</w:t>
      </w:r>
    </w:p>
    <w:p w14:paraId="6FB973A0" w14:textId="77777777" w:rsidR="005E255D" w:rsidRPr="005E255D" w:rsidRDefault="005E255D" w:rsidP="005E255D">
      <w:pPr>
        <w:pStyle w:val="ListParagraph"/>
        <w:numPr>
          <w:ilvl w:val="0"/>
          <w:numId w:val="44"/>
        </w:numPr>
        <w:spacing w:after="120" w:line="240" w:lineRule="auto"/>
        <w:jc w:val="both"/>
        <w:rPr>
          <w:rFonts w:ascii="Times New Roman" w:eastAsia="Calibri" w:hAnsi="Times New Roman" w:cs="Times New Roman"/>
          <w:sz w:val="24"/>
          <w:szCs w:val="24"/>
        </w:rPr>
      </w:pPr>
      <w:r w:rsidRPr="005E255D">
        <w:rPr>
          <w:rFonts w:ascii="Times New Roman" w:eastAsia="Calibri" w:hAnsi="Times New Roman" w:cs="Times New Roman"/>
          <w:sz w:val="24"/>
          <w:szCs w:val="24"/>
        </w:rPr>
        <w:t>Crane Operator</w:t>
      </w:r>
    </w:p>
    <w:p w14:paraId="3895AE39" w14:textId="77777777" w:rsidR="005E255D" w:rsidRPr="005E255D" w:rsidRDefault="005E255D" w:rsidP="005E255D">
      <w:pPr>
        <w:pStyle w:val="ListParagraph"/>
        <w:numPr>
          <w:ilvl w:val="0"/>
          <w:numId w:val="44"/>
        </w:numPr>
        <w:spacing w:after="120" w:line="240" w:lineRule="auto"/>
        <w:jc w:val="both"/>
        <w:rPr>
          <w:rFonts w:ascii="Times New Roman" w:eastAsia="Calibri" w:hAnsi="Times New Roman" w:cs="Times New Roman"/>
          <w:sz w:val="24"/>
          <w:szCs w:val="24"/>
        </w:rPr>
      </w:pPr>
      <w:r w:rsidRPr="005E255D">
        <w:rPr>
          <w:rFonts w:ascii="Times New Roman" w:eastAsia="Calibri" w:hAnsi="Times New Roman" w:cs="Times New Roman"/>
          <w:sz w:val="24"/>
          <w:szCs w:val="24"/>
        </w:rPr>
        <w:t>Tug Master/Captain</w:t>
      </w:r>
    </w:p>
    <w:p w14:paraId="6149862A" w14:textId="77777777" w:rsidR="005E255D" w:rsidRPr="005E255D" w:rsidRDefault="005E255D" w:rsidP="005E255D">
      <w:pPr>
        <w:pStyle w:val="ListParagraph"/>
        <w:numPr>
          <w:ilvl w:val="0"/>
          <w:numId w:val="44"/>
        </w:numPr>
        <w:spacing w:after="120" w:line="240" w:lineRule="auto"/>
        <w:jc w:val="both"/>
        <w:rPr>
          <w:rFonts w:ascii="Times New Roman" w:eastAsia="Calibri" w:hAnsi="Times New Roman" w:cs="Times New Roman"/>
          <w:sz w:val="24"/>
          <w:szCs w:val="24"/>
        </w:rPr>
      </w:pPr>
      <w:r w:rsidRPr="005E255D">
        <w:rPr>
          <w:rFonts w:ascii="Times New Roman" w:eastAsia="Calibri" w:hAnsi="Times New Roman" w:cs="Times New Roman"/>
          <w:sz w:val="24"/>
          <w:szCs w:val="24"/>
        </w:rPr>
        <w:t>Marine Safety (HSE) Officer</w:t>
      </w:r>
    </w:p>
    <w:p w14:paraId="5CACE1B5" w14:textId="77777777" w:rsidR="005E255D" w:rsidRPr="005E255D" w:rsidRDefault="005E255D" w:rsidP="005E255D">
      <w:pPr>
        <w:pStyle w:val="ListParagraph"/>
        <w:numPr>
          <w:ilvl w:val="0"/>
          <w:numId w:val="44"/>
        </w:numPr>
        <w:spacing w:after="120" w:line="240" w:lineRule="auto"/>
        <w:jc w:val="both"/>
        <w:rPr>
          <w:rFonts w:ascii="Times New Roman" w:eastAsia="Calibri" w:hAnsi="Times New Roman" w:cs="Times New Roman"/>
          <w:sz w:val="24"/>
          <w:szCs w:val="24"/>
        </w:rPr>
      </w:pPr>
      <w:r w:rsidRPr="005E255D">
        <w:rPr>
          <w:rFonts w:ascii="Times New Roman" w:eastAsia="Calibri" w:hAnsi="Times New Roman" w:cs="Times New Roman"/>
          <w:sz w:val="24"/>
          <w:szCs w:val="24"/>
        </w:rPr>
        <w:t>Environmental Officer</w:t>
      </w:r>
    </w:p>
    <w:p w14:paraId="48F749FF" w14:textId="6F5BBE88" w:rsidR="005E255D" w:rsidRPr="005E255D" w:rsidRDefault="005E255D" w:rsidP="005E255D">
      <w:pPr>
        <w:pStyle w:val="ListParagraph"/>
        <w:numPr>
          <w:ilvl w:val="0"/>
          <w:numId w:val="44"/>
        </w:numPr>
        <w:spacing w:after="120" w:line="240" w:lineRule="auto"/>
        <w:jc w:val="both"/>
        <w:rPr>
          <w:rFonts w:ascii="Times New Roman" w:eastAsia="Calibri" w:hAnsi="Times New Roman" w:cs="Times New Roman"/>
          <w:sz w:val="24"/>
          <w:szCs w:val="24"/>
        </w:rPr>
      </w:pPr>
      <w:r w:rsidRPr="005E255D">
        <w:rPr>
          <w:rFonts w:ascii="Times New Roman" w:eastAsia="Calibri" w:hAnsi="Times New Roman" w:cs="Times New Roman"/>
          <w:sz w:val="24"/>
          <w:szCs w:val="24"/>
        </w:rPr>
        <w:t>Hydrographic Surveyor</w:t>
      </w:r>
    </w:p>
    <w:p w14:paraId="2B6C226E" w14:textId="77777777" w:rsidR="00862BD9" w:rsidRDefault="00862BD9" w:rsidP="008D1BC1">
      <w:pPr>
        <w:spacing w:before="100" w:beforeAutospacing="1" w:after="0" w:line="240" w:lineRule="auto"/>
        <w:outlineLvl w:val="0"/>
        <w:rPr>
          <w:rFonts w:ascii="Times New Roman" w:eastAsia="Times New Roman" w:hAnsi="Times New Roman" w:cs="Times New Roman"/>
          <w:color w:val="222222"/>
          <w:kern w:val="36"/>
          <w:sz w:val="28"/>
          <w:szCs w:val="28"/>
          <w14:ligatures w14:val="none"/>
        </w:rPr>
      </w:pPr>
      <w:r>
        <w:rPr>
          <w:rFonts w:ascii="Times New Roman" w:eastAsia="Times New Roman" w:hAnsi="Times New Roman" w:cs="Times New Roman"/>
          <w:color w:val="222222"/>
          <w:kern w:val="36"/>
          <w:sz w:val="28"/>
          <w:szCs w:val="28"/>
          <w14:ligatures w14:val="none"/>
        </w:rPr>
        <w:lastRenderedPageBreak/>
        <w:t>6. PROJECT DURATION</w:t>
      </w:r>
    </w:p>
    <w:p w14:paraId="6E71AD8D" w14:textId="77777777" w:rsidR="00862BD9" w:rsidRDefault="00862BD9" w:rsidP="008D1BC1">
      <w:p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The contractor shall complete all works within:</w:t>
      </w:r>
    </w:p>
    <w:p w14:paraId="697C76B7" w14:textId="5205E68C" w:rsidR="00BD00E4" w:rsidRPr="005E255D" w:rsidRDefault="005E255D" w:rsidP="005E255D">
      <w:pPr>
        <w:spacing w:before="100" w:beforeAutospacing="1" w:after="0" w:line="240" w:lineRule="auto"/>
        <w:rPr>
          <w:rFonts w:ascii="Times New Roman" w:eastAsia="Times New Roman" w:hAnsi="Times New Roman" w:cs="Times New Roman"/>
          <w:color w:val="222222"/>
          <w:kern w:val="0"/>
          <w:sz w:val="28"/>
          <w:szCs w:val="28"/>
          <w14:ligatures w14:val="none"/>
        </w:rPr>
      </w:pPr>
      <w:r>
        <w:rPr>
          <w:rFonts w:ascii="Times New Roman" w:eastAsia="Times New Roman" w:hAnsi="Times New Roman" w:cs="Times New Roman"/>
          <w:color w:val="222222"/>
          <w:kern w:val="0"/>
          <w:sz w:val="28"/>
          <w:szCs w:val="28"/>
          <w14:ligatures w14:val="none"/>
        </w:rPr>
        <w:t>Ninety (90)</w:t>
      </w:r>
      <w:r w:rsidR="00862BD9">
        <w:rPr>
          <w:rFonts w:ascii="Times New Roman" w:eastAsia="Times New Roman" w:hAnsi="Times New Roman" w:cs="Times New Roman"/>
          <w:color w:val="222222"/>
          <w:kern w:val="0"/>
          <w:sz w:val="28"/>
          <w:szCs w:val="28"/>
          <w14:ligatures w14:val="none"/>
        </w:rPr>
        <w:t xml:space="preserve"> Calendar Days</w:t>
      </w:r>
      <w:r w:rsidR="008D1BC1">
        <w:rPr>
          <w:rFonts w:ascii="Times New Roman" w:eastAsia="Times New Roman" w:hAnsi="Times New Roman" w:cs="Times New Roman"/>
          <w:color w:val="222222"/>
          <w:kern w:val="0"/>
          <w:sz w:val="28"/>
          <w:szCs w:val="28"/>
          <w14:ligatures w14:val="none"/>
        </w:rPr>
        <w:t xml:space="preserve"> </w:t>
      </w:r>
      <w:r w:rsidR="00862BD9">
        <w:rPr>
          <w:rFonts w:ascii="Times New Roman" w:eastAsia="Times New Roman" w:hAnsi="Times New Roman" w:cs="Times New Roman"/>
          <w:color w:val="222222"/>
          <w:kern w:val="0"/>
          <w:sz w:val="28"/>
          <w:szCs w:val="28"/>
          <w14:ligatures w14:val="none"/>
        </w:rPr>
        <w:t>from the date of commencement.</w:t>
      </w:r>
    </w:p>
    <w:p w14:paraId="3E7C6A9B" w14:textId="77777777" w:rsidR="00BD00E4" w:rsidRDefault="00BD00E4" w:rsidP="009C4A1B">
      <w:pPr>
        <w:spacing w:after="200" w:line="276" w:lineRule="auto"/>
        <w:rPr>
          <w:rFonts w:ascii="Aptos" w:eastAsia="Aptos" w:hAnsi="Aptos" w:cs="Times New Roman"/>
          <w:sz w:val="24"/>
          <w:szCs w:val="24"/>
        </w:rPr>
      </w:pPr>
    </w:p>
    <w:p w14:paraId="5A6A734A" w14:textId="5A79C506" w:rsidR="009C4A1B" w:rsidRPr="009C4A1B" w:rsidRDefault="009C4A1B" w:rsidP="009C4A1B">
      <w:pPr>
        <w:spacing w:after="200" w:line="276" w:lineRule="auto"/>
        <w:rPr>
          <w:rFonts w:ascii="Times New Roman" w:eastAsia="Calibri" w:hAnsi="Times New Roman" w:cs="Times New Roman"/>
          <w:b/>
          <w:kern w:val="0"/>
          <w:sz w:val="36"/>
          <w:szCs w:val="36"/>
          <w14:ligatures w14:val="none"/>
        </w:rPr>
      </w:pPr>
      <w:r w:rsidRPr="009C4A1B">
        <w:rPr>
          <w:rFonts w:ascii="Times New Roman" w:eastAsia="Calibri" w:hAnsi="Times New Roman" w:cs="Times New Roman"/>
          <w:b/>
          <w:kern w:val="0"/>
          <w:sz w:val="36"/>
          <w:szCs w:val="36"/>
          <w14:ligatures w14:val="none"/>
        </w:rPr>
        <w:t xml:space="preserve">SECTION VII:      </w:t>
      </w:r>
    </w:p>
    <w:p w14:paraId="30009666" w14:textId="77777777" w:rsidR="00A07E9D" w:rsidRDefault="009C4A1B" w:rsidP="009C4A1B">
      <w:pPr>
        <w:spacing w:after="200" w:line="276" w:lineRule="auto"/>
        <w:rPr>
          <w:rFonts w:ascii="Times New Roman" w:eastAsia="Calibri" w:hAnsi="Times New Roman" w:cs="Times New Roman"/>
          <w:b/>
          <w:kern w:val="0"/>
          <w:sz w:val="36"/>
          <w:szCs w:val="36"/>
          <w14:ligatures w14:val="none"/>
        </w:rPr>
      </w:pPr>
      <w:r w:rsidRPr="009C4A1B">
        <w:rPr>
          <w:rFonts w:ascii="Times New Roman" w:eastAsia="Calibri" w:hAnsi="Times New Roman" w:cs="Times New Roman"/>
          <w:b/>
          <w:kern w:val="0"/>
          <w:sz w:val="36"/>
          <w:szCs w:val="36"/>
          <w14:ligatures w14:val="none"/>
        </w:rPr>
        <w:t xml:space="preserve">                     </w:t>
      </w:r>
    </w:p>
    <w:p w14:paraId="25F5B8EC" w14:textId="77777777" w:rsidR="00A07E9D" w:rsidRDefault="00A07E9D" w:rsidP="009C4A1B">
      <w:pPr>
        <w:spacing w:after="200" w:line="276" w:lineRule="auto"/>
        <w:rPr>
          <w:rFonts w:ascii="Times New Roman" w:eastAsia="Calibri" w:hAnsi="Times New Roman" w:cs="Times New Roman"/>
          <w:b/>
          <w:kern w:val="0"/>
          <w:sz w:val="36"/>
          <w:szCs w:val="36"/>
          <w14:ligatures w14:val="none"/>
        </w:rPr>
      </w:pPr>
    </w:p>
    <w:p w14:paraId="40D5CE20" w14:textId="21968193" w:rsidR="009C4A1B" w:rsidRPr="009C4A1B" w:rsidRDefault="009C4A1B" w:rsidP="009C4A1B">
      <w:pPr>
        <w:spacing w:after="200" w:line="276" w:lineRule="auto"/>
        <w:rPr>
          <w:rFonts w:ascii="Times New Roman" w:eastAsia="Calibri" w:hAnsi="Times New Roman" w:cs="Times New Roman"/>
          <w:b/>
          <w:kern w:val="0"/>
          <w:sz w:val="36"/>
          <w:szCs w:val="36"/>
          <w14:ligatures w14:val="none"/>
        </w:rPr>
      </w:pPr>
      <w:r w:rsidRPr="009C4A1B">
        <w:rPr>
          <w:rFonts w:ascii="Times New Roman" w:eastAsia="Calibri" w:hAnsi="Times New Roman" w:cs="Times New Roman"/>
          <w:b/>
          <w:kern w:val="0"/>
          <w:sz w:val="36"/>
          <w:szCs w:val="36"/>
          <w14:ligatures w14:val="none"/>
        </w:rPr>
        <w:t xml:space="preserve"> WORK BREAKDOWN AND PRICE SCHEDULE</w:t>
      </w:r>
    </w:p>
    <w:p w14:paraId="65517F35" w14:textId="77777777" w:rsidR="009C4A1B" w:rsidRPr="009C4A1B" w:rsidRDefault="009C4A1B" w:rsidP="009C4A1B">
      <w:pPr>
        <w:spacing w:after="200" w:line="276" w:lineRule="auto"/>
        <w:rPr>
          <w:rFonts w:ascii="Calibri" w:eastAsia="Calibri" w:hAnsi="Calibri" w:cs="Times New Roman"/>
          <w:kern w:val="0"/>
          <w:sz w:val="36"/>
          <w:szCs w:val="36"/>
          <w14:ligatures w14:val="none"/>
        </w:rPr>
      </w:pPr>
    </w:p>
    <w:p w14:paraId="028A0F71" w14:textId="77777777" w:rsidR="009C4A1B" w:rsidRPr="009C4A1B" w:rsidRDefault="009C4A1B" w:rsidP="009C4A1B">
      <w:pPr>
        <w:spacing w:after="200" w:line="276" w:lineRule="auto"/>
        <w:rPr>
          <w:rFonts w:ascii="Calibri" w:eastAsia="Calibri" w:hAnsi="Calibri" w:cs="Times New Roman"/>
          <w:kern w:val="0"/>
          <w:sz w:val="36"/>
          <w:szCs w:val="36"/>
          <w14:ligatures w14:val="none"/>
        </w:rPr>
      </w:pPr>
    </w:p>
    <w:p w14:paraId="057F06D8" w14:textId="77777777" w:rsidR="009C4A1B" w:rsidRPr="009C4A1B" w:rsidRDefault="009C4A1B" w:rsidP="009C4A1B">
      <w:pPr>
        <w:spacing w:after="200" w:line="276" w:lineRule="auto"/>
        <w:rPr>
          <w:rFonts w:ascii="Calibri" w:eastAsia="Calibri" w:hAnsi="Calibri" w:cs="Times New Roman"/>
          <w:kern w:val="0"/>
          <w:sz w:val="36"/>
          <w:szCs w:val="36"/>
          <w14:ligatures w14:val="none"/>
        </w:rPr>
      </w:pPr>
    </w:p>
    <w:p w14:paraId="75364710" w14:textId="77777777" w:rsidR="009C4A1B" w:rsidRPr="009C4A1B" w:rsidRDefault="009C4A1B" w:rsidP="009C4A1B">
      <w:pPr>
        <w:spacing w:after="200" w:line="276" w:lineRule="auto"/>
        <w:rPr>
          <w:rFonts w:ascii="Calibri" w:eastAsia="Calibri" w:hAnsi="Calibri" w:cs="Times New Roman"/>
          <w:kern w:val="0"/>
          <w:sz w:val="36"/>
          <w:szCs w:val="36"/>
          <w14:ligatures w14:val="none"/>
        </w:rPr>
      </w:pPr>
    </w:p>
    <w:p w14:paraId="3E51234B" w14:textId="77777777" w:rsidR="009C4A1B" w:rsidRPr="009C4A1B" w:rsidRDefault="009C4A1B" w:rsidP="009C4A1B">
      <w:pPr>
        <w:spacing w:after="200" w:line="276" w:lineRule="auto"/>
        <w:rPr>
          <w:rFonts w:ascii="Calibri" w:eastAsia="Calibri" w:hAnsi="Calibri" w:cs="Times New Roman"/>
          <w:kern w:val="0"/>
          <w:sz w:val="36"/>
          <w:szCs w:val="36"/>
          <w14:ligatures w14:val="none"/>
        </w:rPr>
      </w:pPr>
    </w:p>
    <w:p w14:paraId="78A62993" w14:textId="77777777" w:rsidR="009C4A1B" w:rsidRPr="009C4A1B" w:rsidRDefault="009C4A1B" w:rsidP="009C4A1B">
      <w:pPr>
        <w:spacing w:after="200" w:line="276" w:lineRule="auto"/>
        <w:rPr>
          <w:rFonts w:ascii="Calibri" w:eastAsia="Calibri" w:hAnsi="Calibri" w:cs="Times New Roman"/>
          <w:kern w:val="0"/>
          <w:sz w:val="36"/>
          <w:szCs w:val="36"/>
          <w14:ligatures w14:val="none"/>
        </w:rPr>
      </w:pPr>
    </w:p>
    <w:p w14:paraId="195CB3F8" w14:textId="77777777" w:rsidR="009C4A1B" w:rsidRDefault="009C4A1B" w:rsidP="009C4A1B">
      <w:pPr>
        <w:spacing w:after="200" w:line="276" w:lineRule="auto"/>
        <w:rPr>
          <w:rFonts w:ascii="Calibri" w:eastAsia="Calibri" w:hAnsi="Calibri" w:cs="Times New Roman"/>
          <w:kern w:val="0"/>
          <w:sz w:val="36"/>
          <w:szCs w:val="36"/>
          <w14:ligatures w14:val="none"/>
        </w:rPr>
      </w:pPr>
    </w:p>
    <w:p w14:paraId="42625180" w14:textId="77777777" w:rsidR="008D1BC1" w:rsidRDefault="008D1BC1" w:rsidP="009C4A1B">
      <w:pPr>
        <w:spacing w:after="200" w:line="276" w:lineRule="auto"/>
        <w:rPr>
          <w:rFonts w:ascii="Calibri" w:eastAsia="Calibri" w:hAnsi="Calibri" w:cs="Times New Roman"/>
          <w:kern w:val="0"/>
          <w:sz w:val="36"/>
          <w:szCs w:val="36"/>
          <w14:ligatures w14:val="none"/>
        </w:rPr>
      </w:pPr>
    </w:p>
    <w:p w14:paraId="5062F0E2" w14:textId="77777777" w:rsidR="00600A42" w:rsidRPr="009C4A1B" w:rsidRDefault="00600A42" w:rsidP="009C4A1B">
      <w:pPr>
        <w:spacing w:after="200" w:line="276" w:lineRule="auto"/>
        <w:rPr>
          <w:rFonts w:ascii="Calibri" w:eastAsia="Calibri" w:hAnsi="Calibri" w:cs="Times New Roman"/>
          <w:kern w:val="0"/>
          <w:sz w:val="36"/>
          <w:szCs w:val="36"/>
          <w14:ligatures w14:val="none"/>
        </w:rPr>
      </w:pPr>
    </w:p>
    <w:p w14:paraId="1470E4A6" w14:textId="77777777" w:rsidR="009C4A1B" w:rsidRPr="009C4A1B" w:rsidRDefault="009C4A1B" w:rsidP="009C4A1B">
      <w:pPr>
        <w:spacing w:after="200" w:line="276" w:lineRule="auto"/>
        <w:rPr>
          <w:rFonts w:ascii="Calibri" w:eastAsia="Calibri" w:hAnsi="Calibri" w:cs="Times New Roman"/>
          <w:kern w:val="0"/>
          <w:sz w:val="36"/>
          <w:szCs w:val="36"/>
          <w14:ligatures w14:val="none"/>
        </w:rPr>
      </w:pPr>
      <w:r w:rsidRPr="009C4A1B">
        <w:rPr>
          <w:rFonts w:ascii="Calibri" w:eastAsia="Calibri" w:hAnsi="Calibri" w:cs="Times New Roman"/>
          <w:kern w:val="0"/>
          <w:sz w:val="36"/>
          <w:szCs w:val="36"/>
          <w14:ligatures w14:val="none"/>
        </w:rPr>
        <w:t>SECTION VIII</w:t>
      </w:r>
    </w:p>
    <w:p w14:paraId="03070FA7" w14:textId="73FA743F" w:rsidR="008450FB" w:rsidRDefault="008450FB" w:rsidP="008450FB">
      <w:pPr>
        <w:suppressAutoHyphens/>
        <w:spacing w:after="240" w:line="240" w:lineRule="auto"/>
        <w:outlineLvl w:val="1"/>
        <w:rPr>
          <w:rFonts w:ascii="Times New Roman Bold" w:eastAsia="Times New Roman" w:hAnsi="Times New Roman Bold" w:cs="Times New Roman"/>
          <w:b/>
          <w:color w:val="333333"/>
          <w:kern w:val="0"/>
          <w:sz w:val="36"/>
          <w:szCs w:val="36"/>
          <w14:ligatures w14:val="none"/>
        </w:rPr>
      </w:pPr>
      <w:r>
        <w:rPr>
          <w:rFonts w:ascii="Times New Roman Bold" w:eastAsia="Times New Roman" w:hAnsi="Times New Roman Bold" w:cs="Times New Roman"/>
          <w:b/>
          <w:color w:val="333333"/>
          <w:kern w:val="0"/>
          <w:sz w:val="36"/>
          <w:szCs w:val="36"/>
          <w14:ligatures w14:val="none"/>
        </w:rPr>
        <w:t>NOTE: SITE VISITATION IS REQUIRED BEFORE SUBMISSION OF BIDS ON THE E-GP ONLINE PLATFORM</w:t>
      </w:r>
    </w:p>
    <w:p w14:paraId="4A006695" w14:textId="6965D772" w:rsidR="009C4A1B" w:rsidRPr="009C4A1B" w:rsidRDefault="009C4A1B" w:rsidP="009C4A1B">
      <w:pPr>
        <w:suppressAutoHyphens/>
        <w:spacing w:after="240" w:line="240" w:lineRule="auto"/>
        <w:jc w:val="center"/>
        <w:outlineLvl w:val="1"/>
        <w:rPr>
          <w:rFonts w:ascii="Times New Roman Bold" w:eastAsia="Times New Roman" w:hAnsi="Times New Roman Bold" w:cs="Times New Roman"/>
          <w:b/>
          <w:color w:val="333333"/>
          <w:kern w:val="0"/>
          <w:sz w:val="36"/>
          <w:szCs w:val="36"/>
          <w14:ligatures w14:val="none"/>
        </w:rPr>
      </w:pPr>
      <w:r w:rsidRPr="009C4A1B">
        <w:rPr>
          <w:rFonts w:ascii="Times New Roman Bold" w:eastAsia="Times New Roman" w:hAnsi="Times New Roman Bold" w:cs="Times New Roman"/>
          <w:b/>
          <w:color w:val="333333"/>
          <w:kern w:val="0"/>
          <w:sz w:val="36"/>
          <w:szCs w:val="36"/>
          <w14:ligatures w14:val="none"/>
        </w:rPr>
        <w:t>EVALUATION CRITIRIA</w:t>
      </w:r>
    </w:p>
    <w:p w14:paraId="0C6C3767" w14:textId="1AA6E3C1" w:rsidR="009C4A1B" w:rsidRPr="009C4A1B" w:rsidRDefault="009C4A1B" w:rsidP="009C4A1B">
      <w:pPr>
        <w:spacing w:after="0" w:line="276" w:lineRule="auto"/>
        <w:rPr>
          <w:rFonts w:ascii="Calibri" w:eastAsia="Calibri" w:hAnsi="Calibri" w:cs="Times New Roman"/>
          <w:b/>
          <w:kern w:val="0"/>
          <w:sz w:val="32"/>
          <w:szCs w:val="32"/>
          <w14:ligatures w14:val="none"/>
        </w:rPr>
      </w:pPr>
      <w:r w:rsidRPr="009C4A1B">
        <w:rPr>
          <w:rFonts w:ascii="Calibri" w:eastAsia="Calibri" w:hAnsi="Calibri" w:cs="Times New Roman"/>
          <w:kern w:val="0"/>
          <w14:ligatures w14:val="none"/>
        </w:rPr>
        <w:t xml:space="preserve">   </w:t>
      </w:r>
      <w:r w:rsidRPr="009C4A1B">
        <w:rPr>
          <w:rFonts w:ascii="Calibri" w:eastAsia="Calibri" w:hAnsi="Calibri" w:cs="Times New Roman"/>
          <w:kern w:val="0"/>
          <w14:ligatures w14:val="none"/>
        </w:rPr>
        <w:tab/>
      </w:r>
      <w:r w:rsidRPr="009C4A1B">
        <w:rPr>
          <w:rFonts w:ascii="Calibri" w:eastAsia="Calibri" w:hAnsi="Calibri" w:cs="Times New Roman"/>
          <w:b/>
          <w:kern w:val="0"/>
          <w:sz w:val="32"/>
          <w:szCs w:val="32"/>
          <w14:ligatures w14:val="none"/>
        </w:rPr>
        <w:t>Mandatory Requirements</w:t>
      </w:r>
      <w:r w:rsidR="00764FB9">
        <w:rPr>
          <w:rFonts w:ascii="Calibri" w:eastAsia="Calibri" w:hAnsi="Calibri" w:cs="Times New Roman"/>
          <w:b/>
          <w:kern w:val="0"/>
          <w:sz w:val="32"/>
          <w:szCs w:val="32"/>
          <w14:ligatures w14:val="none"/>
        </w:rPr>
        <w:t xml:space="preserve"> (Preliminary)</w:t>
      </w:r>
      <w:r w:rsidRPr="009C4A1B">
        <w:rPr>
          <w:rFonts w:ascii="Calibri" w:eastAsia="Calibri" w:hAnsi="Calibri" w:cs="Times New Roman"/>
          <w:b/>
          <w:kern w:val="0"/>
          <w:sz w:val="32"/>
          <w:szCs w:val="32"/>
          <w14:ligatures w14:val="none"/>
        </w:rPr>
        <w:t>:</w:t>
      </w:r>
    </w:p>
    <w:p w14:paraId="2E9612A8" w14:textId="77777777" w:rsidR="009C4A1B" w:rsidRPr="009C4A1B" w:rsidRDefault="009C4A1B" w:rsidP="009C4A1B">
      <w:pPr>
        <w:spacing w:after="0" w:line="276" w:lineRule="auto"/>
        <w:rPr>
          <w:rFonts w:ascii="Calibri" w:eastAsia="Calibri" w:hAnsi="Calibri" w:cs="Times New Roman"/>
          <w:b/>
          <w:kern w:val="0"/>
          <w:sz w:val="32"/>
          <w:szCs w:val="32"/>
          <w14:ligatures w14:val="none"/>
        </w:rPr>
      </w:pPr>
    </w:p>
    <w:p w14:paraId="4E567F43" w14:textId="77777777" w:rsidR="009C4A1B" w:rsidRPr="005E255D" w:rsidRDefault="009C4A1B" w:rsidP="005E255D">
      <w:pPr>
        <w:spacing w:after="120" w:line="240" w:lineRule="auto"/>
        <w:ind w:left="795"/>
        <w:rPr>
          <w:rFonts w:ascii="Times New Roman" w:eastAsia="Calibri" w:hAnsi="Times New Roman" w:cs="Times New Roman"/>
          <w:kern w:val="0"/>
          <w:sz w:val="24"/>
          <w:szCs w:val="24"/>
          <w14:ligatures w14:val="none"/>
        </w:rPr>
      </w:pPr>
      <w:r w:rsidRPr="005E255D">
        <w:rPr>
          <w:rFonts w:ascii="Times New Roman" w:eastAsia="Calibri" w:hAnsi="Times New Roman" w:cs="Times New Roman"/>
          <w:kern w:val="0"/>
          <w:sz w:val="24"/>
          <w:szCs w:val="24"/>
          <w14:ligatures w14:val="none"/>
        </w:rPr>
        <w:t>To be considered for further (Technical &amp; Financial) evaluation, the bidder is required to submit the following:</w:t>
      </w:r>
    </w:p>
    <w:p w14:paraId="675D0B13" w14:textId="71E574CC" w:rsidR="009C4A1B" w:rsidRPr="005E255D" w:rsidRDefault="009C4A1B" w:rsidP="005E255D">
      <w:pPr>
        <w:numPr>
          <w:ilvl w:val="0"/>
          <w:numId w:val="12"/>
        </w:numPr>
        <w:spacing w:after="120" w:line="240" w:lineRule="auto"/>
        <w:rPr>
          <w:rFonts w:ascii="Times New Roman" w:eastAsia="Calibri" w:hAnsi="Times New Roman" w:cs="Times New Roman"/>
          <w:kern w:val="0"/>
          <w:sz w:val="24"/>
          <w:szCs w:val="24"/>
          <w14:ligatures w14:val="none"/>
        </w:rPr>
      </w:pPr>
      <w:r w:rsidRPr="005E255D">
        <w:rPr>
          <w:rFonts w:ascii="Times New Roman" w:eastAsia="Calibri" w:hAnsi="Times New Roman" w:cs="Times New Roman"/>
          <w:kern w:val="0"/>
          <w:sz w:val="24"/>
          <w:szCs w:val="24"/>
          <w14:ligatures w14:val="none"/>
        </w:rPr>
        <w:t>Submit valid Business Registration certification;</w:t>
      </w:r>
    </w:p>
    <w:p w14:paraId="777EBAA8" w14:textId="77777777" w:rsidR="009C4A1B" w:rsidRPr="005E255D" w:rsidRDefault="009C4A1B" w:rsidP="005E255D">
      <w:pPr>
        <w:numPr>
          <w:ilvl w:val="0"/>
          <w:numId w:val="12"/>
        </w:numPr>
        <w:spacing w:after="120" w:line="240" w:lineRule="auto"/>
        <w:rPr>
          <w:rFonts w:ascii="Times New Roman" w:eastAsia="Calibri" w:hAnsi="Times New Roman" w:cs="Times New Roman"/>
          <w:kern w:val="0"/>
          <w:sz w:val="24"/>
          <w:szCs w:val="24"/>
          <w14:ligatures w14:val="none"/>
        </w:rPr>
      </w:pPr>
      <w:r w:rsidRPr="005E255D">
        <w:rPr>
          <w:rFonts w:ascii="Times New Roman" w:eastAsia="Calibri" w:hAnsi="Times New Roman" w:cs="Times New Roman"/>
          <w:kern w:val="0"/>
          <w:sz w:val="24"/>
          <w:szCs w:val="24"/>
          <w14:ligatures w14:val="none"/>
        </w:rPr>
        <w:t>Submit Valid Tax Clearance</w:t>
      </w:r>
    </w:p>
    <w:p w14:paraId="53CBA84E" w14:textId="77777777" w:rsidR="009C4A1B" w:rsidRPr="005E255D" w:rsidRDefault="009C4A1B" w:rsidP="005E255D">
      <w:pPr>
        <w:numPr>
          <w:ilvl w:val="0"/>
          <w:numId w:val="12"/>
        </w:numPr>
        <w:spacing w:after="120" w:line="240" w:lineRule="auto"/>
        <w:rPr>
          <w:rFonts w:ascii="Times New Roman" w:eastAsia="Calibri" w:hAnsi="Times New Roman" w:cs="Times New Roman"/>
          <w:kern w:val="0"/>
          <w:sz w:val="24"/>
          <w:szCs w:val="24"/>
          <w14:ligatures w14:val="none"/>
        </w:rPr>
      </w:pPr>
      <w:r w:rsidRPr="005E255D">
        <w:rPr>
          <w:rFonts w:ascii="Times New Roman" w:eastAsia="Calibri" w:hAnsi="Times New Roman" w:cs="Times New Roman"/>
          <w:kern w:val="0"/>
          <w:sz w:val="24"/>
          <w:szCs w:val="24"/>
          <w14:ligatures w14:val="none"/>
        </w:rPr>
        <w:t>Submit PPCC Vendor Registration certificate</w:t>
      </w:r>
    </w:p>
    <w:p w14:paraId="47049A1E" w14:textId="77777777" w:rsidR="009C4A1B" w:rsidRPr="005E255D" w:rsidRDefault="009C4A1B" w:rsidP="005E255D">
      <w:pPr>
        <w:numPr>
          <w:ilvl w:val="0"/>
          <w:numId w:val="12"/>
        </w:numPr>
        <w:spacing w:after="120" w:line="240" w:lineRule="auto"/>
        <w:rPr>
          <w:rFonts w:ascii="Times New Roman" w:eastAsia="Calibri" w:hAnsi="Times New Roman" w:cs="Times New Roman"/>
          <w:kern w:val="0"/>
          <w:sz w:val="24"/>
          <w:szCs w:val="24"/>
          <w14:ligatures w14:val="none"/>
        </w:rPr>
      </w:pPr>
      <w:r w:rsidRPr="005E255D">
        <w:rPr>
          <w:rFonts w:ascii="Times New Roman" w:eastAsia="Calibri" w:hAnsi="Times New Roman" w:cs="Times New Roman"/>
          <w:kern w:val="0"/>
          <w:sz w:val="24"/>
          <w:szCs w:val="24"/>
          <w14:ligatures w14:val="none"/>
        </w:rPr>
        <w:t>Bids submission is properly signed, stamped and dated</w:t>
      </w:r>
    </w:p>
    <w:p w14:paraId="16994C50" w14:textId="50DD612F" w:rsidR="009C4A1B" w:rsidRPr="005E255D" w:rsidRDefault="009C4A1B" w:rsidP="005E255D">
      <w:pPr>
        <w:numPr>
          <w:ilvl w:val="0"/>
          <w:numId w:val="12"/>
        </w:numPr>
        <w:spacing w:after="120" w:line="240" w:lineRule="auto"/>
        <w:rPr>
          <w:rFonts w:ascii="Times New Roman" w:eastAsia="Calibri" w:hAnsi="Times New Roman" w:cs="Times New Roman"/>
          <w:kern w:val="0"/>
          <w:sz w:val="24"/>
          <w:szCs w:val="24"/>
          <w14:ligatures w14:val="none"/>
        </w:rPr>
      </w:pPr>
      <w:r w:rsidRPr="005E255D">
        <w:rPr>
          <w:rFonts w:ascii="Times New Roman" w:eastAsia="Calibri" w:hAnsi="Times New Roman" w:cs="Times New Roman"/>
          <w:kern w:val="0"/>
          <w:sz w:val="24"/>
          <w:szCs w:val="24"/>
          <w14:ligatures w14:val="none"/>
        </w:rPr>
        <w:t xml:space="preserve">Bid security as required is submitted from a reputable bank in the form of a bank guarantee </w:t>
      </w:r>
    </w:p>
    <w:p w14:paraId="1211639F" w14:textId="77777777" w:rsidR="009C4A1B" w:rsidRPr="005E255D" w:rsidRDefault="009C4A1B" w:rsidP="005E255D">
      <w:pPr>
        <w:numPr>
          <w:ilvl w:val="0"/>
          <w:numId w:val="12"/>
        </w:numPr>
        <w:spacing w:after="120" w:line="240" w:lineRule="auto"/>
        <w:rPr>
          <w:rFonts w:ascii="Times New Roman" w:eastAsia="Calibri" w:hAnsi="Times New Roman" w:cs="Times New Roman"/>
          <w:kern w:val="0"/>
          <w:sz w:val="24"/>
          <w:szCs w:val="24"/>
          <w14:ligatures w14:val="none"/>
        </w:rPr>
      </w:pPr>
      <w:r w:rsidRPr="005E255D">
        <w:rPr>
          <w:rFonts w:ascii="Times New Roman" w:eastAsia="Calibri" w:hAnsi="Times New Roman" w:cs="Times New Roman"/>
          <w:kern w:val="0"/>
          <w:sz w:val="24"/>
          <w:szCs w:val="24"/>
          <w14:ligatures w14:val="none"/>
        </w:rPr>
        <w:t>Submit Public Works certificate</w:t>
      </w:r>
    </w:p>
    <w:p w14:paraId="402773F9" w14:textId="51767C2C" w:rsidR="009C4A1B" w:rsidRPr="005E255D" w:rsidRDefault="009C4A1B" w:rsidP="005E255D">
      <w:pPr>
        <w:numPr>
          <w:ilvl w:val="0"/>
          <w:numId w:val="12"/>
        </w:numPr>
        <w:spacing w:after="120" w:line="240" w:lineRule="auto"/>
        <w:rPr>
          <w:rFonts w:ascii="Times New Roman" w:eastAsia="Calibri" w:hAnsi="Times New Roman" w:cs="Times New Roman"/>
          <w:kern w:val="0"/>
          <w:sz w:val="24"/>
          <w:szCs w:val="24"/>
          <w14:ligatures w14:val="none"/>
        </w:rPr>
      </w:pPr>
      <w:r w:rsidRPr="005E255D">
        <w:rPr>
          <w:rFonts w:ascii="Times New Roman" w:eastAsia="Calibri" w:hAnsi="Times New Roman" w:cs="Times New Roman"/>
          <w:kern w:val="0"/>
          <w:sz w:val="24"/>
          <w:szCs w:val="24"/>
          <w14:ligatures w14:val="none"/>
        </w:rPr>
        <w:t>Article of Incorporation</w:t>
      </w:r>
      <w:r w:rsidR="00D76543" w:rsidRPr="005E255D">
        <w:rPr>
          <w:rFonts w:ascii="Times New Roman" w:eastAsia="Calibri" w:hAnsi="Times New Roman" w:cs="Times New Roman"/>
          <w:kern w:val="0"/>
          <w:sz w:val="24"/>
          <w:szCs w:val="24"/>
          <w14:ligatures w14:val="none"/>
        </w:rPr>
        <w:t>/ Power of attorney</w:t>
      </w:r>
    </w:p>
    <w:p w14:paraId="4498ED8D" w14:textId="77777777" w:rsidR="009C4A1B" w:rsidRPr="009C4A1B" w:rsidRDefault="009C4A1B" w:rsidP="009C4A1B">
      <w:pPr>
        <w:spacing w:after="200" w:line="276" w:lineRule="auto"/>
        <w:ind w:left="1515"/>
        <w:rPr>
          <w:rFonts w:ascii="Calibri" w:eastAsia="Calibri" w:hAnsi="Calibri" w:cs="Times New Roman"/>
          <w:kern w:val="0"/>
          <w:sz w:val="24"/>
          <w:szCs w:val="24"/>
          <w14:ligatures w14:val="none"/>
        </w:rPr>
      </w:pPr>
    </w:p>
    <w:p w14:paraId="39DE08C0" w14:textId="77777777" w:rsidR="009C4A1B" w:rsidRPr="009C4A1B" w:rsidRDefault="009C4A1B" w:rsidP="009C4A1B">
      <w:pPr>
        <w:spacing w:after="200" w:line="276" w:lineRule="auto"/>
        <w:rPr>
          <w:rFonts w:ascii="Calibri" w:eastAsia="Calibri" w:hAnsi="Calibri" w:cs="Times New Roman"/>
          <w:kern w:val="0"/>
          <w14:ligatures w14:val="none"/>
        </w:rPr>
      </w:pPr>
    </w:p>
    <w:p w14:paraId="4E5CD14B" w14:textId="77777777" w:rsidR="009C4A1B" w:rsidRDefault="009C4A1B" w:rsidP="009C4A1B">
      <w:pPr>
        <w:tabs>
          <w:tab w:val="left" w:pos="2505"/>
        </w:tabs>
        <w:spacing w:after="200" w:line="276" w:lineRule="auto"/>
        <w:rPr>
          <w:rFonts w:ascii="Calibri" w:eastAsia="Calibri" w:hAnsi="Calibri" w:cs="Times New Roman"/>
          <w:kern w:val="0"/>
          <w14:ligatures w14:val="none"/>
        </w:rPr>
      </w:pPr>
    </w:p>
    <w:p w14:paraId="5BCC3200" w14:textId="77777777" w:rsidR="005E255D" w:rsidRDefault="005E255D" w:rsidP="009C4A1B">
      <w:pPr>
        <w:tabs>
          <w:tab w:val="left" w:pos="2505"/>
        </w:tabs>
        <w:spacing w:after="200" w:line="276" w:lineRule="auto"/>
        <w:rPr>
          <w:rFonts w:ascii="Calibri" w:eastAsia="Calibri" w:hAnsi="Calibri" w:cs="Times New Roman"/>
          <w:kern w:val="0"/>
          <w14:ligatures w14:val="none"/>
        </w:rPr>
      </w:pPr>
    </w:p>
    <w:p w14:paraId="78C6E6B9" w14:textId="77777777" w:rsidR="005E255D" w:rsidRDefault="005E255D" w:rsidP="009C4A1B">
      <w:pPr>
        <w:tabs>
          <w:tab w:val="left" w:pos="2505"/>
        </w:tabs>
        <w:spacing w:after="200" w:line="276" w:lineRule="auto"/>
        <w:rPr>
          <w:rFonts w:ascii="Calibri" w:eastAsia="Calibri" w:hAnsi="Calibri" w:cs="Times New Roman"/>
          <w:kern w:val="0"/>
          <w14:ligatures w14:val="none"/>
        </w:rPr>
      </w:pPr>
    </w:p>
    <w:p w14:paraId="49EEDD8C" w14:textId="77777777" w:rsidR="005E255D" w:rsidRPr="009C4A1B" w:rsidRDefault="005E255D" w:rsidP="009C4A1B">
      <w:pPr>
        <w:tabs>
          <w:tab w:val="left" w:pos="2505"/>
        </w:tabs>
        <w:spacing w:after="200" w:line="276" w:lineRule="auto"/>
        <w:rPr>
          <w:rFonts w:ascii="Calibri" w:eastAsia="Calibri" w:hAnsi="Calibri" w:cs="Times New Roman"/>
          <w:kern w:val="0"/>
          <w14:ligatures w14:val="none"/>
        </w:rPr>
      </w:pPr>
    </w:p>
    <w:p w14:paraId="59D6171E" w14:textId="2EFB5EC3" w:rsidR="009C4A1B" w:rsidRPr="003D03A1" w:rsidRDefault="009C4A1B" w:rsidP="009C4A1B">
      <w:pPr>
        <w:tabs>
          <w:tab w:val="left" w:pos="2505"/>
        </w:tabs>
        <w:spacing w:after="200" w:line="276" w:lineRule="auto"/>
        <w:rPr>
          <w:rFonts w:ascii="Calibri" w:eastAsia="Calibri" w:hAnsi="Calibri" w:cs="Times New Roman"/>
          <w:kern w:val="0"/>
          <w:sz w:val="26"/>
          <w:szCs w:val="26"/>
          <w14:ligatures w14:val="none"/>
        </w:rPr>
      </w:pPr>
      <w:r w:rsidRPr="003D03A1">
        <w:rPr>
          <w:rFonts w:ascii="Calibri" w:eastAsia="Calibri" w:hAnsi="Calibri" w:cs="Times New Roman"/>
          <w:b/>
          <w:kern w:val="0"/>
          <w:sz w:val="26"/>
          <w:szCs w:val="26"/>
          <w14:ligatures w14:val="none"/>
        </w:rPr>
        <w:t>BENCH MARK</w:t>
      </w:r>
      <w:r w:rsidRPr="003D03A1">
        <w:rPr>
          <w:rFonts w:ascii="Calibri" w:eastAsia="Calibri" w:hAnsi="Calibri" w:cs="Times New Roman"/>
          <w:kern w:val="0"/>
          <w:sz w:val="26"/>
          <w:szCs w:val="26"/>
          <w14:ligatures w14:val="none"/>
        </w:rPr>
        <w:t xml:space="preserve">:  </w:t>
      </w:r>
      <w:r w:rsidR="00144EE9" w:rsidRPr="003D03A1">
        <w:rPr>
          <w:rFonts w:ascii="Calibri" w:eastAsia="Calibri" w:hAnsi="Calibri" w:cs="Times New Roman"/>
          <w:b/>
          <w:kern w:val="0"/>
          <w:sz w:val="26"/>
          <w:szCs w:val="26"/>
          <w14:ligatures w14:val="none"/>
        </w:rPr>
        <w:t>7</w:t>
      </w:r>
      <w:r w:rsidRPr="003D03A1">
        <w:rPr>
          <w:rFonts w:ascii="Calibri" w:eastAsia="Calibri" w:hAnsi="Calibri" w:cs="Times New Roman"/>
          <w:b/>
          <w:kern w:val="0"/>
          <w:sz w:val="26"/>
          <w:szCs w:val="26"/>
          <w14:ligatures w14:val="none"/>
        </w:rPr>
        <w:t xml:space="preserve">0 POINTS </w:t>
      </w:r>
    </w:p>
    <w:p w14:paraId="0541B0D2" w14:textId="77777777" w:rsidR="009C4A1B" w:rsidRPr="005E255D" w:rsidRDefault="009C4A1B" w:rsidP="009C4A1B">
      <w:pPr>
        <w:tabs>
          <w:tab w:val="left" w:pos="2505"/>
        </w:tabs>
        <w:spacing w:after="200" w:line="276" w:lineRule="auto"/>
        <w:rPr>
          <w:rFonts w:ascii="Times New Roman" w:eastAsia="Calibri" w:hAnsi="Times New Roman" w:cs="Times New Roman"/>
          <w:b/>
          <w:kern w:val="0"/>
          <w14:ligatures w14:val="none"/>
        </w:rPr>
      </w:pPr>
      <w:r w:rsidRPr="009C4A1B">
        <w:rPr>
          <w:rFonts w:ascii="Calibri" w:eastAsia="Calibri" w:hAnsi="Calibri" w:cs="Times New Roman"/>
          <w:kern w:val="0"/>
          <w14:ligatures w14:val="none"/>
        </w:rPr>
        <w:t xml:space="preserve"> </w:t>
      </w:r>
      <w:r w:rsidRPr="005E255D">
        <w:rPr>
          <w:rFonts w:ascii="Times New Roman" w:eastAsia="Calibri" w:hAnsi="Times New Roman" w:cs="Times New Roman"/>
          <w:b/>
          <w:kern w:val="0"/>
          <w14:ligatures w14:val="none"/>
        </w:rPr>
        <w:t>A COMPANY MUST BE COMPLIANT WITH ALL OF THE BELOW TECHNICAL EVALUATION CRITERIA TO BE QUALIFIED TO IMPLEMENT THE PROJECT.</w:t>
      </w:r>
    </w:p>
    <w:p w14:paraId="44291060" w14:textId="77777777" w:rsidR="009C4A1B" w:rsidRPr="005E255D" w:rsidRDefault="009C4A1B" w:rsidP="009C4A1B">
      <w:pPr>
        <w:tabs>
          <w:tab w:val="left" w:pos="2505"/>
        </w:tabs>
        <w:spacing w:after="200" w:line="276" w:lineRule="auto"/>
        <w:rPr>
          <w:rFonts w:ascii="Times New Roman" w:eastAsia="Calibri" w:hAnsi="Times New Roman" w:cs="Times New Roman"/>
          <w:b/>
          <w:kern w:val="0"/>
          <w14:ligatures w14:val="none"/>
        </w:rPr>
      </w:pPr>
      <w:r w:rsidRPr="009C4A1B">
        <w:rPr>
          <w:rFonts w:ascii="Calibri" w:eastAsia="Calibri" w:hAnsi="Calibri" w:cs="Times New Roman"/>
          <w:b/>
          <w:kern w:val="0"/>
          <w:sz w:val="28"/>
          <w:szCs w:val="28"/>
          <w14:ligatures w14:val="none"/>
        </w:rPr>
        <w:t xml:space="preserve">     A:</w:t>
      </w:r>
      <w:r w:rsidRPr="009C4A1B">
        <w:rPr>
          <w:rFonts w:ascii="Calibri" w:eastAsia="Calibri" w:hAnsi="Calibri" w:cs="Times New Roman"/>
          <w:b/>
          <w:kern w:val="0"/>
          <w14:ligatures w14:val="none"/>
        </w:rPr>
        <w:t xml:space="preserve">     </w:t>
      </w:r>
      <w:r w:rsidRPr="005E255D">
        <w:rPr>
          <w:rFonts w:ascii="Times New Roman" w:eastAsia="Calibri" w:hAnsi="Times New Roman" w:cs="Times New Roman"/>
          <w:b/>
          <w:kern w:val="0"/>
          <w:sz w:val="28"/>
          <w:szCs w:val="28"/>
          <w14:ligatures w14:val="none"/>
        </w:rPr>
        <w:t>Technical Evaluation Criteria: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7"/>
        <w:gridCol w:w="1350"/>
        <w:gridCol w:w="1080"/>
      </w:tblGrid>
      <w:tr w:rsidR="009C4A1B" w:rsidRPr="005E255D" w14:paraId="3C954992" w14:textId="77777777" w:rsidTr="003D03A1">
        <w:trPr>
          <w:trHeight w:val="890"/>
        </w:trPr>
        <w:tc>
          <w:tcPr>
            <w:tcW w:w="6907" w:type="dxa"/>
          </w:tcPr>
          <w:p w14:paraId="76661388" w14:textId="77777777" w:rsidR="009C4A1B" w:rsidRPr="005E255D" w:rsidRDefault="009C4A1B" w:rsidP="003D03A1">
            <w:pPr>
              <w:spacing w:after="120" w:line="240" w:lineRule="auto"/>
              <w:rPr>
                <w:rFonts w:ascii="Times New Roman" w:eastAsia="Calibri" w:hAnsi="Times New Roman" w:cs="Times New Roman"/>
                <w:b/>
                <w:kern w:val="0"/>
                <w:sz w:val="32"/>
                <w:szCs w:val="32"/>
                <w14:ligatures w14:val="none"/>
              </w:rPr>
            </w:pPr>
            <w:r w:rsidRPr="005E255D">
              <w:rPr>
                <w:rFonts w:ascii="Times New Roman" w:eastAsia="Calibri" w:hAnsi="Times New Roman" w:cs="Times New Roman"/>
                <w:b/>
                <w:kern w:val="0"/>
                <w:sz w:val="32"/>
                <w:szCs w:val="32"/>
                <w14:ligatures w14:val="none"/>
              </w:rPr>
              <w:t xml:space="preserve">     </w:t>
            </w:r>
          </w:p>
          <w:p w14:paraId="45082E62" w14:textId="77777777" w:rsidR="009C4A1B" w:rsidRPr="005E255D" w:rsidRDefault="009C4A1B" w:rsidP="003D03A1">
            <w:pPr>
              <w:spacing w:after="120" w:line="240" w:lineRule="auto"/>
              <w:rPr>
                <w:rFonts w:ascii="Times New Roman" w:eastAsia="Calibri" w:hAnsi="Times New Roman" w:cs="Times New Roman"/>
                <w:b/>
                <w:kern w:val="0"/>
                <w:sz w:val="32"/>
                <w:szCs w:val="32"/>
                <w14:ligatures w14:val="none"/>
              </w:rPr>
            </w:pPr>
            <w:r w:rsidRPr="005E255D">
              <w:rPr>
                <w:rFonts w:ascii="Times New Roman" w:eastAsia="Calibri" w:hAnsi="Times New Roman" w:cs="Times New Roman"/>
                <w:b/>
                <w:kern w:val="0"/>
                <w:sz w:val="32"/>
                <w:szCs w:val="32"/>
                <w14:ligatures w14:val="none"/>
              </w:rPr>
              <w:t xml:space="preserve">        Technical Evaluation Criteria</w:t>
            </w:r>
          </w:p>
        </w:tc>
        <w:tc>
          <w:tcPr>
            <w:tcW w:w="1350" w:type="dxa"/>
          </w:tcPr>
          <w:p w14:paraId="65E847AE" w14:textId="77777777" w:rsidR="009C4A1B" w:rsidRPr="005E255D" w:rsidRDefault="009C4A1B" w:rsidP="003D03A1">
            <w:pPr>
              <w:spacing w:after="120" w:line="240" w:lineRule="auto"/>
              <w:rPr>
                <w:rFonts w:ascii="Times New Roman" w:eastAsia="Calibri" w:hAnsi="Times New Roman" w:cs="Times New Roman"/>
                <w:b/>
                <w:kern w:val="0"/>
                <w:sz w:val="24"/>
                <w:szCs w:val="24"/>
                <w14:ligatures w14:val="none"/>
              </w:rPr>
            </w:pPr>
          </w:p>
        </w:tc>
        <w:tc>
          <w:tcPr>
            <w:tcW w:w="1080" w:type="dxa"/>
          </w:tcPr>
          <w:p w14:paraId="1B12D580" w14:textId="77777777" w:rsidR="009C4A1B" w:rsidRPr="005E255D" w:rsidRDefault="009C4A1B" w:rsidP="003D03A1">
            <w:pPr>
              <w:spacing w:after="120" w:line="240" w:lineRule="auto"/>
              <w:rPr>
                <w:rFonts w:ascii="Times New Roman" w:eastAsia="Calibri" w:hAnsi="Times New Roman" w:cs="Times New Roman"/>
                <w:b/>
                <w:kern w:val="0"/>
                <w:sz w:val="24"/>
                <w:szCs w:val="24"/>
                <w14:ligatures w14:val="none"/>
              </w:rPr>
            </w:pPr>
          </w:p>
        </w:tc>
      </w:tr>
      <w:tr w:rsidR="009C4A1B" w:rsidRPr="005E255D" w14:paraId="73CD8E37" w14:textId="77777777" w:rsidTr="003D03A1">
        <w:tc>
          <w:tcPr>
            <w:tcW w:w="6907" w:type="dxa"/>
          </w:tcPr>
          <w:p w14:paraId="4634371D" w14:textId="77777777" w:rsidR="009C4A1B" w:rsidRPr="005E255D" w:rsidRDefault="009C4A1B" w:rsidP="003D03A1">
            <w:pPr>
              <w:spacing w:after="120" w:line="240" w:lineRule="auto"/>
              <w:rPr>
                <w:rFonts w:ascii="Times New Roman" w:eastAsia="Calibri" w:hAnsi="Times New Roman" w:cs="Times New Roman"/>
                <w:b/>
                <w:kern w:val="0"/>
                <w:sz w:val="28"/>
                <w:szCs w:val="28"/>
                <w14:ligatures w14:val="none"/>
              </w:rPr>
            </w:pPr>
            <w:r w:rsidRPr="005E255D">
              <w:rPr>
                <w:rFonts w:ascii="Times New Roman" w:eastAsia="Calibri" w:hAnsi="Times New Roman" w:cs="Times New Roman"/>
                <w:b/>
                <w:kern w:val="0"/>
                <w:sz w:val="28"/>
                <w:szCs w:val="28"/>
                <w14:ligatures w14:val="none"/>
              </w:rPr>
              <w:t xml:space="preserve">1.      Proposed Work Plan, approach         </w:t>
            </w:r>
          </w:p>
          <w:p w14:paraId="5C331B8A" w14:textId="77777777" w:rsidR="009C4A1B" w:rsidRPr="005E255D" w:rsidRDefault="009C4A1B" w:rsidP="003D03A1">
            <w:pPr>
              <w:spacing w:after="120" w:line="240" w:lineRule="auto"/>
              <w:rPr>
                <w:rFonts w:ascii="Times New Roman" w:eastAsia="Calibri" w:hAnsi="Times New Roman" w:cs="Times New Roman"/>
                <w:b/>
                <w:kern w:val="0"/>
                <w:sz w:val="28"/>
                <w:szCs w:val="28"/>
                <w14:ligatures w14:val="none"/>
              </w:rPr>
            </w:pPr>
            <w:r w:rsidRPr="005E255D">
              <w:rPr>
                <w:rFonts w:ascii="Times New Roman" w:eastAsia="Calibri" w:hAnsi="Times New Roman" w:cs="Times New Roman"/>
                <w:b/>
                <w:kern w:val="0"/>
                <w:sz w:val="28"/>
                <w:szCs w:val="28"/>
                <w14:ligatures w14:val="none"/>
              </w:rPr>
              <w:t xml:space="preserve">         Methodology</w:t>
            </w:r>
          </w:p>
        </w:tc>
        <w:tc>
          <w:tcPr>
            <w:tcW w:w="1350" w:type="dxa"/>
          </w:tcPr>
          <w:p w14:paraId="2FB46C54" w14:textId="7DC66BD3" w:rsidR="009C4A1B" w:rsidRPr="005E255D" w:rsidRDefault="006E077C" w:rsidP="003D03A1">
            <w:pPr>
              <w:spacing w:after="120" w:line="240" w:lineRule="auto"/>
              <w:jc w:val="center"/>
              <w:rPr>
                <w:rFonts w:ascii="Times New Roman" w:eastAsia="Calibri" w:hAnsi="Times New Roman" w:cs="Times New Roman"/>
                <w:b/>
                <w:kern w:val="0"/>
                <w:sz w:val="28"/>
                <w:szCs w:val="28"/>
                <w14:ligatures w14:val="none"/>
              </w:rPr>
            </w:pPr>
            <w:r w:rsidRPr="005E255D">
              <w:rPr>
                <w:rFonts w:ascii="Times New Roman" w:eastAsia="Calibri" w:hAnsi="Times New Roman" w:cs="Times New Roman"/>
                <w:b/>
                <w:kern w:val="0"/>
                <w:sz w:val="28"/>
                <w:szCs w:val="28"/>
                <w14:ligatures w14:val="none"/>
              </w:rPr>
              <w:t>4</w:t>
            </w:r>
            <w:r w:rsidR="00144EE9" w:rsidRPr="005E255D">
              <w:rPr>
                <w:rFonts w:ascii="Times New Roman" w:eastAsia="Calibri" w:hAnsi="Times New Roman" w:cs="Times New Roman"/>
                <w:b/>
                <w:kern w:val="0"/>
                <w:sz w:val="28"/>
                <w:szCs w:val="28"/>
                <w14:ligatures w14:val="none"/>
              </w:rPr>
              <w:t>0</w:t>
            </w:r>
            <w:r w:rsidRPr="005E255D">
              <w:rPr>
                <w:rFonts w:ascii="Times New Roman" w:eastAsia="Calibri" w:hAnsi="Times New Roman" w:cs="Times New Roman"/>
                <w:b/>
                <w:kern w:val="0"/>
                <w:sz w:val="28"/>
                <w:szCs w:val="28"/>
                <w14:ligatures w14:val="none"/>
              </w:rPr>
              <w:t>pts</w:t>
            </w:r>
          </w:p>
        </w:tc>
        <w:tc>
          <w:tcPr>
            <w:tcW w:w="1080" w:type="dxa"/>
          </w:tcPr>
          <w:p w14:paraId="37AC9B46" w14:textId="77777777" w:rsidR="009C4A1B" w:rsidRPr="005E255D" w:rsidRDefault="009C4A1B" w:rsidP="003D03A1">
            <w:pPr>
              <w:spacing w:after="120" w:line="240" w:lineRule="auto"/>
              <w:rPr>
                <w:rFonts w:ascii="Times New Roman" w:eastAsia="Calibri" w:hAnsi="Times New Roman" w:cs="Times New Roman"/>
                <w:kern w:val="0"/>
                <w14:ligatures w14:val="none"/>
              </w:rPr>
            </w:pPr>
          </w:p>
        </w:tc>
      </w:tr>
      <w:tr w:rsidR="009C4A1B" w:rsidRPr="005E255D" w14:paraId="6AD72C78" w14:textId="77777777" w:rsidTr="003D03A1">
        <w:tc>
          <w:tcPr>
            <w:tcW w:w="6907" w:type="dxa"/>
          </w:tcPr>
          <w:p w14:paraId="2FD5C041" w14:textId="77777777" w:rsidR="009C4A1B" w:rsidRPr="005E255D" w:rsidRDefault="009C4A1B" w:rsidP="003D03A1">
            <w:pPr>
              <w:spacing w:after="120" w:line="240" w:lineRule="auto"/>
              <w:rPr>
                <w:rFonts w:ascii="Times New Roman" w:eastAsia="Calibri" w:hAnsi="Times New Roman" w:cs="Times New Roman"/>
                <w:i/>
                <w:kern w:val="0"/>
                <w14:ligatures w14:val="none"/>
              </w:rPr>
            </w:pPr>
            <w:r w:rsidRPr="005E255D">
              <w:rPr>
                <w:rFonts w:ascii="Times New Roman" w:eastAsia="Calibri" w:hAnsi="Times New Roman" w:cs="Times New Roman"/>
                <w:i/>
                <w:kern w:val="0"/>
                <w14:ligatures w14:val="none"/>
              </w:rPr>
              <w:t xml:space="preserve"> Demonstrate Understanding of the Technical approach and methodology Requirements of the project.</w:t>
            </w:r>
          </w:p>
        </w:tc>
        <w:tc>
          <w:tcPr>
            <w:tcW w:w="1350" w:type="dxa"/>
          </w:tcPr>
          <w:p w14:paraId="363D4339" w14:textId="58759EB0" w:rsidR="009C4A1B" w:rsidRPr="005E255D" w:rsidRDefault="00557173" w:rsidP="003D03A1">
            <w:pPr>
              <w:spacing w:after="120" w:line="240" w:lineRule="auto"/>
              <w:jc w:val="center"/>
              <w:rPr>
                <w:rFonts w:ascii="Times New Roman" w:eastAsia="Calibri" w:hAnsi="Times New Roman" w:cs="Times New Roman"/>
                <w:b/>
                <w:bCs/>
                <w:kern w:val="0"/>
                <w:sz w:val="28"/>
                <w:szCs w:val="28"/>
                <w14:ligatures w14:val="none"/>
              </w:rPr>
            </w:pPr>
            <w:r w:rsidRPr="005E255D">
              <w:rPr>
                <w:rFonts w:ascii="Times New Roman" w:eastAsia="Calibri" w:hAnsi="Times New Roman" w:cs="Times New Roman"/>
                <w:b/>
                <w:bCs/>
                <w:kern w:val="0"/>
                <w:sz w:val="28"/>
                <w:szCs w:val="28"/>
                <w14:ligatures w14:val="none"/>
              </w:rPr>
              <w:t>10</w:t>
            </w:r>
          </w:p>
        </w:tc>
        <w:tc>
          <w:tcPr>
            <w:tcW w:w="1080" w:type="dxa"/>
          </w:tcPr>
          <w:p w14:paraId="6748B1BA" w14:textId="77777777" w:rsidR="009C4A1B" w:rsidRPr="005E255D" w:rsidRDefault="009C4A1B" w:rsidP="003D03A1">
            <w:pPr>
              <w:spacing w:after="120" w:line="240" w:lineRule="auto"/>
              <w:rPr>
                <w:rFonts w:ascii="Times New Roman" w:eastAsia="Calibri" w:hAnsi="Times New Roman" w:cs="Times New Roman"/>
                <w:kern w:val="0"/>
                <w14:ligatures w14:val="none"/>
              </w:rPr>
            </w:pPr>
          </w:p>
        </w:tc>
      </w:tr>
      <w:tr w:rsidR="009C4A1B" w:rsidRPr="005E255D" w14:paraId="3ACCFCA7" w14:textId="77777777" w:rsidTr="003D03A1">
        <w:tc>
          <w:tcPr>
            <w:tcW w:w="6907" w:type="dxa"/>
          </w:tcPr>
          <w:p w14:paraId="5BD1FA1E" w14:textId="2725AE1F" w:rsidR="009C4A1B" w:rsidRPr="005E255D" w:rsidRDefault="009C4A1B" w:rsidP="003D03A1">
            <w:pPr>
              <w:spacing w:after="120" w:line="240" w:lineRule="auto"/>
              <w:rPr>
                <w:rFonts w:ascii="Times New Roman" w:eastAsia="Calibri" w:hAnsi="Times New Roman" w:cs="Times New Roman"/>
                <w:i/>
                <w:kern w:val="0"/>
                <w14:ligatures w14:val="none"/>
              </w:rPr>
            </w:pPr>
            <w:r w:rsidRPr="005E255D">
              <w:rPr>
                <w:rFonts w:ascii="Times New Roman" w:eastAsia="Calibri" w:hAnsi="Times New Roman" w:cs="Times New Roman"/>
                <w:i/>
                <w:kern w:val="0"/>
                <w14:ligatures w14:val="none"/>
              </w:rPr>
              <w:t xml:space="preserve">Provide proposed work strategy or methodology required to ensure the </w:t>
            </w:r>
            <w:r w:rsidR="00B21E93">
              <w:rPr>
                <w:rFonts w:ascii="Times New Roman" w:eastAsia="Calibri" w:hAnsi="Times New Roman" w:cs="Times New Roman"/>
                <w:i/>
                <w:kern w:val="0"/>
                <w14:ligatures w14:val="none"/>
              </w:rPr>
              <w:t xml:space="preserve">Wreck Removal </w:t>
            </w:r>
            <w:r w:rsidR="00600A42" w:rsidRPr="005E255D">
              <w:rPr>
                <w:rFonts w:ascii="Times New Roman" w:eastAsia="Calibri" w:hAnsi="Times New Roman" w:cs="Times New Roman"/>
                <w:i/>
                <w:kern w:val="0"/>
                <w14:ligatures w14:val="none"/>
              </w:rPr>
              <w:t>works</w:t>
            </w:r>
            <w:r w:rsidRPr="005E255D">
              <w:rPr>
                <w:rFonts w:ascii="Times New Roman" w:eastAsia="Calibri" w:hAnsi="Times New Roman" w:cs="Times New Roman"/>
                <w:i/>
                <w:kern w:val="0"/>
                <w14:ligatures w14:val="none"/>
              </w:rPr>
              <w:t xml:space="preserve"> are met with minimum disruption to normal operations </w:t>
            </w:r>
            <w:r w:rsidR="00600A42" w:rsidRPr="005E255D">
              <w:rPr>
                <w:rFonts w:ascii="Times New Roman" w:eastAsia="Calibri" w:hAnsi="Times New Roman" w:cs="Times New Roman"/>
                <w:i/>
                <w:kern w:val="0"/>
                <w14:ligatures w14:val="none"/>
              </w:rPr>
              <w:t xml:space="preserve">of NPA and the </w:t>
            </w:r>
            <w:proofErr w:type="spellStart"/>
            <w:r w:rsidR="00600A42" w:rsidRPr="005E255D">
              <w:rPr>
                <w:rFonts w:ascii="Times New Roman" w:eastAsia="Calibri" w:hAnsi="Times New Roman" w:cs="Times New Roman"/>
                <w:i/>
                <w:kern w:val="0"/>
                <w14:ligatures w14:val="none"/>
              </w:rPr>
              <w:t>FreePort</w:t>
            </w:r>
            <w:proofErr w:type="spellEnd"/>
            <w:r w:rsidR="00600A42" w:rsidRPr="005E255D">
              <w:rPr>
                <w:rFonts w:ascii="Times New Roman" w:eastAsia="Calibri" w:hAnsi="Times New Roman" w:cs="Times New Roman"/>
                <w:i/>
                <w:kern w:val="0"/>
                <w14:ligatures w14:val="none"/>
              </w:rPr>
              <w:t>.</w:t>
            </w:r>
          </w:p>
        </w:tc>
        <w:tc>
          <w:tcPr>
            <w:tcW w:w="1350" w:type="dxa"/>
          </w:tcPr>
          <w:p w14:paraId="21753AED" w14:textId="7B155677" w:rsidR="009C4A1B" w:rsidRPr="005E255D" w:rsidRDefault="00557173" w:rsidP="003D03A1">
            <w:pPr>
              <w:spacing w:after="120" w:line="240" w:lineRule="auto"/>
              <w:jc w:val="center"/>
              <w:rPr>
                <w:rFonts w:ascii="Times New Roman" w:eastAsia="Calibri" w:hAnsi="Times New Roman" w:cs="Times New Roman"/>
                <w:b/>
                <w:bCs/>
                <w:kern w:val="0"/>
                <w:sz w:val="28"/>
                <w:szCs w:val="28"/>
                <w14:ligatures w14:val="none"/>
              </w:rPr>
            </w:pPr>
            <w:r w:rsidRPr="005E255D">
              <w:rPr>
                <w:rFonts w:ascii="Times New Roman" w:eastAsia="Calibri" w:hAnsi="Times New Roman" w:cs="Times New Roman"/>
                <w:b/>
                <w:bCs/>
                <w:kern w:val="0"/>
                <w:sz w:val="28"/>
                <w:szCs w:val="28"/>
                <w14:ligatures w14:val="none"/>
              </w:rPr>
              <w:t>10</w:t>
            </w:r>
          </w:p>
        </w:tc>
        <w:tc>
          <w:tcPr>
            <w:tcW w:w="1080" w:type="dxa"/>
          </w:tcPr>
          <w:p w14:paraId="29624A66" w14:textId="77777777" w:rsidR="009C4A1B" w:rsidRPr="005E255D" w:rsidRDefault="009C4A1B" w:rsidP="003D03A1">
            <w:pPr>
              <w:spacing w:after="120" w:line="240" w:lineRule="auto"/>
              <w:rPr>
                <w:rFonts w:ascii="Times New Roman" w:eastAsia="Calibri" w:hAnsi="Times New Roman" w:cs="Times New Roman"/>
                <w:kern w:val="0"/>
                <w14:ligatures w14:val="none"/>
              </w:rPr>
            </w:pPr>
          </w:p>
        </w:tc>
      </w:tr>
      <w:tr w:rsidR="009C4A1B" w:rsidRPr="005E255D" w14:paraId="4CB0E611" w14:textId="77777777" w:rsidTr="003D03A1">
        <w:tc>
          <w:tcPr>
            <w:tcW w:w="6907" w:type="dxa"/>
          </w:tcPr>
          <w:p w14:paraId="65056516" w14:textId="67C5245E" w:rsidR="009C4A1B" w:rsidRPr="005E255D" w:rsidRDefault="009C4A1B" w:rsidP="003D03A1">
            <w:pPr>
              <w:spacing w:after="120" w:line="240" w:lineRule="auto"/>
              <w:rPr>
                <w:rFonts w:ascii="Times New Roman" w:eastAsia="Calibri" w:hAnsi="Times New Roman" w:cs="Times New Roman"/>
                <w:i/>
                <w:kern w:val="0"/>
                <w14:ligatures w14:val="none"/>
              </w:rPr>
            </w:pPr>
            <w:r w:rsidRPr="005E255D">
              <w:rPr>
                <w:rFonts w:ascii="Times New Roman" w:eastAsia="Calibri" w:hAnsi="Times New Roman" w:cs="Times New Roman"/>
                <w:i/>
                <w:kern w:val="0"/>
                <w14:ligatures w14:val="none"/>
              </w:rPr>
              <w:t xml:space="preserve">Provide Implementation plan and work schedule timeline to meet </w:t>
            </w:r>
            <w:r w:rsidR="00CB6487" w:rsidRPr="005E255D">
              <w:rPr>
                <w:rFonts w:ascii="Times New Roman" w:eastAsia="Calibri" w:hAnsi="Times New Roman" w:cs="Times New Roman"/>
                <w:i/>
                <w:kern w:val="0"/>
                <w14:ligatures w14:val="none"/>
              </w:rPr>
              <w:t>NPA</w:t>
            </w:r>
            <w:r w:rsidRPr="005E255D">
              <w:rPr>
                <w:rFonts w:ascii="Times New Roman" w:eastAsia="Calibri" w:hAnsi="Times New Roman" w:cs="Times New Roman"/>
                <w:i/>
                <w:kern w:val="0"/>
                <w14:ligatures w14:val="none"/>
              </w:rPr>
              <w:t xml:space="preserve"> deadline</w:t>
            </w:r>
          </w:p>
        </w:tc>
        <w:tc>
          <w:tcPr>
            <w:tcW w:w="1350" w:type="dxa"/>
          </w:tcPr>
          <w:p w14:paraId="1B03F5B4" w14:textId="157B4E87" w:rsidR="009C4A1B" w:rsidRPr="005E255D" w:rsidRDefault="00557173" w:rsidP="003D03A1">
            <w:pPr>
              <w:spacing w:after="120" w:line="240" w:lineRule="auto"/>
              <w:jc w:val="center"/>
              <w:rPr>
                <w:rFonts w:ascii="Times New Roman" w:eastAsia="Calibri" w:hAnsi="Times New Roman" w:cs="Times New Roman"/>
                <w:b/>
                <w:bCs/>
                <w:kern w:val="0"/>
                <w:sz w:val="28"/>
                <w:szCs w:val="28"/>
                <w14:ligatures w14:val="none"/>
              </w:rPr>
            </w:pPr>
            <w:r w:rsidRPr="005E255D">
              <w:rPr>
                <w:rFonts w:ascii="Times New Roman" w:eastAsia="Calibri" w:hAnsi="Times New Roman" w:cs="Times New Roman"/>
                <w:b/>
                <w:bCs/>
                <w:kern w:val="0"/>
                <w:sz w:val="28"/>
                <w:szCs w:val="28"/>
                <w14:ligatures w14:val="none"/>
              </w:rPr>
              <w:t>10</w:t>
            </w:r>
          </w:p>
        </w:tc>
        <w:tc>
          <w:tcPr>
            <w:tcW w:w="1080" w:type="dxa"/>
          </w:tcPr>
          <w:p w14:paraId="01F5C5C6" w14:textId="77777777" w:rsidR="009C4A1B" w:rsidRPr="005E255D" w:rsidRDefault="009C4A1B" w:rsidP="003D03A1">
            <w:pPr>
              <w:spacing w:after="120" w:line="240" w:lineRule="auto"/>
              <w:rPr>
                <w:rFonts w:ascii="Times New Roman" w:eastAsia="Calibri" w:hAnsi="Times New Roman" w:cs="Times New Roman"/>
                <w:kern w:val="0"/>
                <w14:ligatures w14:val="none"/>
              </w:rPr>
            </w:pPr>
          </w:p>
        </w:tc>
      </w:tr>
      <w:tr w:rsidR="009C4A1B" w:rsidRPr="005E255D" w14:paraId="1A3F4F1E" w14:textId="77777777" w:rsidTr="003D03A1">
        <w:tc>
          <w:tcPr>
            <w:tcW w:w="6907" w:type="dxa"/>
          </w:tcPr>
          <w:p w14:paraId="3976E94E" w14:textId="77777777" w:rsidR="009C4A1B" w:rsidRPr="005E255D" w:rsidRDefault="009C4A1B" w:rsidP="003D03A1">
            <w:pPr>
              <w:spacing w:after="120" w:line="240" w:lineRule="auto"/>
              <w:rPr>
                <w:rFonts w:ascii="Times New Roman" w:eastAsia="Calibri" w:hAnsi="Times New Roman" w:cs="Times New Roman"/>
                <w:i/>
                <w:kern w:val="0"/>
                <w14:ligatures w14:val="none"/>
              </w:rPr>
            </w:pPr>
            <w:r w:rsidRPr="005E255D">
              <w:rPr>
                <w:rFonts w:ascii="Times New Roman" w:eastAsia="Calibri" w:hAnsi="Times New Roman" w:cs="Times New Roman"/>
                <w:i/>
                <w:kern w:val="0"/>
                <w14:ligatures w14:val="none"/>
              </w:rPr>
              <w:t>Provide the environmental management plan to be applied to the execution of this project</w:t>
            </w:r>
          </w:p>
        </w:tc>
        <w:tc>
          <w:tcPr>
            <w:tcW w:w="1350" w:type="dxa"/>
          </w:tcPr>
          <w:p w14:paraId="21E118A0" w14:textId="36804C9D" w:rsidR="009C4A1B" w:rsidRPr="005E255D" w:rsidRDefault="00557173" w:rsidP="003D03A1">
            <w:pPr>
              <w:spacing w:after="120" w:line="240" w:lineRule="auto"/>
              <w:jc w:val="center"/>
              <w:rPr>
                <w:rFonts w:ascii="Times New Roman" w:eastAsia="Calibri" w:hAnsi="Times New Roman" w:cs="Times New Roman"/>
                <w:b/>
                <w:bCs/>
                <w:kern w:val="0"/>
                <w:sz w:val="28"/>
                <w:szCs w:val="28"/>
                <w14:ligatures w14:val="none"/>
              </w:rPr>
            </w:pPr>
            <w:r w:rsidRPr="005E255D">
              <w:rPr>
                <w:rFonts w:ascii="Times New Roman" w:eastAsia="Calibri" w:hAnsi="Times New Roman" w:cs="Times New Roman"/>
                <w:b/>
                <w:bCs/>
                <w:kern w:val="0"/>
                <w:sz w:val="28"/>
                <w:szCs w:val="28"/>
                <w14:ligatures w14:val="none"/>
              </w:rPr>
              <w:t>5</w:t>
            </w:r>
          </w:p>
        </w:tc>
        <w:tc>
          <w:tcPr>
            <w:tcW w:w="1080" w:type="dxa"/>
          </w:tcPr>
          <w:p w14:paraId="537A69F2" w14:textId="77777777" w:rsidR="009C4A1B" w:rsidRPr="005E255D" w:rsidRDefault="009C4A1B" w:rsidP="003D03A1">
            <w:pPr>
              <w:spacing w:after="120" w:line="240" w:lineRule="auto"/>
              <w:rPr>
                <w:rFonts w:ascii="Times New Roman" w:eastAsia="Calibri" w:hAnsi="Times New Roman" w:cs="Times New Roman"/>
                <w:kern w:val="0"/>
                <w14:ligatures w14:val="none"/>
              </w:rPr>
            </w:pPr>
          </w:p>
        </w:tc>
      </w:tr>
      <w:tr w:rsidR="009C4A1B" w:rsidRPr="005E255D" w14:paraId="18204527" w14:textId="77777777" w:rsidTr="003D03A1">
        <w:trPr>
          <w:trHeight w:val="710"/>
        </w:trPr>
        <w:tc>
          <w:tcPr>
            <w:tcW w:w="6907" w:type="dxa"/>
          </w:tcPr>
          <w:p w14:paraId="09CB0273" w14:textId="7D26F7AF" w:rsidR="009C4A1B" w:rsidRPr="005E255D" w:rsidRDefault="009C4A1B" w:rsidP="003D03A1">
            <w:pPr>
              <w:spacing w:after="120" w:line="240" w:lineRule="auto"/>
              <w:rPr>
                <w:rFonts w:ascii="Times New Roman" w:eastAsia="Calibri" w:hAnsi="Times New Roman" w:cs="Times New Roman"/>
                <w:i/>
                <w:kern w:val="0"/>
                <w14:ligatures w14:val="none"/>
              </w:rPr>
            </w:pPr>
            <w:r w:rsidRPr="005E255D">
              <w:rPr>
                <w:rFonts w:ascii="Times New Roman" w:eastAsia="Calibri" w:hAnsi="Times New Roman" w:cs="Times New Roman"/>
                <w:i/>
                <w:kern w:val="0"/>
                <w14:ligatures w14:val="none"/>
              </w:rPr>
              <w:lastRenderedPageBreak/>
              <w:t>Provide quality assurance and quality control programs to be applied to</w:t>
            </w:r>
            <w:r w:rsidR="006B3D4C" w:rsidRPr="005E255D">
              <w:rPr>
                <w:rFonts w:ascii="Times New Roman" w:eastAsia="Calibri" w:hAnsi="Times New Roman" w:cs="Times New Roman"/>
                <w:i/>
                <w:kern w:val="0"/>
                <w14:ligatures w14:val="none"/>
              </w:rPr>
              <w:t xml:space="preserve"> the</w:t>
            </w:r>
            <w:r w:rsidRPr="005E255D">
              <w:rPr>
                <w:rFonts w:ascii="Times New Roman" w:eastAsia="Calibri" w:hAnsi="Times New Roman" w:cs="Times New Roman"/>
                <w:i/>
                <w:kern w:val="0"/>
                <w14:ligatures w14:val="none"/>
              </w:rPr>
              <w:t xml:space="preserve"> project</w:t>
            </w:r>
            <w:r w:rsidR="005E255D">
              <w:rPr>
                <w:rFonts w:ascii="Times New Roman" w:eastAsia="Calibri" w:hAnsi="Times New Roman" w:cs="Times New Roman"/>
                <w:i/>
                <w:kern w:val="0"/>
                <w14:ligatures w14:val="none"/>
              </w:rPr>
              <w:t xml:space="preserve"> and HSE plan</w:t>
            </w:r>
          </w:p>
        </w:tc>
        <w:tc>
          <w:tcPr>
            <w:tcW w:w="1350" w:type="dxa"/>
          </w:tcPr>
          <w:p w14:paraId="4C29B35E" w14:textId="7307E605" w:rsidR="009C4A1B" w:rsidRPr="005E255D" w:rsidRDefault="00557173" w:rsidP="003D03A1">
            <w:pPr>
              <w:spacing w:after="120" w:line="240" w:lineRule="auto"/>
              <w:jc w:val="center"/>
              <w:rPr>
                <w:rFonts w:ascii="Times New Roman" w:eastAsia="Calibri" w:hAnsi="Times New Roman" w:cs="Times New Roman"/>
                <w:b/>
                <w:bCs/>
                <w:kern w:val="0"/>
                <w:sz w:val="28"/>
                <w:szCs w:val="28"/>
                <w14:ligatures w14:val="none"/>
              </w:rPr>
            </w:pPr>
            <w:r w:rsidRPr="005E255D">
              <w:rPr>
                <w:rFonts w:ascii="Times New Roman" w:eastAsia="Calibri" w:hAnsi="Times New Roman" w:cs="Times New Roman"/>
                <w:b/>
                <w:bCs/>
                <w:kern w:val="0"/>
                <w:sz w:val="28"/>
                <w:szCs w:val="28"/>
                <w14:ligatures w14:val="none"/>
              </w:rPr>
              <w:t>3</w:t>
            </w:r>
          </w:p>
        </w:tc>
        <w:tc>
          <w:tcPr>
            <w:tcW w:w="1080" w:type="dxa"/>
          </w:tcPr>
          <w:p w14:paraId="76D302D3" w14:textId="77777777" w:rsidR="009C4A1B" w:rsidRPr="005E255D" w:rsidRDefault="009C4A1B" w:rsidP="003D03A1">
            <w:pPr>
              <w:spacing w:after="120" w:line="240" w:lineRule="auto"/>
              <w:rPr>
                <w:rFonts w:ascii="Times New Roman" w:eastAsia="Calibri" w:hAnsi="Times New Roman" w:cs="Times New Roman"/>
                <w:kern w:val="0"/>
                <w14:ligatures w14:val="none"/>
              </w:rPr>
            </w:pPr>
          </w:p>
        </w:tc>
      </w:tr>
      <w:tr w:rsidR="009C4A1B" w:rsidRPr="005E255D" w14:paraId="181FB486" w14:textId="77777777" w:rsidTr="003D03A1">
        <w:tc>
          <w:tcPr>
            <w:tcW w:w="6907" w:type="dxa"/>
          </w:tcPr>
          <w:p w14:paraId="29099D3F" w14:textId="6CEDC841" w:rsidR="009C4A1B" w:rsidRPr="005E255D" w:rsidRDefault="009C4A1B" w:rsidP="003D03A1">
            <w:pPr>
              <w:spacing w:after="120" w:line="240" w:lineRule="auto"/>
              <w:rPr>
                <w:rFonts w:ascii="Times New Roman" w:eastAsia="Calibri" w:hAnsi="Times New Roman" w:cs="Times New Roman"/>
                <w:i/>
                <w:kern w:val="0"/>
                <w14:ligatures w14:val="none"/>
              </w:rPr>
            </w:pPr>
            <w:r w:rsidRPr="005E255D">
              <w:rPr>
                <w:rFonts w:ascii="Times New Roman" w:eastAsia="Calibri" w:hAnsi="Times New Roman" w:cs="Times New Roman"/>
                <w:i/>
                <w:kern w:val="0"/>
                <w14:ligatures w14:val="none"/>
              </w:rPr>
              <w:t>Provide List of workers and total man hours including subcontractors</w:t>
            </w:r>
            <w:r w:rsidR="0005058E" w:rsidRPr="005E255D">
              <w:rPr>
                <w:rFonts w:ascii="Times New Roman" w:eastAsia="Calibri" w:hAnsi="Times New Roman" w:cs="Times New Roman"/>
                <w:i/>
                <w:kern w:val="0"/>
                <w14:ligatures w14:val="none"/>
              </w:rPr>
              <w:t>, if any,</w:t>
            </w:r>
            <w:r w:rsidRPr="005E255D">
              <w:rPr>
                <w:rFonts w:ascii="Times New Roman" w:eastAsia="Calibri" w:hAnsi="Times New Roman" w:cs="Times New Roman"/>
                <w:i/>
                <w:kern w:val="0"/>
                <w14:ligatures w14:val="none"/>
              </w:rPr>
              <w:t xml:space="preserve"> to be involved in the execution of</w:t>
            </w:r>
            <w:r w:rsidR="006B3D4C" w:rsidRPr="005E255D">
              <w:rPr>
                <w:rFonts w:ascii="Times New Roman" w:eastAsia="Calibri" w:hAnsi="Times New Roman" w:cs="Times New Roman"/>
                <w:i/>
                <w:kern w:val="0"/>
                <w14:ligatures w14:val="none"/>
              </w:rPr>
              <w:t xml:space="preserve"> the</w:t>
            </w:r>
            <w:r w:rsidRPr="005E255D">
              <w:rPr>
                <w:rFonts w:ascii="Times New Roman" w:eastAsia="Calibri" w:hAnsi="Times New Roman" w:cs="Times New Roman"/>
                <w:i/>
                <w:kern w:val="0"/>
                <w14:ligatures w14:val="none"/>
              </w:rPr>
              <w:t xml:space="preserve"> project</w:t>
            </w:r>
            <w:r w:rsidR="003D03A1">
              <w:rPr>
                <w:rFonts w:ascii="Times New Roman" w:eastAsia="Calibri" w:hAnsi="Times New Roman" w:cs="Times New Roman"/>
                <w:i/>
                <w:kern w:val="0"/>
                <w14:ligatures w14:val="none"/>
              </w:rPr>
              <w:t xml:space="preserve"> along with their CVs and Credentials</w:t>
            </w:r>
          </w:p>
        </w:tc>
        <w:tc>
          <w:tcPr>
            <w:tcW w:w="1350" w:type="dxa"/>
          </w:tcPr>
          <w:p w14:paraId="70E23693" w14:textId="1110367F" w:rsidR="009C4A1B" w:rsidRPr="005E255D" w:rsidRDefault="00557173" w:rsidP="003D03A1">
            <w:pPr>
              <w:spacing w:after="120" w:line="240" w:lineRule="auto"/>
              <w:jc w:val="center"/>
              <w:rPr>
                <w:rFonts w:ascii="Times New Roman" w:eastAsia="Calibri" w:hAnsi="Times New Roman" w:cs="Times New Roman"/>
                <w:b/>
                <w:bCs/>
                <w:kern w:val="0"/>
                <w:sz w:val="28"/>
                <w:szCs w:val="28"/>
                <w14:ligatures w14:val="none"/>
              </w:rPr>
            </w:pPr>
            <w:r w:rsidRPr="005E255D">
              <w:rPr>
                <w:rFonts w:ascii="Times New Roman" w:eastAsia="Calibri" w:hAnsi="Times New Roman" w:cs="Times New Roman"/>
                <w:b/>
                <w:bCs/>
                <w:kern w:val="0"/>
                <w:sz w:val="28"/>
                <w:szCs w:val="28"/>
                <w14:ligatures w14:val="none"/>
              </w:rPr>
              <w:t>2</w:t>
            </w:r>
          </w:p>
        </w:tc>
        <w:tc>
          <w:tcPr>
            <w:tcW w:w="1080" w:type="dxa"/>
          </w:tcPr>
          <w:p w14:paraId="3154AA8D" w14:textId="77777777" w:rsidR="009C4A1B" w:rsidRPr="005E255D" w:rsidRDefault="009C4A1B" w:rsidP="003D03A1">
            <w:pPr>
              <w:spacing w:after="120" w:line="240" w:lineRule="auto"/>
              <w:rPr>
                <w:rFonts w:ascii="Times New Roman" w:eastAsia="Calibri" w:hAnsi="Times New Roman" w:cs="Times New Roman"/>
                <w:kern w:val="0"/>
                <w14:ligatures w14:val="none"/>
              </w:rPr>
            </w:pPr>
          </w:p>
        </w:tc>
      </w:tr>
      <w:tr w:rsidR="009C4A1B" w:rsidRPr="005E255D" w14:paraId="4DAF30D8" w14:textId="77777777" w:rsidTr="003D03A1">
        <w:tc>
          <w:tcPr>
            <w:tcW w:w="6907" w:type="dxa"/>
          </w:tcPr>
          <w:p w14:paraId="135D2F3B" w14:textId="77777777" w:rsidR="009C4A1B" w:rsidRPr="005E255D" w:rsidRDefault="009C4A1B" w:rsidP="003D03A1">
            <w:pPr>
              <w:spacing w:after="120" w:line="240" w:lineRule="auto"/>
              <w:rPr>
                <w:rFonts w:ascii="Times New Roman" w:eastAsia="Calibri" w:hAnsi="Times New Roman" w:cs="Times New Roman"/>
                <w:b/>
                <w:kern w:val="0"/>
                <w:sz w:val="32"/>
                <w:szCs w:val="32"/>
                <w14:ligatures w14:val="none"/>
              </w:rPr>
            </w:pPr>
            <w:r w:rsidRPr="005E255D">
              <w:rPr>
                <w:rFonts w:ascii="Times New Roman" w:eastAsia="Calibri" w:hAnsi="Times New Roman" w:cs="Times New Roman"/>
                <w:b/>
                <w:kern w:val="0"/>
                <w:sz w:val="32"/>
                <w:szCs w:val="32"/>
                <w14:ligatures w14:val="none"/>
              </w:rPr>
              <w:t>2.The Company(bidder)</w:t>
            </w:r>
          </w:p>
        </w:tc>
        <w:tc>
          <w:tcPr>
            <w:tcW w:w="1350" w:type="dxa"/>
          </w:tcPr>
          <w:p w14:paraId="78E9A6E6" w14:textId="0AD50534" w:rsidR="009C4A1B" w:rsidRPr="005E255D" w:rsidRDefault="006E077C" w:rsidP="003D03A1">
            <w:pPr>
              <w:spacing w:after="120" w:line="240" w:lineRule="auto"/>
              <w:rPr>
                <w:rFonts w:ascii="Times New Roman" w:eastAsia="Calibri" w:hAnsi="Times New Roman" w:cs="Times New Roman"/>
                <w:b/>
                <w:kern w:val="0"/>
                <w:sz w:val="24"/>
                <w:szCs w:val="24"/>
                <w14:ligatures w14:val="none"/>
              </w:rPr>
            </w:pPr>
            <w:r w:rsidRPr="005E255D">
              <w:rPr>
                <w:rFonts w:ascii="Times New Roman" w:eastAsia="Calibri" w:hAnsi="Times New Roman" w:cs="Times New Roman"/>
                <w:b/>
                <w:kern w:val="0"/>
                <w:sz w:val="24"/>
                <w:szCs w:val="24"/>
                <w14:ligatures w14:val="none"/>
              </w:rPr>
              <w:t>1</w:t>
            </w:r>
            <w:r w:rsidR="00AA0075" w:rsidRPr="005E255D">
              <w:rPr>
                <w:rFonts w:ascii="Times New Roman" w:eastAsia="Calibri" w:hAnsi="Times New Roman" w:cs="Times New Roman"/>
                <w:b/>
                <w:kern w:val="0"/>
                <w:sz w:val="24"/>
                <w:szCs w:val="24"/>
                <w14:ligatures w14:val="none"/>
              </w:rPr>
              <w:t>5</w:t>
            </w:r>
            <w:r w:rsidRPr="005E255D">
              <w:rPr>
                <w:rFonts w:ascii="Times New Roman" w:eastAsia="Calibri" w:hAnsi="Times New Roman" w:cs="Times New Roman"/>
                <w:b/>
                <w:kern w:val="0"/>
                <w:sz w:val="24"/>
                <w:szCs w:val="24"/>
                <w14:ligatures w14:val="none"/>
              </w:rPr>
              <w:t>pts</w:t>
            </w:r>
          </w:p>
        </w:tc>
        <w:tc>
          <w:tcPr>
            <w:tcW w:w="1080" w:type="dxa"/>
          </w:tcPr>
          <w:p w14:paraId="36B4B5CC" w14:textId="77777777" w:rsidR="009C4A1B" w:rsidRPr="005E255D" w:rsidRDefault="009C4A1B" w:rsidP="003D03A1">
            <w:pPr>
              <w:spacing w:after="120" w:line="240" w:lineRule="auto"/>
              <w:rPr>
                <w:rFonts w:ascii="Times New Roman" w:eastAsia="Calibri" w:hAnsi="Times New Roman" w:cs="Times New Roman"/>
                <w:kern w:val="0"/>
                <w14:ligatures w14:val="none"/>
              </w:rPr>
            </w:pPr>
          </w:p>
        </w:tc>
      </w:tr>
      <w:tr w:rsidR="009C4A1B" w:rsidRPr="005E255D" w14:paraId="3FF98546" w14:textId="77777777" w:rsidTr="003D03A1">
        <w:tc>
          <w:tcPr>
            <w:tcW w:w="6907" w:type="dxa"/>
          </w:tcPr>
          <w:p w14:paraId="54F1B139" w14:textId="695377C2" w:rsidR="009C4A1B" w:rsidRPr="005E255D" w:rsidRDefault="009C4A1B" w:rsidP="003D03A1">
            <w:pPr>
              <w:spacing w:after="120" w:line="240" w:lineRule="auto"/>
              <w:rPr>
                <w:rFonts w:ascii="Times New Roman" w:eastAsia="Calibri" w:hAnsi="Times New Roman" w:cs="Times New Roman"/>
                <w:i/>
                <w:kern w:val="0"/>
                <w14:ligatures w14:val="none"/>
              </w:rPr>
            </w:pPr>
            <w:r w:rsidRPr="005E255D">
              <w:rPr>
                <w:rFonts w:ascii="Times New Roman" w:eastAsia="Calibri" w:hAnsi="Times New Roman" w:cs="Times New Roman"/>
                <w:i/>
                <w:kern w:val="0"/>
                <w14:ligatures w14:val="none"/>
              </w:rPr>
              <w:t xml:space="preserve">Show proof of Past Experience in similar </w:t>
            </w:r>
            <w:r w:rsidR="0005058E" w:rsidRPr="005E255D">
              <w:rPr>
                <w:rFonts w:ascii="Times New Roman" w:eastAsia="Calibri" w:hAnsi="Times New Roman" w:cs="Times New Roman"/>
                <w:i/>
                <w:kern w:val="0"/>
                <w14:ligatures w14:val="none"/>
              </w:rPr>
              <w:t>works</w:t>
            </w:r>
            <w:r w:rsidRPr="005E255D">
              <w:rPr>
                <w:rFonts w:ascii="Times New Roman" w:eastAsia="Calibri" w:hAnsi="Times New Roman" w:cs="Times New Roman"/>
                <w:i/>
                <w:kern w:val="0"/>
                <w14:ligatures w14:val="none"/>
              </w:rPr>
              <w:t xml:space="preserve"> for the last</w:t>
            </w:r>
            <w:r w:rsidR="00BA737B" w:rsidRPr="005E255D">
              <w:rPr>
                <w:rFonts w:ascii="Times New Roman" w:eastAsia="Calibri" w:hAnsi="Times New Roman" w:cs="Times New Roman"/>
                <w:i/>
                <w:kern w:val="0"/>
                <w14:ligatures w14:val="none"/>
              </w:rPr>
              <w:t xml:space="preserve"> </w:t>
            </w:r>
            <w:r w:rsidRPr="005E255D">
              <w:rPr>
                <w:rFonts w:ascii="Times New Roman" w:eastAsia="Calibri" w:hAnsi="Times New Roman" w:cs="Times New Roman"/>
                <w:i/>
                <w:kern w:val="0"/>
                <w14:ligatures w14:val="none"/>
              </w:rPr>
              <w:t>5(five) years</w:t>
            </w:r>
          </w:p>
        </w:tc>
        <w:tc>
          <w:tcPr>
            <w:tcW w:w="1350" w:type="dxa"/>
          </w:tcPr>
          <w:p w14:paraId="5728C0FB" w14:textId="53159F50" w:rsidR="009C4A1B" w:rsidRPr="005E255D" w:rsidRDefault="00557173" w:rsidP="003D03A1">
            <w:pPr>
              <w:spacing w:after="120" w:line="240" w:lineRule="auto"/>
              <w:jc w:val="center"/>
              <w:rPr>
                <w:rFonts w:ascii="Times New Roman" w:eastAsia="Calibri" w:hAnsi="Times New Roman" w:cs="Times New Roman"/>
                <w:b/>
                <w:bCs/>
                <w:kern w:val="0"/>
                <w:sz w:val="28"/>
                <w:szCs w:val="28"/>
                <w14:ligatures w14:val="none"/>
              </w:rPr>
            </w:pPr>
            <w:r w:rsidRPr="005E255D">
              <w:rPr>
                <w:rFonts w:ascii="Times New Roman" w:eastAsia="Calibri" w:hAnsi="Times New Roman" w:cs="Times New Roman"/>
                <w:b/>
                <w:bCs/>
                <w:kern w:val="0"/>
                <w:sz w:val="28"/>
                <w:szCs w:val="28"/>
                <w14:ligatures w14:val="none"/>
              </w:rPr>
              <w:t>5</w:t>
            </w:r>
          </w:p>
        </w:tc>
        <w:tc>
          <w:tcPr>
            <w:tcW w:w="1080" w:type="dxa"/>
          </w:tcPr>
          <w:p w14:paraId="51803EE4" w14:textId="77777777" w:rsidR="009C4A1B" w:rsidRPr="005E255D" w:rsidRDefault="009C4A1B" w:rsidP="003D03A1">
            <w:pPr>
              <w:spacing w:after="120" w:line="240" w:lineRule="auto"/>
              <w:rPr>
                <w:rFonts w:ascii="Times New Roman" w:eastAsia="Calibri" w:hAnsi="Times New Roman" w:cs="Times New Roman"/>
                <w:kern w:val="0"/>
                <w14:ligatures w14:val="none"/>
              </w:rPr>
            </w:pPr>
          </w:p>
        </w:tc>
      </w:tr>
      <w:tr w:rsidR="009C4A1B" w:rsidRPr="005E255D" w14:paraId="177CBEBD" w14:textId="77777777" w:rsidTr="003D03A1">
        <w:tc>
          <w:tcPr>
            <w:tcW w:w="6907" w:type="dxa"/>
          </w:tcPr>
          <w:p w14:paraId="627A9D1A" w14:textId="77777777" w:rsidR="009C4A1B" w:rsidRPr="005E255D" w:rsidRDefault="009C4A1B" w:rsidP="003D03A1">
            <w:pPr>
              <w:spacing w:after="120" w:line="240" w:lineRule="auto"/>
              <w:rPr>
                <w:rFonts w:ascii="Times New Roman" w:eastAsia="Calibri" w:hAnsi="Times New Roman" w:cs="Times New Roman"/>
                <w:i/>
                <w:kern w:val="0"/>
                <w14:ligatures w14:val="none"/>
              </w:rPr>
            </w:pPr>
            <w:r w:rsidRPr="005E255D">
              <w:rPr>
                <w:rFonts w:ascii="Times New Roman" w:eastAsia="Calibri" w:hAnsi="Times New Roman" w:cs="Times New Roman"/>
                <w:i/>
                <w:kern w:val="0"/>
                <w14:ligatures w14:val="none"/>
              </w:rPr>
              <w:t>Show proof of at least two (2) similar assignments implemented in the last 5 years to include project owner, contract value, completion date and cause of delay if applicable</w:t>
            </w:r>
          </w:p>
        </w:tc>
        <w:tc>
          <w:tcPr>
            <w:tcW w:w="1350" w:type="dxa"/>
          </w:tcPr>
          <w:p w14:paraId="14E9E403" w14:textId="3E20F8FA" w:rsidR="009C4A1B" w:rsidRPr="005E255D" w:rsidRDefault="00A93DC0" w:rsidP="003D03A1">
            <w:pPr>
              <w:spacing w:after="120" w:line="240" w:lineRule="auto"/>
              <w:jc w:val="center"/>
              <w:rPr>
                <w:rFonts w:ascii="Times New Roman" w:eastAsia="Calibri" w:hAnsi="Times New Roman" w:cs="Times New Roman"/>
                <w:b/>
                <w:bCs/>
                <w:kern w:val="0"/>
                <w:sz w:val="28"/>
                <w:szCs w:val="28"/>
                <w14:ligatures w14:val="none"/>
              </w:rPr>
            </w:pPr>
            <w:r w:rsidRPr="005E255D">
              <w:rPr>
                <w:rFonts w:ascii="Times New Roman" w:eastAsia="Calibri" w:hAnsi="Times New Roman" w:cs="Times New Roman"/>
                <w:b/>
                <w:bCs/>
                <w:kern w:val="0"/>
                <w:sz w:val="28"/>
                <w:szCs w:val="28"/>
                <w14:ligatures w14:val="none"/>
              </w:rPr>
              <w:t>3</w:t>
            </w:r>
          </w:p>
        </w:tc>
        <w:tc>
          <w:tcPr>
            <w:tcW w:w="1080" w:type="dxa"/>
          </w:tcPr>
          <w:p w14:paraId="6BDCFA57" w14:textId="77777777" w:rsidR="009C4A1B" w:rsidRPr="005E255D" w:rsidRDefault="009C4A1B" w:rsidP="003D03A1">
            <w:pPr>
              <w:spacing w:after="120" w:line="240" w:lineRule="auto"/>
              <w:rPr>
                <w:rFonts w:ascii="Times New Roman" w:eastAsia="Calibri" w:hAnsi="Times New Roman" w:cs="Times New Roman"/>
                <w:kern w:val="0"/>
                <w14:ligatures w14:val="none"/>
              </w:rPr>
            </w:pPr>
          </w:p>
        </w:tc>
      </w:tr>
      <w:tr w:rsidR="009C4A1B" w:rsidRPr="005E255D" w14:paraId="4A99F0BA" w14:textId="77777777" w:rsidTr="003D03A1">
        <w:tc>
          <w:tcPr>
            <w:tcW w:w="6907" w:type="dxa"/>
          </w:tcPr>
          <w:p w14:paraId="27AE1820" w14:textId="77777777" w:rsidR="009C4A1B" w:rsidRPr="005E255D" w:rsidRDefault="009C4A1B" w:rsidP="003D03A1">
            <w:pPr>
              <w:spacing w:after="120" w:line="240" w:lineRule="auto"/>
              <w:rPr>
                <w:rFonts w:ascii="Times New Roman" w:eastAsia="Calibri" w:hAnsi="Times New Roman" w:cs="Times New Roman"/>
                <w:i/>
                <w:kern w:val="0"/>
                <w14:ligatures w14:val="none"/>
              </w:rPr>
            </w:pPr>
            <w:r w:rsidRPr="005E255D">
              <w:rPr>
                <w:rFonts w:ascii="Times New Roman" w:eastAsia="Calibri" w:hAnsi="Times New Roman" w:cs="Times New Roman"/>
                <w:i/>
                <w:kern w:val="0"/>
                <w14:ligatures w14:val="none"/>
              </w:rPr>
              <w:t>Provide List of References and detailed addresses-minimum three (3) references for similar work</w:t>
            </w:r>
          </w:p>
        </w:tc>
        <w:tc>
          <w:tcPr>
            <w:tcW w:w="1350" w:type="dxa"/>
          </w:tcPr>
          <w:p w14:paraId="5CE057B1" w14:textId="64A176DC" w:rsidR="009C4A1B" w:rsidRPr="005E255D" w:rsidRDefault="00AA0075" w:rsidP="003D03A1">
            <w:pPr>
              <w:spacing w:after="120" w:line="240" w:lineRule="auto"/>
              <w:jc w:val="center"/>
              <w:rPr>
                <w:rFonts w:ascii="Times New Roman" w:eastAsia="Calibri" w:hAnsi="Times New Roman" w:cs="Times New Roman"/>
                <w:b/>
                <w:bCs/>
                <w:kern w:val="0"/>
                <w:sz w:val="28"/>
                <w:szCs w:val="28"/>
                <w14:ligatures w14:val="none"/>
              </w:rPr>
            </w:pPr>
            <w:r w:rsidRPr="005E255D">
              <w:rPr>
                <w:rFonts w:ascii="Times New Roman" w:eastAsia="Calibri" w:hAnsi="Times New Roman" w:cs="Times New Roman"/>
                <w:b/>
                <w:bCs/>
                <w:kern w:val="0"/>
                <w:sz w:val="28"/>
                <w:szCs w:val="28"/>
                <w14:ligatures w14:val="none"/>
              </w:rPr>
              <w:t>4</w:t>
            </w:r>
          </w:p>
        </w:tc>
        <w:tc>
          <w:tcPr>
            <w:tcW w:w="1080" w:type="dxa"/>
          </w:tcPr>
          <w:p w14:paraId="259119DD" w14:textId="77777777" w:rsidR="009C4A1B" w:rsidRPr="005E255D" w:rsidRDefault="009C4A1B" w:rsidP="003D03A1">
            <w:pPr>
              <w:spacing w:after="120" w:line="240" w:lineRule="auto"/>
              <w:rPr>
                <w:rFonts w:ascii="Times New Roman" w:eastAsia="Calibri" w:hAnsi="Times New Roman" w:cs="Times New Roman"/>
                <w:kern w:val="0"/>
                <w14:ligatures w14:val="none"/>
              </w:rPr>
            </w:pPr>
          </w:p>
        </w:tc>
      </w:tr>
      <w:tr w:rsidR="009C4A1B" w:rsidRPr="005E255D" w14:paraId="67420CF9" w14:textId="77777777" w:rsidTr="003D03A1">
        <w:tc>
          <w:tcPr>
            <w:tcW w:w="6907" w:type="dxa"/>
          </w:tcPr>
          <w:p w14:paraId="0EB4E751" w14:textId="26162D03" w:rsidR="009C4A1B" w:rsidRPr="005E255D" w:rsidRDefault="00A93DC0" w:rsidP="003D03A1">
            <w:pPr>
              <w:spacing w:after="120" w:line="240" w:lineRule="auto"/>
              <w:rPr>
                <w:rFonts w:ascii="Times New Roman" w:eastAsia="Calibri" w:hAnsi="Times New Roman" w:cs="Times New Roman"/>
                <w:kern w:val="0"/>
                <w14:ligatures w14:val="none"/>
              </w:rPr>
            </w:pPr>
            <w:r w:rsidRPr="005E255D">
              <w:rPr>
                <w:rFonts w:ascii="Times New Roman" w:eastAsia="Calibri" w:hAnsi="Times New Roman" w:cs="Times New Roman"/>
                <w:kern w:val="0"/>
                <w14:ligatures w14:val="none"/>
              </w:rPr>
              <w:t>Provide list of Equipment, condition and ownership status</w:t>
            </w:r>
          </w:p>
        </w:tc>
        <w:tc>
          <w:tcPr>
            <w:tcW w:w="1350" w:type="dxa"/>
          </w:tcPr>
          <w:p w14:paraId="4D1AB670" w14:textId="0C7C7E87" w:rsidR="009C4A1B" w:rsidRPr="005E255D" w:rsidRDefault="00A93DC0" w:rsidP="003D03A1">
            <w:pPr>
              <w:spacing w:after="120" w:line="240" w:lineRule="auto"/>
              <w:jc w:val="center"/>
              <w:rPr>
                <w:rFonts w:ascii="Times New Roman" w:eastAsia="Calibri" w:hAnsi="Times New Roman" w:cs="Times New Roman"/>
                <w:b/>
                <w:bCs/>
                <w:kern w:val="0"/>
                <w:sz w:val="24"/>
                <w:szCs w:val="24"/>
                <w14:ligatures w14:val="none"/>
              </w:rPr>
            </w:pPr>
            <w:r w:rsidRPr="005E255D">
              <w:rPr>
                <w:rFonts w:ascii="Times New Roman" w:eastAsia="Calibri" w:hAnsi="Times New Roman" w:cs="Times New Roman"/>
                <w:b/>
                <w:bCs/>
                <w:kern w:val="0"/>
                <w:sz w:val="28"/>
                <w:szCs w:val="28"/>
                <w14:ligatures w14:val="none"/>
              </w:rPr>
              <w:t>3</w:t>
            </w:r>
          </w:p>
        </w:tc>
        <w:tc>
          <w:tcPr>
            <w:tcW w:w="1080" w:type="dxa"/>
          </w:tcPr>
          <w:p w14:paraId="14D5C061" w14:textId="77777777" w:rsidR="009C4A1B" w:rsidRPr="005E255D" w:rsidRDefault="009C4A1B" w:rsidP="003D03A1">
            <w:pPr>
              <w:spacing w:after="120" w:line="240" w:lineRule="auto"/>
              <w:rPr>
                <w:rFonts w:ascii="Times New Roman" w:eastAsia="Calibri" w:hAnsi="Times New Roman" w:cs="Times New Roman"/>
                <w:kern w:val="0"/>
                <w14:ligatures w14:val="none"/>
              </w:rPr>
            </w:pPr>
          </w:p>
        </w:tc>
      </w:tr>
      <w:tr w:rsidR="009C4A1B" w:rsidRPr="005E255D" w14:paraId="329D8FEA" w14:textId="77777777" w:rsidTr="003D03A1">
        <w:tc>
          <w:tcPr>
            <w:tcW w:w="6907" w:type="dxa"/>
          </w:tcPr>
          <w:p w14:paraId="6BF88E16" w14:textId="77777777" w:rsidR="009C4A1B" w:rsidRPr="005E255D" w:rsidRDefault="009C4A1B" w:rsidP="003D03A1">
            <w:pPr>
              <w:spacing w:after="120" w:line="240" w:lineRule="auto"/>
              <w:rPr>
                <w:rFonts w:ascii="Times New Roman" w:eastAsia="Calibri" w:hAnsi="Times New Roman" w:cs="Times New Roman"/>
                <w:b/>
                <w:kern w:val="0"/>
                <w:sz w:val="32"/>
                <w:szCs w:val="32"/>
                <w14:ligatures w14:val="none"/>
              </w:rPr>
            </w:pPr>
            <w:r w:rsidRPr="005E255D">
              <w:rPr>
                <w:rFonts w:ascii="Times New Roman" w:eastAsia="Calibri" w:hAnsi="Times New Roman" w:cs="Times New Roman"/>
                <w:b/>
                <w:kern w:val="0"/>
                <w:sz w:val="32"/>
                <w:szCs w:val="32"/>
                <w14:ligatures w14:val="none"/>
              </w:rPr>
              <w:t>3.KEY PERSONNEL</w:t>
            </w:r>
          </w:p>
        </w:tc>
        <w:tc>
          <w:tcPr>
            <w:tcW w:w="1350" w:type="dxa"/>
          </w:tcPr>
          <w:p w14:paraId="396FD5D5" w14:textId="512926B6" w:rsidR="009C4A1B" w:rsidRPr="005E255D" w:rsidRDefault="006E077C" w:rsidP="003D03A1">
            <w:pPr>
              <w:spacing w:after="120" w:line="240" w:lineRule="auto"/>
              <w:rPr>
                <w:rFonts w:ascii="Times New Roman" w:eastAsia="Calibri" w:hAnsi="Times New Roman" w:cs="Times New Roman"/>
                <w:b/>
                <w:kern w:val="0"/>
                <w:sz w:val="24"/>
                <w:szCs w:val="24"/>
                <w14:ligatures w14:val="none"/>
              </w:rPr>
            </w:pPr>
            <w:r w:rsidRPr="005E255D">
              <w:rPr>
                <w:rFonts w:ascii="Times New Roman" w:eastAsia="Calibri" w:hAnsi="Times New Roman" w:cs="Times New Roman"/>
                <w:b/>
                <w:kern w:val="0"/>
                <w:sz w:val="24"/>
                <w:szCs w:val="24"/>
                <w14:ligatures w14:val="none"/>
              </w:rPr>
              <w:t>1</w:t>
            </w:r>
            <w:r w:rsidR="00FB2559" w:rsidRPr="005E255D">
              <w:rPr>
                <w:rFonts w:ascii="Times New Roman" w:eastAsia="Calibri" w:hAnsi="Times New Roman" w:cs="Times New Roman"/>
                <w:b/>
                <w:kern w:val="0"/>
                <w:sz w:val="24"/>
                <w:szCs w:val="24"/>
                <w14:ligatures w14:val="none"/>
              </w:rPr>
              <w:t>5</w:t>
            </w:r>
            <w:r w:rsidRPr="005E255D">
              <w:rPr>
                <w:rFonts w:ascii="Times New Roman" w:eastAsia="Calibri" w:hAnsi="Times New Roman" w:cs="Times New Roman"/>
                <w:b/>
                <w:kern w:val="0"/>
                <w:sz w:val="24"/>
                <w:szCs w:val="24"/>
                <w14:ligatures w14:val="none"/>
              </w:rPr>
              <w:t>pts</w:t>
            </w:r>
          </w:p>
        </w:tc>
        <w:tc>
          <w:tcPr>
            <w:tcW w:w="1080" w:type="dxa"/>
          </w:tcPr>
          <w:p w14:paraId="126B1F54" w14:textId="77777777" w:rsidR="009C4A1B" w:rsidRPr="005E255D" w:rsidRDefault="009C4A1B" w:rsidP="003D03A1">
            <w:pPr>
              <w:spacing w:after="120" w:line="240" w:lineRule="auto"/>
              <w:rPr>
                <w:rFonts w:ascii="Times New Roman" w:eastAsia="Calibri" w:hAnsi="Times New Roman" w:cs="Times New Roman"/>
                <w:kern w:val="0"/>
                <w14:ligatures w14:val="none"/>
              </w:rPr>
            </w:pPr>
          </w:p>
        </w:tc>
      </w:tr>
      <w:tr w:rsidR="009C4A1B" w:rsidRPr="005E255D" w14:paraId="47EF6B75" w14:textId="77777777" w:rsidTr="003D03A1">
        <w:trPr>
          <w:trHeight w:val="683"/>
        </w:trPr>
        <w:tc>
          <w:tcPr>
            <w:tcW w:w="6907" w:type="dxa"/>
          </w:tcPr>
          <w:p w14:paraId="61A6D8E6" w14:textId="00131729" w:rsidR="009C4A1B" w:rsidRPr="003F6AB1" w:rsidRDefault="003F6AB1" w:rsidP="003F6AB1">
            <w:pPr>
              <w:spacing w:after="120" w:line="240" w:lineRule="auto"/>
              <w:rPr>
                <w:rFonts w:ascii="Times New Roman" w:eastAsia="Calibri" w:hAnsi="Times New Roman" w:cs="Times New Roman"/>
                <w:b/>
                <w:i/>
                <w:kern w:val="0"/>
                <w14:ligatures w14:val="none"/>
              </w:rPr>
            </w:pPr>
            <w:r w:rsidRPr="003F6AB1">
              <w:rPr>
                <w:rFonts w:ascii="Times New Roman" w:eastAsia="Calibri" w:hAnsi="Times New Roman" w:cs="Times New Roman"/>
                <w:b/>
                <w:i/>
                <w:kern w:val="0"/>
                <w14:ligatures w14:val="none"/>
              </w:rPr>
              <w:t>Marine/Salvage Engineer</w:t>
            </w:r>
            <w:r>
              <w:rPr>
                <w:rFonts w:ascii="Times New Roman" w:eastAsia="Calibri" w:hAnsi="Times New Roman" w:cs="Times New Roman"/>
                <w:b/>
                <w:i/>
                <w:kern w:val="0"/>
                <w14:ligatures w14:val="none"/>
              </w:rPr>
              <w:t xml:space="preserve">: </w:t>
            </w:r>
            <w:r w:rsidR="009C4A1B" w:rsidRPr="005E255D">
              <w:rPr>
                <w:rFonts w:ascii="Times New Roman" w:eastAsia="Calibri" w:hAnsi="Times New Roman" w:cs="Times New Roman"/>
                <w:i/>
                <w:kern w:val="0"/>
                <w14:ligatures w14:val="none"/>
              </w:rPr>
              <w:t>Provide Name, Position, Age, Qualification &amp; Experience of the HEAD OFFICE PROJECT DIRECTOR</w:t>
            </w:r>
            <w:r w:rsidR="003D03A1">
              <w:rPr>
                <w:rFonts w:ascii="Times New Roman" w:eastAsia="Calibri" w:hAnsi="Times New Roman" w:cs="Times New Roman"/>
                <w:i/>
                <w:kern w:val="0"/>
                <w14:ligatures w14:val="none"/>
              </w:rPr>
              <w:t>, plus credential</w:t>
            </w:r>
          </w:p>
        </w:tc>
        <w:tc>
          <w:tcPr>
            <w:tcW w:w="1350" w:type="dxa"/>
          </w:tcPr>
          <w:p w14:paraId="58DBE80A" w14:textId="76D56BC8" w:rsidR="009C4A1B" w:rsidRPr="005E255D" w:rsidRDefault="008D1BC1" w:rsidP="003D03A1">
            <w:pPr>
              <w:spacing w:after="120" w:line="240" w:lineRule="auto"/>
              <w:jc w:val="center"/>
              <w:rPr>
                <w:rFonts w:ascii="Times New Roman" w:eastAsia="Calibri" w:hAnsi="Times New Roman" w:cs="Times New Roman"/>
                <w:b/>
                <w:bCs/>
                <w:kern w:val="0"/>
                <w:sz w:val="28"/>
                <w:szCs w:val="28"/>
                <w14:ligatures w14:val="none"/>
              </w:rPr>
            </w:pPr>
            <w:r w:rsidRPr="005E255D">
              <w:rPr>
                <w:rFonts w:ascii="Times New Roman" w:eastAsia="Calibri" w:hAnsi="Times New Roman" w:cs="Times New Roman"/>
                <w:b/>
                <w:bCs/>
                <w:kern w:val="0"/>
                <w:sz w:val="28"/>
                <w:szCs w:val="28"/>
                <w14:ligatures w14:val="none"/>
              </w:rPr>
              <w:t>5</w:t>
            </w:r>
          </w:p>
        </w:tc>
        <w:tc>
          <w:tcPr>
            <w:tcW w:w="1080" w:type="dxa"/>
          </w:tcPr>
          <w:p w14:paraId="0761A479" w14:textId="77777777" w:rsidR="009C4A1B" w:rsidRPr="005E255D" w:rsidRDefault="009C4A1B" w:rsidP="003D03A1">
            <w:pPr>
              <w:spacing w:after="120" w:line="240" w:lineRule="auto"/>
              <w:rPr>
                <w:rFonts w:ascii="Times New Roman" w:eastAsia="Calibri" w:hAnsi="Times New Roman" w:cs="Times New Roman"/>
                <w:kern w:val="0"/>
                <w14:ligatures w14:val="none"/>
              </w:rPr>
            </w:pPr>
          </w:p>
        </w:tc>
      </w:tr>
      <w:tr w:rsidR="009C4A1B" w:rsidRPr="005E255D" w14:paraId="2E8BC248" w14:textId="77777777" w:rsidTr="003D03A1">
        <w:tc>
          <w:tcPr>
            <w:tcW w:w="6907" w:type="dxa"/>
          </w:tcPr>
          <w:p w14:paraId="46FA3581" w14:textId="663D9105" w:rsidR="009C4A1B" w:rsidRPr="005E255D" w:rsidRDefault="003F6AB1" w:rsidP="003D03A1">
            <w:pPr>
              <w:spacing w:after="120" w:line="240" w:lineRule="auto"/>
              <w:rPr>
                <w:rFonts w:ascii="Times New Roman" w:eastAsia="Calibri" w:hAnsi="Times New Roman" w:cs="Times New Roman"/>
                <w:i/>
                <w:kern w:val="0"/>
                <w14:ligatures w14:val="none"/>
              </w:rPr>
            </w:pPr>
            <w:r w:rsidRPr="003F6AB1">
              <w:rPr>
                <w:rFonts w:ascii="Times New Roman" w:eastAsia="Calibri" w:hAnsi="Times New Roman" w:cs="Times New Roman"/>
                <w:b/>
                <w:i/>
                <w:kern w:val="0"/>
                <w14:ligatures w14:val="none"/>
              </w:rPr>
              <w:t>Project Manager</w:t>
            </w:r>
            <w:r w:rsidRPr="005E255D">
              <w:rPr>
                <w:rFonts w:ascii="Times New Roman" w:eastAsia="Calibri" w:hAnsi="Times New Roman" w:cs="Times New Roman"/>
                <w:i/>
                <w:kern w:val="0"/>
                <w14:ligatures w14:val="none"/>
              </w:rPr>
              <w:t xml:space="preserve">: </w:t>
            </w:r>
            <w:r w:rsidR="009C4A1B" w:rsidRPr="005E255D">
              <w:rPr>
                <w:rFonts w:ascii="Times New Roman" w:eastAsia="Calibri" w:hAnsi="Times New Roman" w:cs="Times New Roman"/>
                <w:i/>
                <w:kern w:val="0"/>
                <w14:ligatures w14:val="none"/>
              </w:rPr>
              <w:t xml:space="preserve">Provide Name and Curriculum Vitae, with Minimum </w:t>
            </w:r>
            <w:r w:rsidR="003D03A1">
              <w:rPr>
                <w:rFonts w:ascii="Times New Roman" w:eastAsia="Calibri" w:hAnsi="Times New Roman" w:cs="Times New Roman"/>
                <w:i/>
                <w:kern w:val="0"/>
                <w14:ligatures w14:val="none"/>
              </w:rPr>
              <w:t>10</w:t>
            </w:r>
            <w:r w:rsidR="009C4A1B" w:rsidRPr="005E255D">
              <w:rPr>
                <w:rFonts w:ascii="Times New Roman" w:eastAsia="Calibri" w:hAnsi="Times New Roman" w:cs="Times New Roman"/>
                <w:i/>
                <w:kern w:val="0"/>
                <w14:ligatures w14:val="none"/>
              </w:rPr>
              <w:t xml:space="preserve"> years of experience with engagement in at least t</w:t>
            </w:r>
            <w:r w:rsidR="0005058E" w:rsidRPr="005E255D">
              <w:rPr>
                <w:rFonts w:ascii="Times New Roman" w:eastAsia="Calibri" w:hAnsi="Times New Roman" w:cs="Times New Roman"/>
                <w:i/>
                <w:kern w:val="0"/>
                <w14:ligatures w14:val="none"/>
              </w:rPr>
              <w:t>hree</w:t>
            </w:r>
            <w:r w:rsidR="009C4A1B" w:rsidRPr="005E255D">
              <w:rPr>
                <w:rFonts w:ascii="Times New Roman" w:eastAsia="Calibri" w:hAnsi="Times New Roman" w:cs="Times New Roman"/>
                <w:i/>
                <w:kern w:val="0"/>
                <w14:ligatures w14:val="none"/>
              </w:rPr>
              <w:t xml:space="preserve"> (</w:t>
            </w:r>
            <w:r w:rsidR="0005058E" w:rsidRPr="005E255D">
              <w:rPr>
                <w:rFonts w:ascii="Times New Roman" w:eastAsia="Calibri" w:hAnsi="Times New Roman" w:cs="Times New Roman"/>
                <w:i/>
                <w:kern w:val="0"/>
                <w14:ligatures w14:val="none"/>
              </w:rPr>
              <w:t>3</w:t>
            </w:r>
            <w:r w:rsidR="009C4A1B" w:rsidRPr="005E255D">
              <w:rPr>
                <w:rFonts w:ascii="Times New Roman" w:eastAsia="Calibri" w:hAnsi="Times New Roman" w:cs="Times New Roman"/>
                <w:i/>
                <w:kern w:val="0"/>
                <w14:ligatures w14:val="none"/>
              </w:rPr>
              <w:t xml:space="preserve">) of similar projects and a minimum qualification of </w:t>
            </w:r>
            <w:r w:rsidR="008D1BC1" w:rsidRPr="005E255D">
              <w:rPr>
                <w:rFonts w:ascii="Times New Roman" w:eastAsia="Calibri" w:hAnsi="Times New Roman" w:cs="Times New Roman"/>
                <w:i/>
                <w:kern w:val="0"/>
                <w14:ligatures w14:val="none"/>
              </w:rPr>
              <w:t xml:space="preserve">BSC </w:t>
            </w:r>
            <w:r w:rsidR="009C4A1B" w:rsidRPr="005E255D">
              <w:rPr>
                <w:rFonts w:ascii="Times New Roman" w:eastAsia="Calibri" w:hAnsi="Times New Roman" w:cs="Times New Roman"/>
                <w:i/>
                <w:kern w:val="0"/>
                <w14:ligatures w14:val="none"/>
              </w:rPr>
              <w:t>Degree in engineering</w:t>
            </w:r>
          </w:p>
        </w:tc>
        <w:tc>
          <w:tcPr>
            <w:tcW w:w="1350" w:type="dxa"/>
          </w:tcPr>
          <w:p w14:paraId="07E37314" w14:textId="64F64C24" w:rsidR="009C4A1B" w:rsidRPr="005E255D" w:rsidRDefault="008D1BC1" w:rsidP="003D03A1">
            <w:pPr>
              <w:spacing w:after="120" w:line="240" w:lineRule="auto"/>
              <w:jc w:val="center"/>
              <w:rPr>
                <w:rFonts w:ascii="Times New Roman" w:eastAsia="Calibri" w:hAnsi="Times New Roman" w:cs="Times New Roman"/>
                <w:b/>
                <w:bCs/>
                <w:kern w:val="0"/>
                <w:sz w:val="28"/>
                <w:szCs w:val="28"/>
                <w14:ligatures w14:val="none"/>
              </w:rPr>
            </w:pPr>
            <w:r w:rsidRPr="005E255D">
              <w:rPr>
                <w:rFonts w:ascii="Times New Roman" w:eastAsia="Calibri" w:hAnsi="Times New Roman" w:cs="Times New Roman"/>
                <w:b/>
                <w:bCs/>
                <w:kern w:val="0"/>
                <w:sz w:val="28"/>
                <w:szCs w:val="28"/>
                <w14:ligatures w14:val="none"/>
              </w:rPr>
              <w:t>5</w:t>
            </w:r>
          </w:p>
        </w:tc>
        <w:tc>
          <w:tcPr>
            <w:tcW w:w="1080" w:type="dxa"/>
          </w:tcPr>
          <w:p w14:paraId="3BC2783E" w14:textId="77777777" w:rsidR="009C4A1B" w:rsidRPr="005E255D" w:rsidRDefault="009C4A1B" w:rsidP="003D03A1">
            <w:pPr>
              <w:spacing w:after="120" w:line="240" w:lineRule="auto"/>
              <w:rPr>
                <w:rFonts w:ascii="Times New Roman" w:eastAsia="Calibri" w:hAnsi="Times New Roman" w:cs="Times New Roman"/>
                <w:kern w:val="0"/>
                <w14:ligatures w14:val="none"/>
              </w:rPr>
            </w:pPr>
          </w:p>
        </w:tc>
      </w:tr>
      <w:tr w:rsidR="009C4A1B" w:rsidRPr="009C4A1B" w14:paraId="56F4F7D9" w14:textId="77777777" w:rsidTr="003D03A1">
        <w:tc>
          <w:tcPr>
            <w:tcW w:w="6907" w:type="dxa"/>
          </w:tcPr>
          <w:p w14:paraId="42A9233E" w14:textId="4F56CBA8" w:rsidR="009C4A1B" w:rsidRPr="003C78F3" w:rsidRDefault="003C78F3" w:rsidP="003C78F3">
            <w:pPr>
              <w:spacing w:after="120" w:line="240" w:lineRule="auto"/>
              <w:jc w:val="both"/>
              <w:rPr>
                <w:rFonts w:ascii="Times New Roman" w:eastAsia="Calibri" w:hAnsi="Times New Roman" w:cs="Times New Roman"/>
                <w:sz w:val="24"/>
                <w:szCs w:val="24"/>
              </w:rPr>
            </w:pPr>
            <w:r w:rsidRPr="003C78F3">
              <w:rPr>
                <w:rFonts w:ascii="Times New Roman" w:eastAsia="Calibri" w:hAnsi="Times New Roman" w:cs="Times New Roman"/>
                <w:b/>
                <w:bCs/>
                <w:sz w:val="24"/>
                <w:szCs w:val="24"/>
              </w:rPr>
              <w:t>Commercial Diving Supervisor</w:t>
            </w:r>
            <w:r w:rsidR="009C4A1B" w:rsidRPr="003C78F3">
              <w:rPr>
                <w:rFonts w:ascii="Calibri" w:eastAsia="Calibri" w:hAnsi="Calibri" w:cs="Times New Roman"/>
                <w:b/>
                <w:bCs/>
                <w:i/>
                <w:kern w:val="0"/>
                <w14:ligatures w14:val="none"/>
              </w:rPr>
              <w:t>:</w:t>
            </w:r>
            <w:r w:rsidR="009C4A1B" w:rsidRPr="009C4A1B">
              <w:rPr>
                <w:rFonts w:ascii="Calibri" w:eastAsia="Calibri" w:hAnsi="Calibri" w:cs="Times New Roman"/>
                <w:b/>
                <w:i/>
                <w:kern w:val="0"/>
                <w14:ligatures w14:val="none"/>
              </w:rPr>
              <w:t xml:space="preserve"> </w:t>
            </w:r>
            <w:r w:rsidR="009C4A1B" w:rsidRPr="009C4A1B">
              <w:rPr>
                <w:rFonts w:ascii="Calibri" w:eastAsia="Calibri" w:hAnsi="Calibri" w:cs="Times New Roman"/>
                <w:i/>
                <w:kern w:val="0"/>
                <w14:ligatures w14:val="none"/>
              </w:rPr>
              <w:t xml:space="preserve">Provide Name and Curriculum Vitae, with Minimum 5 years of experience with engagement in at least </w:t>
            </w:r>
            <w:r w:rsidR="00FE5526" w:rsidRPr="009C4A1B">
              <w:rPr>
                <w:rFonts w:ascii="Calibri" w:eastAsia="Calibri" w:hAnsi="Calibri" w:cs="Times New Roman"/>
                <w:i/>
                <w:kern w:val="0"/>
                <w14:ligatures w14:val="none"/>
              </w:rPr>
              <w:t>two (</w:t>
            </w:r>
            <w:r w:rsidR="009C4A1B" w:rsidRPr="009C4A1B">
              <w:rPr>
                <w:rFonts w:ascii="Calibri" w:eastAsia="Calibri" w:hAnsi="Calibri" w:cs="Times New Roman"/>
                <w:i/>
                <w:kern w:val="0"/>
                <w14:ligatures w14:val="none"/>
              </w:rPr>
              <w:t xml:space="preserve">2) of similar projects within the last five </w:t>
            </w:r>
            <w:r w:rsidR="00FE5526" w:rsidRPr="009C4A1B">
              <w:rPr>
                <w:rFonts w:ascii="Calibri" w:eastAsia="Calibri" w:hAnsi="Calibri" w:cs="Times New Roman"/>
                <w:i/>
                <w:kern w:val="0"/>
                <w14:ligatures w14:val="none"/>
              </w:rPr>
              <w:t>years and</w:t>
            </w:r>
            <w:r w:rsidR="009C4A1B" w:rsidRPr="009C4A1B">
              <w:rPr>
                <w:rFonts w:ascii="Calibri" w:eastAsia="Calibri" w:hAnsi="Calibri" w:cs="Times New Roman"/>
                <w:i/>
                <w:kern w:val="0"/>
                <w14:ligatures w14:val="none"/>
              </w:rPr>
              <w:t xml:space="preserve"> a minimum qualification of </w:t>
            </w:r>
            <w:r w:rsidR="00FE5526" w:rsidRPr="009C4A1B">
              <w:rPr>
                <w:rFonts w:ascii="Calibri" w:eastAsia="Calibri" w:hAnsi="Calibri" w:cs="Times New Roman"/>
                <w:i/>
                <w:kern w:val="0"/>
                <w14:ligatures w14:val="none"/>
              </w:rPr>
              <w:t>Bachelor’s</w:t>
            </w:r>
            <w:r w:rsidR="009C4A1B" w:rsidRPr="009C4A1B">
              <w:rPr>
                <w:rFonts w:ascii="Calibri" w:eastAsia="Calibri" w:hAnsi="Calibri" w:cs="Times New Roman"/>
                <w:i/>
                <w:kern w:val="0"/>
                <w14:ligatures w14:val="none"/>
              </w:rPr>
              <w:t xml:space="preserve"> </w:t>
            </w:r>
            <w:r w:rsidR="00FE5526" w:rsidRPr="009C4A1B">
              <w:rPr>
                <w:rFonts w:ascii="Calibri" w:eastAsia="Calibri" w:hAnsi="Calibri" w:cs="Times New Roman"/>
                <w:i/>
                <w:kern w:val="0"/>
                <w14:ligatures w14:val="none"/>
              </w:rPr>
              <w:t>Degree (BSC) in</w:t>
            </w:r>
            <w:r w:rsidR="009C4A1B" w:rsidRPr="009C4A1B">
              <w:rPr>
                <w:rFonts w:ascii="Calibri" w:eastAsia="Calibri" w:hAnsi="Calibri" w:cs="Times New Roman"/>
                <w:i/>
                <w:kern w:val="0"/>
                <w14:ligatures w14:val="none"/>
              </w:rPr>
              <w:t xml:space="preserve"> Engineering</w:t>
            </w:r>
          </w:p>
        </w:tc>
        <w:tc>
          <w:tcPr>
            <w:tcW w:w="1350" w:type="dxa"/>
          </w:tcPr>
          <w:p w14:paraId="6DB9C841" w14:textId="0E57F23B" w:rsidR="009C4A1B" w:rsidRPr="00557173" w:rsidRDefault="008D1BC1" w:rsidP="003D03A1">
            <w:pPr>
              <w:spacing w:after="120" w:line="240" w:lineRule="auto"/>
              <w:jc w:val="center"/>
              <w:rPr>
                <w:rFonts w:ascii="Calibri" w:eastAsia="Calibri" w:hAnsi="Calibri" w:cs="Times New Roman"/>
                <w:b/>
                <w:bCs/>
                <w:kern w:val="0"/>
                <w:sz w:val="28"/>
                <w:szCs w:val="28"/>
                <w14:ligatures w14:val="none"/>
              </w:rPr>
            </w:pPr>
            <w:r>
              <w:rPr>
                <w:rFonts w:ascii="Calibri" w:eastAsia="Calibri" w:hAnsi="Calibri" w:cs="Times New Roman"/>
                <w:b/>
                <w:bCs/>
                <w:kern w:val="0"/>
                <w:sz w:val="28"/>
                <w:szCs w:val="28"/>
                <w14:ligatures w14:val="none"/>
              </w:rPr>
              <w:t>5</w:t>
            </w:r>
          </w:p>
        </w:tc>
        <w:tc>
          <w:tcPr>
            <w:tcW w:w="1080" w:type="dxa"/>
          </w:tcPr>
          <w:p w14:paraId="0B445170" w14:textId="77777777" w:rsidR="009C4A1B" w:rsidRPr="009C4A1B" w:rsidRDefault="009C4A1B" w:rsidP="003D03A1">
            <w:pPr>
              <w:spacing w:after="120" w:line="240" w:lineRule="auto"/>
              <w:rPr>
                <w:rFonts w:ascii="Calibri" w:eastAsia="Calibri" w:hAnsi="Calibri" w:cs="Times New Roman"/>
                <w:kern w:val="0"/>
                <w14:ligatures w14:val="none"/>
              </w:rPr>
            </w:pPr>
          </w:p>
        </w:tc>
      </w:tr>
      <w:tr w:rsidR="009C4A1B" w:rsidRPr="009C4A1B" w14:paraId="35688359" w14:textId="77777777" w:rsidTr="003D03A1">
        <w:tc>
          <w:tcPr>
            <w:tcW w:w="6907" w:type="dxa"/>
          </w:tcPr>
          <w:p w14:paraId="40BBAB5D" w14:textId="77777777" w:rsidR="009C4A1B" w:rsidRPr="009C4A1B" w:rsidRDefault="009C4A1B" w:rsidP="009C4A1B">
            <w:pPr>
              <w:spacing w:after="200" w:line="276" w:lineRule="auto"/>
              <w:rPr>
                <w:rFonts w:ascii="Calibri" w:eastAsia="Calibri" w:hAnsi="Calibri" w:cs="Times New Roman"/>
                <w:b/>
                <w:kern w:val="0"/>
                <w:sz w:val="28"/>
                <w:szCs w:val="28"/>
                <w14:ligatures w14:val="none"/>
              </w:rPr>
            </w:pPr>
          </w:p>
        </w:tc>
        <w:tc>
          <w:tcPr>
            <w:tcW w:w="1350" w:type="dxa"/>
          </w:tcPr>
          <w:p w14:paraId="7AA9F043" w14:textId="77777777" w:rsidR="009C4A1B" w:rsidRPr="009C4A1B" w:rsidRDefault="009C4A1B" w:rsidP="009C4A1B">
            <w:pPr>
              <w:spacing w:after="200" w:line="276" w:lineRule="auto"/>
              <w:rPr>
                <w:rFonts w:ascii="Calibri" w:eastAsia="Calibri" w:hAnsi="Calibri" w:cs="Times New Roman"/>
                <w:kern w:val="0"/>
                <w14:ligatures w14:val="none"/>
              </w:rPr>
            </w:pPr>
          </w:p>
        </w:tc>
        <w:tc>
          <w:tcPr>
            <w:tcW w:w="1080" w:type="dxa"/>
          </w:tcPr>
          <w:p w14:paraId="6473469B" w14:textId="77777777" w:rsidR="009C4A1B" w:rsidRPr="009C4A1B" w:rsidRDefault="009C4A1B" w:rsidP="009C4A1B">
            <w:pPr>
              <w:spacing w:after="200" w:line="276" w:lineRule="auto"/>
              <w:rPr>
                <w:rFonts w:ascii="Calibri" w:eastAsia="Calibri" w:hAnsi="Calibri" w:cs="Times New Roman"/>
                <w:kern w:val="0"/>
                <w14:ligatures w14:val="none"/>
              </w:rPr>
            </w:pPr>
          </w:p>
        </w:tc>
      </w:tr>
      <w:tr w:rsidR="009C4A1B" w:rsidRPr="009C4A1B" w14:paraId="679201E6" w14:textId="77777777" w:rsidTr="003D03A1">
        <w:tc>
          <w:tcPr>
            <w:tcW w:w="6907" w:type="dxa"/>
          </w:tcPr>
          <w:p w14:paraId="374B38D7" w14:textId="77777777" w:rsidR="009C4A1B" w:rsidRPr="009C4A1B" w:rsidRDefault="009C4A1B" w:rsidP="009C4A1B">
            <w:pPr>
              <w:spacing w:after="200" w:line="276" w:lineRule="auto"/>
              <w:rPr>
                <w:rFonts w:ascii="Calibri" w:eastAsia="Calibri" w:hAnsi="Calibri" w:cs="Times New Roman"/>
                <w:b/>
                <w:kern w:val="0"/>
                <w:sz w:val="28"/>
                <w:szCs w:val="28"/>
                <w14:ligatures w14:val="none"/>
              </w:rPr>
            </w:pPr>
            <w:r w:rsidRPr="009C4A1B">
              <w:rPr>
                <w:rFonts w:ascii="Calibri" w:eastAsia="Calibri" w:hAnsi="Calibri" w:cs="Times New Roman"/>
                <w:b/>
                <w:kern w:val="0"/>
                <w:sz w:val="28"/>
                <w:szCs w:val="28"/>
                <w14:ligatures w14:val="none"/>
              </w:rPr>
              <w:t xml:space="preserve">TOTAL TECHNICAL EVALUATION  </w:t>
            </w:r>
          </w:p>
        </w:tc>
        <w:tc>
          <w:tcPr>
            <w:tcW w:w="1350" w:type="dxa"/>
          </w:tcPr>
          <w:p w14:paraId="5BD04E85" w14:textId="604317E1" w:rsidR="009C4A1B" w:rsidRPr="009C4A1B" w:rsidRDefault="006E077C" w:rsidP="009C4A1B">
            <w:pPr>
              <w:spacing w:after="200" w:line="276" w:lineRule="auto"/>
              <w:rPr>
                <w:rFonts w:ascii="Calibri" w:eastAsia="Calibri" w:hAnsi="Calibri" w:cs="Times New Roman"/>
                <w:b/>
                <w:kern w:val="0"/>
                <w:sz w:val="28"/>
                <w:szCs w:val="28"/>
                <w14:ligatures w14:val="none"/>
              </w:rPr>
            </w:pPr>
            <w:r>
              <w:rPr>
                <w:rFonts w:ascii="Calibri" w:eastAsia="Calibri" w:hAnsi="Calibri" w:cs="Times New Roman"/>
                <w:b/>
                <w:kern w:val="0"/>
                <w:sz w:val="28"/>
                <w:szCs w:val="28"/>
                <w14:ligatures w14:val="none"/>
              </w:rPr>
              <w:t>70 pts</w:t>
            </w:r>
          </w:p>
        </w:tc>
        <w:tc>
          <w:tcPr>
            <w:tcW w:w="1080" w:type="dxa"/>
          </w:tcPr>
          <w:p w14:paraId="616129EB" w14:textId="77777777" w:rsidR="009C4A1B" w:rsidRPr="009C4A1B" w:rsidRDefault="009C4A1B" w:rsidP="009C4A1B">
            <w:pPr>
              <w:spacing w:after="200" w:line="276" w:lineRule="auto"/>
              <w:rPr>
                <w:rFonts w:ascii="Calibri" w:eastAsia="Calibri" w:hAnsi="Calibri" w:cs="Times New Roman"/>
                <w:kern w:val="0"/>
                <w14:ligatures w14:val="none"/>
              </w:rPr>
            </w:pPr>
          </w:p>
        </w:tc>
      </w:tr>
    </w:tbl>
    <w:p w14:paraId="1D515267" w14:textId="77777777" w:rsidR="009C4A1B" w:rsidRPr="009C4A1B" w:rsidRDefault="009C4A1B" w:rsidP="009C4A1B">
      <w:pPr>
        <w:spacing w:after="200" w:line="276" w:lineRule="auto"/>
        <w:rPr>
          <w:rFonts w:ascii="Calibri" w:eastAsia="Calibri" w:hAnsi="Calibri" w:cs="Times New Roman"/>
          <w:kern w:val="0"/>
          <w14:ligatures w14:val="none"/>
        </w:rPr>
      </w:pPr>
    </w:p>
    <w:p w14:paraId="53D30B9D" w14:textId="7585F455" w:rsidR="009C4A1B" w:rsidRPr="009C4A1B" w:rsidRDefault="00893CF4" w:rsidP="00893CF4">
      <w:pPr>
        <w:tabs>
          <w:tab w:val="left" w:pos="2505"/>
        </w:tabs>
        <w:spacing w:after="200" w:line="276" w:lineRule="auto"/>
        <w:rPr>
          <w:rFonts w:ascii="Calibri" w:eastAsia="Calibri" w:hAnsi="Calibri" w:cs="Times New Roman"/>
          <w:kern w:val="0"/>
          <w14:ligatures w14:val="none"/>
        </w:rPr>
      </w:pPr>
      <w:r w:rsidRPr="009C4A1B">
        <w:rPr>
          <w:rFonts w:ascii="Calibri" w:eastAsia="Calibri" w:hAnsi="Calibri" w:cs="Times New Roman"/>
          <w:b/>
          <w:kern w:val="0"/>
          <w14:ligatures w14:val="none"/>
        </w:rPr>
        <w:lastRenderedPageBreak/>
        <w:t>BENCH MARK</w:t>
      </w:r>
      <w:r w:rsidRPr="009C4A1B">
        <w:rPr>
          <w:rFonts w:ascii="Calibri" w:eastAsia="Calibri" w:hAnsi="Calibri" w:cs="Times New Roman"/>
          <w:kern w:val="0"/>
          <w14:ligatures w14:val="none"/>
        </w:rPr>
        <w:t xml:space="preserve">:  </w:t>
      </w:r>
      <w:r>
        <w:rPr>
          <w:rFonts w:ascii="Calibri" w:eastAsia="Calibri" w:hAnsi="Calibri" w:cs="Times New Roman"/>
          <w:b/>
          <w:kern w:val="0"/>
          <w14:ligatures w14:val="none"/>
        </w:rPr>
        <w:t>3</w:t>
      </w:r>
      <w:r w:rsidRPr="009C4A1B">
        <w:rPr>
          <w:rFonts w:ascii="Calibri" w:eastAsia="Calibri" w:hAnsi="Calibri" w:cs="Times New Roman"/>
          <w:b/>
          <w:kern w:val="0"/>
          <w14:ligatures w14:val="none"/>
        </w:rPr>
        <w:t xml:space="preserve">0 POINTS </w:t>
      </w:r>
    </w:p>
    <w:p w14:paraId="627169D6" w14:textId="77777777" w:rsidR="009C4A1B" w:rsidRPr="009C4A1B" w:rsidRDefault="009C4A1B" w:rsidP="009C4A1B">
      <w:pPr>
        <w:spacing w:after="0" w:line="240" w:lineRule="auto"/>
        <w:ind w:left="435"/>
        <w:contextualSpacing/>
        <w:rPr>
          <w:rFonts w:ascii="Calibri" w:eastAsia="Calibri" w:hAnsi="Calibri" w:cs="Times New Roman"/>
          <w:b/>
          <w:kern w:val="0"/>
          <w:sz w:val="28"/>
          <w:szCs w:val="28"/>
          <w14:ligatures w14:val="none"/>
        </w:rPr>
      </w:pPr>
      <w:r w:rsidRPr="009C4A1B">
        <w:rPr>
          <w:rFonts w:ascii="Calibri" w:eastAsia="Calibri" w:hAnsi="Calibri" w:cs="Times New Roman"/>
          <w:b/>
          <w:kern w:val="0"/>
          <w:sz w:val="28"/>
          <w:szCs w:val="28"/>
          <w14:ligatures w14:val="none"/>
        </w:rPr>
        <w:t>B.   FINANCIAL EVLUATION CRITERIA</w:t>
      </w:r>
    </w:p>
    <w:p w14:paraId="33F634D9" w14:textId="77777777" w:rsidR="009C4A1B" w:rsidRPr="009C4A1B" w:rsidRDefault="009C4A1B" w:rsidP="009C4A1B">
      <w:pPr>
        <w:spacing w:after="0" w:line="240" w:lineRule="auto"/>
        <w:ind w:left="795"/>
        <w:contextualSpacing/>
        <w:rPr>
          <w:rFonts w:ascii="Calibri" w:eastAsia="Calibri" w:hAnsi="Calibri" w:cs="Times New Roman"/>
          <w:b/>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5"/>
        <w:gridCol w:w="1440"/>
        <w:gridCol w:w="1620"/>
      </w:tblGrid>
      <w:tr w:rsidR="009C4A1B" w:rsidRPr="009C4A1B" w14:paraId="6A1AF9EF" w14:textId="77777777" w:rsidTr="003D03A1">
        <w:tc>
          <w:tcPr>
            <w:tcW w:w="6025" w:type="dxa"/>
          </w:tcPr>
          <w:p w14:paraId="07563736" w14:textId="77777777" w:rsidR="009C4A1B" w:rsidRPr="009C4A1B" w:rsidRDefault="009C4A1B" w:rsidP="003D03A1">
            <w:pPr>
              <w:suppressAutoHyphens/>
              <w:spacing w:after="120" w:line="240" w:lineRule="auto"/>
              <w:jc w:val="center"/>
              <w:outlineLvl w:val="1"/>
              <w:rPr>
                <w:rFonts w:ascii="Times New Roman Bold" w:eastAsia="Times New Roman" w:hAnsi="Times New Roman Bold" w:cs="Times New Roman"/>
                <w:b/>
                <w:kern w:val="0"/>
                <w:sz w:val="28"/>
                <w:szCs w:val="20"/>
                <w14:ligatures w14:val="none"/>
              </w:rPr>
            </w:pPr>
            <w:r w:rsidRPr="009C4A1B">
              <w:rPr>
                <w:rFonts w:ascii="Times New Roman Bold" w:eastAsia="Times New Roman" w:hAnsi="Times New Roman Bold" w:cs="Times New Roman"/>
                <w:b/>
                <w:kern w:val="0"/>
                <w:sz w:val="28"/>
                <w:szCs w:val="20"/>
                <w14:ligatures w14:val="none"/>
              </w:rPr>
              <w:t>FINANCIAL EVALUATION CRITERIA</w:t>
            </w:r>
          </w:p>
        </w:tc>
        <w:tc>
          <w:tcPr>
            <w:tcW w:w="1440" w:type="dxa"/>
          </w:tcPr>
          <w:p w14:paraId="1190C5F2" w14:textId="77777777" w:rsidR="009C4A1B" w:rsidRPr="009C4A1B" w:rsidRDefault="009C4A1B" w:rsidP="003D03A1">
            <w:pPr>
              <w:spacing w:after="120" w:line="240" w:lineRule="auto"/>
              <w:rPr>
                <w:rFonts w:ascii="Calibri" w:eastAsia="Calibri" w:hAnsi="Calibri" w:cs="Times New Roman"/>
                <w:b/>
                <w:kern w:val="0"/>
                <w:sz w:val="28"/>
                <w:szCs w:val="28"/>
                <w14:ligatures w14:val="none"/>
              </w:rPr>
            </w:pPr>
          </w:p>
        </w:tc>
        <w:tc>
          <w:tcPr>
            <w:tcW w:w="1620" w:type="dxa"/>
          </w:tcPr>
          <w:p w14:paraId="7A0698A5" w14:textId="77777777" w:rsidR="009C4A1B" w:rsidRPr="009C4A1B" w:rsidRDefault="009C4A1B" w:rsidP="003D03A1">
            <w:pPr>
              <w:spacing w:after="120" w:line="240" w:lineRule="auto"/>
              <w:rPr>
                <w:rFonts w:ascii="Calibri" w:eastAsia="Calibri" w:hAnsi="Calibri" w:cs="Times New Roman"/>
                <w:b/>
                <w:kern w:val="0"/>
                <w:sz w:val="28"/>
                <w:szCs w:val="28"/>
                <w14:ligatures w14:val="none"/>
              </w:rPr>
            </w:pPr>
          </w:p>
        </w:tc>
      </w:tr>
      <w:tr w:rsidR="009C4A1B" w:rsidRPr="009C4A1B" w14:paraId="1B84B07C" w14:textId="77777777" w:rsidTr="003D03A1">
        <w:tc>
          <w:tcPr>
            <w:tcW w:w="6025" w:type="dxa"/>
          </w:tcPr>
          <w:p w14:paraId="27F339BD" w14:textId="77777777" w:rsidR="009C4A1B" w:rsidRPr="009C4A1B" w:rsidRDefault="009C4A1B" w:rsidP="003D03A1">
            <w:pPr>
              <w:numPr>
                <w:ilvl w:val="0"/>
                <w:numId w:val="14"/>
              </w:numPr>
              <w:tabs>
                <w:tab w:val="left" w:pos="195"/>
              </w:tabs>
              <w:suppressAutoHyphens/>
              <w:spacing w:after="120" w:line="240" w:lineRule="auto"/>
              <w:contextualSpacing/>
              <w:outlineLvl w:val="1"/>
              <w:rPr>
                <w:rFonts w:ascii="Times New Roman Bold" w:eastAsia="Times New Roman" w:hAnsi="Times New Roman Bold" w:cs="Times New Roman"/>
                <w:kern w:val="0"/>
                <w:sz w:val="28"/>
                <w:szCs w:val="20"/>
                <w14:ligatures w14:val="none"/>
              </w:rPr>
            </w:pPr>
            <w:r w:rsidRPr="009C4A1B">
              <w:rPr>
                <w:rFonts w:ascii="Times New Roman Bold" w:eastAsia="Times New Roman" w:hAnsi="Times New Roman Bold" w:cs="Times New Roman"/>
                <w:kern w:val="0"/>
                <w:sz w:val="28"/>
                <w:szCs w:val="20"/>
                <w14:ligatures w14:val="none"/>
              </w:rPr>
              <w:t xml:space="preserve"> Bid price </w:t>
            </w:r>
          </w:p>
        </w:tc>
        <w:tc>
          <w:tcPr>
            <w:tcW w:w="1440" w:type="dxa"/>
          </w:tcPr>
          <w:p w14:paraId="38FAE16D" w14:textId="3BABC2F9" w:rsidR="009C4A1B" w:rsidRPr="008C3BEA" w:rsidRDefault="00893CF4" w:rsidP="003D03A1">
            <w:pPr>
              <w:spacing w:after="120" w:line="240" w:lineRule="auto"/>
              <w:rPr>
                <w:rFonts w:ascii="Calibri" w:eastAsia="Calibri" w:hAnsi="Calibri" w:cs="Times New Roman"/>
                <w:b/>
                <w:bCs/>
                <w:kern w:val="0"/>
                <w:sz w:val="32"/>
                <w:szCs w:val="32"/>
                <w14:ligatures w14:val="none"/>
              </w:rPr>
            </w:pPr>
            <w:r w:rsidRPr="008C3BEA">
              <w:rPr>
                <w:rFonts w:ascii="Calibri" w:eastAsia="Calibri" w:hAnsi="Calibri" w:cs="Times New Roman"/>
                <w:b/>
                <w:bCs/>
                <w:kern w:val="0"/>
                <w:sz w:val="32"/>
                <w:szCs w:val="32"/>
                <w14:ligatures w14:val="none"/>
              </w:rPr>
              <w:t>10 pts</w:t>
            </w:r>
          </w:p>
        </w:tc>
        <w:tc>
          <w:tcPr>
            <w:tcW w:w="1620" w:type="dxa"/>
          </w:tcPr>
          <w:p w14:paraId="0BA6DD4E" w14:textId="77777777" w:rsidR="009C4A1B" w:rsidRPr="009C4A1B" w:rsidRDefault="009C4A1B" w:rsidP="003D03A1">
            <w:pPr>
              <w:suppressAutoHyphens/>
              <w:spacing w:after="120" w:line="240" w:lineRule="auto"/>
              <w:jc w:val="center"/>
              <w:outlineLvl w:val="1"/>
              <w:rPr>
                <w:rFonts w:ascii="Times New Roman Bold" w:eastAsia="Times New Roman" w:hAnsi="Times New Roman Bold" w:cs="Times New Roman"/>
                <w:b/>
                <w:kern w:val="0"/>
                <w:sz w:val="28"/>
                <w:szCs w:val="20"/>
                <w14:ligatures w14:val="none"/>
              </w:rPr>
            </w:pPr>
          </w:p>
        </w:tc>
      </w:tr>
      <w:tr w:rsidR="009C4A1B" w:rsidRPr="009C4A1B" w14:paraId="3FF64DAB" w14:textId="77777777" w:rsidTr="003D03A1">
        <w:tc>
          <w:tcPr>
            <w:tcW w:w="6025" w:type="dxa"/>
          </w:tcPr>
          <w:p w14:paraId="4C7352E6" w14:textId="77777777" w:rsidR="009C4A1B" w:rsidRPr="009C4A1B" w:rsidRDefault="009C4A1B" w:rsidP="003D03A1">
            <w:pPr>
              <w:suppressAutoHyphens/>
              <w:spacing w:after="120" w:line="240" w:lineRule="auto"/>
              <w:outlineLvl w:val="1"/>
              <w:rPr>
                <w:rFonts w:ascii="Times New Roman Bold" w:eastAsia="Times New Roman" w:hAnsi="Times New Roman Bold" w:cs="Times New Roman"/>
                <w:iCs/>
                <w:kern w:val="0"/>
                <w:sz w:val="24"/>
                <w:szCs w:val="24"/>
                <w14:ligatures w14:val="none"/>
              </w:rPr>
            </w:pPr>
            <w:r w:rsidRPr="009C4A1B">
              <w:rPr>
                <w:rFonts w:ascii="Times New Roman Bold" w:eastAsia="Times New Roman" w:hAnsi="Times New Roman Bold" w:cs="Times New Roman"/>
                <w:i/>
                <w:kern w:val="0"/>
                <w:sz w:val="24"/>
                <w:szCs w:val="24"/>
                <w14:ligatures w14:val="none"/>
              </w:rPr>
              <w:t xml:space="preserve">   </w:t>
            </w:r>
            <w:r w:rsidRPr="009C4A1B">
              <w:rPr>
                <w:rFonts w:ascii="Times New Roman Bold" w:eastAsia="Times New Roman" w:hAnsi="Times New Roman Bold" w:cs="Times New Roman"/>
                <w:iCs/>
                <w:kern w:val="0"/>
                <w:sz w:val="24"/>
                <w:szCs w:val="24"/>
                <w14:ligatures w14:val="none"/>
              </w:rPr>
              <w:t xml:space="preserve">Lowest Bid price </w:t>
            </w:r>
          </w:p>
        </w:tc>
        <w:tc>
          <w:tcPr>
            <w:tcW w:w="1440" w:type="dxa"/>
          </w:tcPr>
          <w:p w14:paraId="7F4010D3" w14:textId="24446D1F" w:rsidR="009C4A1B" w:rsidRPr="009C4A1B" w:rsidRDefault="0048386B" w:rsidP="003D03A1">
            <w:pPr>
              <w:suppressAutoHyphens/>
              <w:spacing w:after="120" w:line="240" w:lineRule="auto"/>
              <w:jc w:val="center"/>
              <w:outlineLvl w:val="1"/>
              <w:rPr>
                <w:rFonts w:ascii="Times New Roman Bold" w:eastAsia="Times New Roman" w:hAnsi="Times New Roman Bold" w:cs="Times New Roman"/>
                <w:kern w:val="0"/>
                <w:sz w:val="24"/>
                <w:szCs w:val="24"/>
                <w14:ligatures w14:val="none"/>
              </w:rPr>
            </w:pPr>
            <w:r>
              <w:rPr>
                <w:rFonts w:ascii="Times New Roman Bold" w:eastAsia="Times New Roman" w:hAnsi="Times New Roman Bold" w:cs="Times New Roman"/>
                <w:kern w:val="0"/>
                <w:sz w:val="24"/>
                <w:szCs w:val="24"/>
                <w14:ligatures w14:val="none"/>
              </w:rPr>
              <w:t>5</w:t>
            </w:r>
          </w:p>
        </w:tc>
        <w:tc>
          <w:tcPr>
            <w:tcW w:w="1620" w:type="dxa"/>
          </w:tcPr>
          <w:p w14:paraId="57D27599" w14:textId="77777777" w:rsidR="009C4A1B" w:rsidRPr="009C4A1B" w:rsidRDefault="009C4A1B" w:rsidP="003D03A1">
            <w:pPr>
              <w:suppressAutoHyphens/>
              <w:spacing w:after="120" w:line="240" w:lineRule="auto"/>
              <w:jc w:val="center"/>
              <w:outlineLvl w:val="1"/>
              <w:rPr>
                <w:rFonts w:ascii="Times New Roman Bold" w:eastAsia="Times New Roman" w:hAnsi="Times New Roman Bold" w:cs="Times New Roman"/>
                <w:b/>
                <w:kern w:val="0"/>
                <w:sz w:val="28"/>
                <w:szCs w:val="20"/>
                <w14:ligatures w14:val="none"/>
              </w:rPr>
            </w:pPr>
          </w:p>
        </w:tc>
      </w:tr>
      <w:tr w:rsidR="009C4A1B" w:rsidRPr="009C4A1B" w14:paraId="2303C6B4" w14:textId="77777777" w:rsidTr="003D03A1">
        <w:tc>
          <w:tcPr>
            <w:tcW w:w="6025" w:type="dxa"/>
          </w:tcPr>
          <w:p w14:paraId="670E5FDA" w14:textId="77777777" w:rsidR="009C4A1B" w:rsidRPr="009C4A1B" w:rsidRDefault="009C4A1B" w:rsidP="003D03A1">
            <w:pPr>
              <w:suppressAutoHyphens/>
              <w:spacing w:after="120" w:line="240" w:lineRule="auto"/>
              <w:outlineLvl w:val="1"/>
              <w:rPr>
                <w:rFonts w:ascii="Times New Roman Bold" w:eastAsia="Times New Roman" w:hAnsi="Times New Roman Bold" w:cs="Times New Roman"/>
                <w:b/>
                <w:kern w:val="0"/>
                <w:sz w:val="24"/>
                <w:szCs w:val="24"/>
                <w14:ligatures w14:val="none"/>
              </w:rPr>
            </w:pPr>
            <w:r w:rsidRPr="009C4A1B">
              <w:rPr>
                <w:rFonts w:ascii="Times New Roman Bold" w:eastAsia="Times New Roman" w:hAnsi="Times New Roman Bold" w:cs="Times New Roman"/>
                <w:b/>
                <w:kern w:val="0"/>
                <w:sz w:val="24"/>
                <w:szCs w:val="24"/>
                <w14:ligatures w14:val="none"/>
              </w:rPr>
              <w:t xml:space="preserve">   Indicate payment terms</w:t>
            </w:r>
          </w:p>
        </w:tc>
        <w:tc>
          <w:tcPr>
            <w:tcW w:w="1440" w:type="dxa"/>
          </w:tcPr>
          <w:p w14:paraId="2D801A05" w14:textId="701B0C2F" w:rsidR="009C4A1B" w:rsidRPr="009C4A1B" w:rsidRDefault="0048386B" w:rsidP="003D03A1">
            <w:pPr>
              <w:suppressAutoHyphens/>
              <w:spacing w:after="120" w:line="240" w:lineRule="auto"/>
              <w:jc w:val="center"/>
              <w:outlineLvl w:val="1"/>
              <w:rPr>
                <w:rFonts w:ascii="Times New Roman Bold" w:eastAsia="Times New Roman" w:hAnsi="Times New Roman Bold" w:cs="Times New Roman"/>
                <w:b/>
                <w:kern w:val="0"/>
                <w:sz w:val="28"/>
                <w:szCs w:val="20"/>
                <w14:ligatures w14:val="none"/>
              </w:rPr>
            </w:pPr>
            <w:r>
              <w:rPr>
                <w:rFonts w:ascii="Times New Roman Bold" w:eastAsia="Times New Roman" w:hAnsi="Times New Roman Bold" w:cs="Times New Roman"/>
                <w:b/>
                <w:kern w:val="0"/>
                <w:sz w:val="28"/>
                <w:szCs w:val="20"/>
                <w14:ligatures w14:val="none"/>
              </w:rPr>
              <w:t>5</w:t>
            </w:r>
          </w:p>
        </w:tc>
        <w:tc>
          <w:tcPr>
            <w:tcW w:w="1620" w:type="dxa"/>
          </w:tcPr>
          <w:p w14:paraId="2672F3E8" w14:textId="77777777" w:rsidR="009C4A1B" w:rsidRPr="009C4A1B" w:rsidRDefault="009C4A1B" w:rsidP="003D03A1">
            <w:pPr>
              <w:suppressAutoHyphens/>
              <w:spacing w:after="120" w:line="240" w:lineRule="auto"/>
              <w:jc w:val="center"/>
              <w:outlineLvl w:val="1"/>
              <w:rPr>
                <w:rFonts w:ascii="Times New Roman Bold" w:eastAsia="Times New Roman" w:hAnsi="Times New Roman Bold" w:cs="Times New Roman"/>
                <w:b/>
                <w:kern w:val="0"/>
                <w:sz w:val="28"/>
                <w:szCs w:val="20"/>
                <w14:ligatures w14:val="none"/>
              </w:rPr>
            </w:pPr>
          </w:p>
        </w:tc>
      </w:tr>
      <w:tr w:rsidR="009C4A1B" w:rsidRPr="009C4A1B" w14:paraId="5FFC4631" w14:textId="77777777" w:rsidTr="003D03A1">
        <w:tc>
          <w:tcPr>
            <w:tcW w:w="6025" w:type="dxa"/>
          </w:tcPr>
          <w:p w14:paraId="62EA9C70" w14:textId="77777777" w:rsidR="009C4A1B" w:rsidRPr="009C4A1B" w:rsidRDefault="009C4A1B" w:rsidP="003D03A1">
            <w:pPr>
              <w:numPr>
                <w:ilvl w:val="0"/>
                <w:numId w:val="14"/>
              </w:numPr>
              <w:suppressAutoHyphens/>
              <w:spacing w:after="120" w:line="240" w:lineRule="auto"/>
              <w:contextualSpacing/>
              <w:outlineLvl w:val="1"/>
              <w:rPr>
                <w:rFonts w:ascii="Times New Roman Bold" w:eastAsia="Times New Roman" w:hAnsi="Times New Roman Bold" w:cs="Times New Roman"/>
                <w:b/>
                <w:bCs/>
                <w:kern w:val="0"/>
                <w:sz w:val="32"/>
                <w:szCs w:val="32"/>
                <w14:ligatures w14:val="none"/>
              </w:rPr>
            </w:pPr>
            <w:r w:rsidRPr="009C4A1B">
              <w:rPr>
                <w:b/>
                <w:bCs/>
                <w:sz w:val="32"/>
                <w:szCs w:val="32"/>
              </w:rPr>
              <w:t>Financial Capacity</w:t>
            </w:r>
          </w:p>
        </w:tc>
        <w:tc>
          <w:tcPr>
            <w:tcW w:w="1440" w:type="dxa"/>
          </w:tcPr>
          <w:p w14:paraId="5D80659A" w14:textId="55BF5C7A" w:rsidR="009C4A1B" w:rsidRPr="009C4A1B" w:rsidRDefault="00893CF4" w:rsidP="003D03A1">
            <w:pPr>
              <w:suppressAutoHyphens/>
              <w:spacing w:after="120" w:line="240" w:lineRule="auto"/>
              <w:outlineLvl w:val="1"/>
              <w:rPr>
                <w:rFonts w:ascii="Times New Roman Bold" w:eastAsia="Times New Roman" w:hAnsi="Times New Roman Bold" w:cs="Times New Roman"/>
                <w:b/>
                <w:bCs/>
                <w:kern w:val="0"/>
                <w:sz w:val="32"/>
                <w:szCs w:val="32"/>
                <w14:ligatures w14:val="none"/>
              </w:rPr>
            </w:pPr>
            <w:r>
              <w:rPr>
                <w:rFonts w:ascii="Times New Roman Bold" w:eastAsia="Times New Roman" w:hAnsi="Times New Roman Bold" w:cs="Times New Roman"/>
                <w:b/>
                <w:bCs/>
                <w:kern w:val="0"/>
                <w:sz w:val="32"/>
                <w:szCs w:val="32"/>
                <w14:ligatures w14:val="none"/>
              </w:rPr>
              <w:t>10 pts</w:t>
            </w:r>
          </w:p>
        </w:tc>
        <w:tc>
          <w:tcPr>
            <w:tcW w:w="1620" w:type="dxa"/>
          </w:tcPr>
          <w:p w14:paraId="21C6BAE2" w14:textId="77777777" w:rsidR="009C4A1B" w:rsidRPr="009C4A1B" w:rsidRDefault="009C4A1B" w:rsidP="003D03A1">
            <w:pPr>
              <w:suppressAutoHyphens/>
              <w:spacing w:after="120" w:line="240" w:lineRule="auto"/>
              <w:jc w:val="center"/>
              <w:outlineLvl w:val="1"/>
              <w:rPr>
                <w:rFonts w:ascii="Times New Roman Bold" w:eastAsia="Times New Roman" w:hAnsi="Times New Roman Bold" w:cs="Times New Roman"/>
                <w:b/>
                <w:kern w:val="0"/>
                <w:sz w:val="28"/>
                <w:szCs w:val="20"/>
                <w14:ligatures w14:val="none"/>
              </w:rPr>
            </w:pPr>
          </w:p>
        </w:tc>
      </w:tr>
      <w:tr w:rsidR="009C4A1B" w:rsidRPr="009C4A1B" w14:paraId="024572E0" w14:textId="77777777" w:rsidTr="003D03A1">
        <w:tc>
          <w:tcPr>
            <w:tcW w:w="6025" w:type="dxa"/>
          </w:tcPr>
          <w:p w14:paraId="6C1DBAB0" w14:textId="77777777" w:rsidR="009C4A1B" w:rsidRPr="009C4A1B" w:rsidRDefault="009C4A1B" w:rsidP="003D03A1">
            <w:pPr>
              <w:suppressAutoHyphens/>
              <w:spacing w:after="120" w:line="240" w:lineRule="auto"/>
              <w:outlineLvl w:val="1"/>
              <w:rPr>
                <w:rFonts w:ascii="Times New Roman Bold" w:eastAsia="Times New Roman" w:hAnsi="Times New Roman Bold" w:cs="Times New Roman"/>
                <w:b/>
                <w:iCs/>
                <w:kern w:val="0"/>
                <w:sz w:val="24"/>
                <w:szCs w:val="24"/>
                <w14:ligatures w14:val="none"/>
              </w:rPr>
            </w:pPr>
            <w:r w:rsidRPr="009C4A1B">
              <w:rPr>
                <w:rFonts w:ascii="Times New Roman Bold" w:eastAsia="Times New Roman" w:hAnsi="Times New Roman Bold" w:cs="Times New Roman"/>
                <w:b/>
                <w:iCs/>
                <w:kern w:val="0"/>
                <w:sz w:val="24"/>
                <w:szCs w:val="24"/>
                <w14:ligatures w14:val="none"/>
              </w:rPr>
              <w:t>Provide proof of current financial capacity to implement the project from a reputable banking institution (Letter of Comfort)</w:t>
            </w:r>
          </w:p>
        </w:tc>
        <w:tc>
          <w:tcPr>
            <w:tcW w:w="1440" w:type="dxa"/>
          </w:tcPr>
          <w:p w14:paraId="4B8FD990" w14:textId="58AF63AE" w:rsidR="009C4A1B" w:rsidRPr="009C4A1B" w:rsidRDefault="0048386B" w:rsidP="003D03A1">
            <w:pPr>
              <w:suppressAutoHyphens/>
              <w:spacing w:after="120" w:line="240" w:lineRule="auto"/>
              <w:jc w:val="center"/>
              <w:outlineLvl w:val="1"/>
              <w:rPr>
                <w:rFonts w:ascii="Times New Roman Bold" w:eastAsia="Times New Roman" w:hAnsi="Times New Roman Bold" w:cs="Times New Roman"/>
                <w:b/>
                <w:bCs/>
                <w:kern w:val="0"/>
                <w:sz w:val="28"/>
                <w:szCs w:val="28"/>
                <w14:ligatures w14:val="none"/>
              </w:rPr>
            </w:pPr>
            <w:r>
              <w:rPr>
                <w:rFonts w:ascii="Times New Roman Bold" w:eastAsia="Times New Roman" w:hAnsi="Times New Roman Bold" w:cs="Times New Roman"/>
                <w:b/>
                <w:bCs/>
                <w:kern w:val="0"/>
                <w:sz w:val="28"/>
                <w:szCs w:val="28"/>
                <w14:ligatures w14:val="none"/>
              </w:rPr>
              <w:t>5</w:t>
            </w:r>
          </w:p>
        </w:tc>
        <w:tc>
          <w:tcPr>
            <w:tcW w:w="1620" w:type="dxa"/>
          </w:tcPr>
          <w:p w14:paraId="689A4B3E" w14:textId="77777777" w:rsidR="009C4A1B" w:rsidRPr="009C4A1B" w:rsidRDefault="009C4A1B" w:rsidP="003D03A1">
            <w:pPr>
              <w:suppressAutoHyphens/>
              <w:spacing w:after="120" w:line="240" w:lineRule="auto"/>
              <w:jc w:val="center"/>
              <w:outlineLvl w:val="1"/>
              <w:rPr>
                <w:rFonts w:ascii="Times New Roman Bold" w:eastAsia="Times New Roman" w:hAnsi="Times New Roman Bold" w:cs="Times New Roman"/>
                <w:b/>
                <w:kern w:val="0"/>
                <w:sz w:val="28"/>
                <w:szCs w:val="20"/>
                <w14:ligatures w14:val="none"/>
              </w:rPr>
            </w:pPr>
          </w:p>
        </w:tc>
      </w:tr>
      <w:tr w:rsidR="009C4A1B" w:rsidRPr="009C4A1B" w14:paraId="17957675" w14:textId="77777777" w:rsidTr="003D03A1">
        <w:tc>
          <w:tcPr>
            <w:tcW w:w="6025" w:type="dxa"/>
          </w:tcPr>
          <w:p w14:paraId="3D54BDB0" w14:textId="77777777" w:rsidR="009C4A1B" w:rsidRPr="009C4A1B" w:rsidRDefault="009C4A1B" w:rsidP="003D03A1">
            <w:pPr>
              <w:suppressAutoHyphens/>
              <w:spacing w:after="120" w:line="240" w:lineRule="auto"/>
              <w:outlineLvl w:val="1"/>
              <w:rPr>
                <w:rFonts w:ascii="Times New Roman Bold" w:eastAsia="Times New Roman" w:hAnsi="Times New Roman Bold" w:cs="Times New Roman"/>
                <w:b/>
                <w:bCs/>
                <w:iCs/>
                <w:kern w:val="0"/>
                <w:sz w:val="24"/>
                <w:szCs w:val="24"/>
                <w14:ligatures w14:val="none"/>
              </w:rPr>
            </w:pPr>
            <w:r w:rsidRPr="009C4A1B">
              <w:rPr>
                <w:rFonts w:ascii="Calibri" w:eastAsia="Calibri" w:hAnsi="Calibri" w:cs="Times New Roman"/>
                <w:b/>
                <w:bCs/>
                <w:i/>
                <w:kern w:val="0"/>
                <w14:ligatures w14:val="none"/>
              </w:rPr>
              <w:t>Show proof of maximum credit facility from a reputable bank with corresponding local bank</w:t>
            </w:r>
          </w:p>
        </w:tc>
        <w:tc>
          <w:tcPr>
            <w:tcW w:w="1440" w:type="dxa"/>
          </w:tcPr>
          <w:p w14:paraId="76FDD943" w14:textId="5B8FE6BF" w:rsidR="009C4A1B" w:rsidRPr="009C4A1B" w:rsidRDefault="0048386B" w:rsidP="003D03A1">
            <w:pPr>
              <w:suppressAutoHyphens/>
              <w:spacing w:after="120" w:line="240" w:lineRule="auto"/>
              <w:jc w:val="center"/>
              <w:outlineLvl w:val="1"/>
              <w:rPr>
                <w:rFonts w:ascii="Times New Roman Bold" w:eastAsia="Times New Roman" w:hAnsi="Times New Roman Bold" w:cs="Times New Roman"/>
                <w:b/>
                <w:bCs/>
                <w:kern w:val="0"/>
                <w:sz w:val="28"/>
                <w:szCs w:val="28"/>
                <w14:ligatures w14:val="none"/>
              </w:rPr>
            </w:pPr>
            <w:r>
              <w:rPr>
                <w:rFonts w:ascii="Times New Roman Bold" w:eastAsia="Times New Roman" w:hAnsi="Times New Roman Bold" w:cs="Times New Roman"/>
                <w:b/>
                <w:bCs/>
                <w:kern w:val="0"/>
                <w:sz w:val="28"/>
                <w:szCs w:val="28"/>
                <w14:ligatures w14:val="none"/>
              </w:rPr>
              <w:t>5</w:t>
            </w:r>
          </w:p>
        </w:tc>
        <w:tc>
          <w:tcPr>
            <w:tcW w:w="1620" w:type="dxa"/>
          </w:tcPr>
          <w:p w14:paraId="0384C565" w14:textId="77777777" w:rsidR="009C4A1B" w:rsidRPr="009C4A1B" w:rsidRDefault="009C4A1B" w:rsidP="003D03A1">
            <w:pPr>
              <w:suppressAutoHyphens/>
              <w:spacing w:after="120" w:line="240" w:lineRule="auto"/>
              <w:jc w:val="center"/>
              <w:outlineLvl w:val="1"/>
              <w:rPr>
                <w:rFonts w:ascii="Times New Roman Bold" w:eastAsia="Times New Roman" w:hAnsi="Times New Roman Bold" w:cs="Times New Roman"/>
                <w:b/>
                <w:kern w:val="0"/>
                <w:sz w:val="28"/>
                <w:szCs w:val="20"/>
                <w14:ligatures w14:val="none"/>
              </w:rPr>
            </w:pPr>
          </w:p>
        </w:tc>
      </w:tr>
      <w:tr w:rsidR="009C4A1B" w:rsidRPr="009C4A1B" w14:paraId="48DB7514" w14:textId="77777777" w:rsidTr="003D03A1">
        <w:tc>
          <w:tcPr>
            <w:tcW w:w="6025" w:type="dxa"/>
          </w:tcPr>
          <w:p w14:paraId="5BEE13E9" w14:textId="77777777" w:rsidR="009C4A1B" w:rsidRPr="009C4A1B" w:rsidRDefault="009C4A1B" w:rsidP="003D03A1">
            <w:pPr>
              <w:suppressAutoHyphens/>
              <w:spacing w:after="120" w:line="240" w:lineRule="auto"/>
              <w:outlineLvl w:val="1"/>
              <w:rPr>
                <w:rFonts w:ascii="Calibri" w:eastAsia="Calibri" w:hAnsi="Calibri" w:cs="Times New Roman"/>
                <w:b/>
                <w:bCs/>
                <w:i/>
                <w:kern w:val="0"/>
                <w14:ligatures w14:val="none"/>
              </w:rPr>
            </w:pPr>
          </w:p>
        </w:tc>
        <w:tc>
          <w:tcPr>
            <w:tcW w:w="1440" w:type="dxa"/>
          </w:tcPr>
          <w:p w14:paraId="577EAE54" w14:textId="77777777" w:rsidR="009C4A1B" w:rsidRPr="009C4A1B" w:rsidRDefault="009C4A1B" w:rsidP="003D03A1">
            <w:pPr>
              <w:suppressAutoHyphens/>
              <w:spacing w:after="120" w:line="240" w:lineRule="auto"/>
              <w:jc w:val="center"/>
              <w:outlineLvl w:val="1"/>
              <w:rPr>
                <w:b/>
                <w:bCs/>
                <w:sz w:val="28"/>
                <w:szCs w:val="28"/>
              </w:rPr>
            </w:pPr>
          </w:p>
        </w:tc>
        <w:tc>
          <w:tcPr>
            <w:tcW w:w="1620" w:type="dxa"/>
          </w:tcPr>
          <w:p w14:paraId="31F2C0CE" w14:textId="77777777" w:rsidR="009C4A1B" w:rsidRPr="009C4A1B" w:rsidRDefault="009C4A1B" w:rsidP="003D03A1">
            <w:pPr>
              <w:suppressAutoHyphens/>
              <w:spacing w:after="120" w:line="240" w:lineRule="auto"/>
              <w:jc w:val="center"/>
              <w:outlineLvl w:val="1"/>
              <w:rPr>
                <w:rFonts w:ascii="Times New Roman Bold" w:eastAsia="Times New Roman" w:hAnsi="Times New Roman Bold" w:cs="Times New Roman"/>
                <w:b/>
                <w:kern w:val="0"/>
                <w:sz w:val="28"/>
                <w:szCs w:val="20"/>
                <w14:ligatures w14:val="none"/>
              </w:rPr>
            </w:pPr>
          </w:p>
        </w:tc>
      </w:tr>
      <w:tr w:rsidR="009C4A1B" w:rsidRPr="009C4A1B" w14:paraId="4F070D39" w14:textId="77777777" w:rsidTr="003D03A1">
        <w:tc>
          <w:tcPr>
            <w:tcW w:w="6025" w:type="dxa"/>
          </w:tcPr>
          <w:p w14:paraId="26275CBB" w14:textId="77777777" w:rsidR="009C4A1B" w:rsidRPr="009C4A1B" w:rsidRDefault="009C4A1B" w:rsidP="003D03A1">
            <w:pPr>
              <w:numPr>
                <w:ilvl w:val="0"/>
                <w:numId w:val="14"/>
              </w:numPr>
              <w:suppressAutoHyphens/>
              <w:spacing w:after="120" w:line="240" w:lineRule="auto"/>
              <w:contextualSpacing/>
              <w:outlineLvl w:val="1"/>
              <w:rPr>
                <w:rFonts w:ascii="Calibri" w:eastAsia="Calibri" w:hAnsi="Calibri" w:cs="Times New Roman"/>
                <w:b/>
                <w:bCs/>
                <w:i/>
                <w:kern w:val="0"/>
                <w:sz w:val="28"/>
                <w:szCs w:val="28"/>
                <w14:ligatures w14:val="none"/>
              </w:rPr>
            </w:pPr>
            <w:r w:rsidRPr="009C4A1B">
              <w:rPr>
                <w:b/>
                <w:bCs/>
                <w:sz w:val="28"/>
                <w:szCs w:val="28"/>
              </w:rPr>
              <w:t>Financial Statements</w:t>
            </w:r>
          </w:p>
        </w:tc>
        <w:tc>
          <w:tcPr>
            <w:tcW w:w="1440" w:type="dxa"/>
          </w:tcPr>
          <w:p w14:paraId="4F1D2AF4" w14:textId="1E8E22F6" w:rsidR="009C4A1B" w:rsidRPr="008C3BEA" w:rsidRDefault="00893CF4" w:rsidP="003D03A1">
            <w:pPr>
              <w:suppressAutoHyphens/>
              <w:spacing w:after="120" w:line="240" w:lineRule="auto"/>
              <w:jc w:val="center"/>
              <w:outlineLvl w:val="1"/>
              <w:rPr>
                <w:b/>
                <w:bCs/>
                <w:sz w:val="32"/>
                <w:szCs w:val="32"/>
              </w:rPr>
            </w:pPr>
            <w:r w:rsidRPr="008C3BEA">
              <w:rPr>
                <w:b/>
                <w:bCs/>
                <w:sz w:val="32"/>
                <w:szCs w:val="32"/>
              </w:rPr>
              <w:t>5 pts</w:t>
            </w:r>
          </w:p>
        </w:tc>
        <w:tc>
          <w:tcPr>
            <w:tcW w:w="1620" w:type="dxa"/>
          </w:tcPr>
          <w:p w14:paraId="2D05B53F" w14:textId="77777777" w:rsidR="009C4A1B" w:rsidRPr="009C4A1B" w:rsidRDefault="009C4A1B" w:rsidP="003D03A1">
            <w:pPr>
              <w:suppressAutoHyphens/>
              <w:spacing w:after="120" w:line="240" w:lineRule="auto"/>
              <w:jc w:val="center"/>
              <w:outlineLvl w:val="1"/>
              <w:rPr>
                <w:rFonts w:ascii="Times New Roman Bold" w:eastAsia="Times New Roman" w:hAnsi="Times New Roman Bold" w:cs="Times New Roman"/>
                <w:b/>
                <w:kern w:val="0"/>
                <w:sz w:val="28"/>
                <w:szCs w:val="20"/>
                <w14:ligatures w14:val="none"/>
              </w:rPr>
            </w:pPr>
          </w:p>
        </w:tc>
      </w:tr>
      <w:tr w:rsidR="009C4A1B" w:rsidRPr="009C4A1B" w14:paraId="439D8AEE" w14:textId="77777777" w:rsidTr="003D03A1">
        <w:tc>
          <w:tcPr>
            <w:tcW w:w="6025" w:type="dxa"/>
          </w:tcPr>
          <w:p w14:paraId="5C932DA7" w14:textId="77777777" w:rsidR="009C4A1B" w:rsidRPr="009C4A1B" w:rsidRDefault="009C4A1B" w:rsidP="003D03A1">
            <w:pPr>
              <w:suppressAutoHyphens/>
              <w:spacing w:after="120" w:line="240" w:lineRule="auto"/>
              <w:outlineLvl w:val="1"/>
              <w:rPr>
                <w:b/>
                <w:bCs/>
                <w:sz w:val="28"/>
                <w:szCs w:val="28"/>
              </w:rPr>
            </w:pPr>
            <w:r w:rsidRPr="009C4A1B">
              <w:rPr>
                <w:b/>
                <w:bCs/>
                <w:i/>
              </w:rPr>
              <w:t xml:space="preserve"> Provide Audited Financial Statements for the last two (2) years</w:t>
            </w:r>
          </w:p>
        </w:tc>
        <w:tc>
          <w:tcPr>
            <w:tcW w:w="1440" w:type="dxa"/>
          </w:tcPr>
          <w:p w14:paraId="154B59BB" w14:textId="3A9413BD" w:rsidR="009C4A1B" w:rsidRPr="009C4A1B" w:rsidRDefault="0048386B" w:rsidP="003D03A1">
            <w:pPr>
              <w:suppressAutoHyphens/>
              <w:spacing w:after="120" w:line="240" w:lineRule="auto"/>
              <w:jc w:val="center"/>
              <w:outlineLvl w:val="1"/>
              <w:rPr>
                <w:b/>
                <w:bCs/>
                <w:sz w:val="28"/>
                <w:szCs w:val="28"/>
              </w:rPr>
            </w:pPr>
            <w:r>
              <w:rPr>
                <w:b/>
                <w:bCs/>
                <w:sz w:val="28"/>
                <w:szCs w:val="28"/>
              </w:rPr>
              <w:t>5</w:t>
            </w:r>
          </w:p>
        </w:tc>
        <w:tc>
          <w:tcPr>
            <w:tcW w:w="1620" w:type="dxa"/>
          </w:tcPr>
          <w:p w14:paraId="06BE0A4B" w14:textId="77777777" w:rsidR="009C4A1B" w:rsidRPr="009C4A1B" w:rsidRDefault="009C4A1B" w:rsidP="003D03A1">
            <w:pPr>
              <w:suppressAutoHyphens/>
              <w:spacing w:after="120" w:line="240" w:lineRule="auto"/>
              <w:jc w:val="center"/>
              <w:outlineLvl w:val="1"/>
              <w:rPr>
                <w:rFonts w:ascii="Times New Roman Bold" w:eastAsia="Times New Roman" w:hAnsi="Times New Roman Bold" w:cs="Times New Roman"/>
                <w:b/>
                <w:kern w:val="0"/>
                <w:sz w:val="28"/>
                <w:szCs w:val="20"/>
                <w14:ligatures w14:val="none"/>
              </w:rPr>
            </w:pPr>
          </w:p>
        </w:tc>
      </w:tr>
      <w:tr w:rsidR="009C4A1B" w:rsidRPr="009C4A1B" w14:paraId="144A085C" w14:textId="77777777" w:rsidTr="003D03A1">
        <w:tc>
          <w:tcPr>
            <w:tcW w:w="6025" w:type="dxa"/>
          </w:tcPr>
          <w:p w14:paraId="0DE7A255" w14:textId="77777777" w:rsidR="009C4A1B" w:rsidRPr="009C4A1B" w:rsidRDefault="009C4A1B" w:rsidP="003D03A1">
            <w:pPr>
              <w:suppressAutoHyphens/>
              <w:spacing w:after="120" w:line="240" w:lineRule="auto"/>
              <w:outlineLvl w:val="1"/>
              <w:rPr>
                <w:b/>
                <w:bCs/>
                <w:i/>
              </w:rPr>
            </w:pPr>
          </w:p>
        </w:tc>
        <w:tc>
          <w:tcPr>
            <w:tcW w:w="1440" w:type="dxa"/>
          </w:tcPr>
          <w:p w14:paraId="0A4B5081" w14:textId="77777777" w:rsidR="009C4A1B" w:rsidRPr="009C4A1B" w:rsidRDefault="009C4A1B" w:rsidP="003D03A1">
            <w:pPr>
              <w:suppressAutoHyphens/>
              <w:spacing w:after="120" w:line="240" w:lineRule="auto"/>
              <w:jc w:val="center"/>
              <w:outlineLvl w:val="1"/>
              <w:rPr>
                <w:b/>
                <w:bCs/>
              </w:rPr>
            </w:pPr>
          </w:p>
        </w:tc>
        <w:tc>
          <w:tcPr>
            <w:tcW w:w="1620" w:type="dxa"/>
          </w:tcPr>
          <w:p w14:paraId="065C0C21" w14:textId="77777777" w:rsidR="009C4A1B" w:rsidRPr="009C4A1B" w:rsidRDefault="009C4A1B" w:rsidP="003D03A1">
            <w:pPr>
              <w:suppressAutoHyphens/>
              <w:spacing w:after="120" w:line="240" w:lineRule="auto"/>
              <w:jc w:val="center"/>
              <w:outlineLvl w:val="1"/>
              <w:rPr>
                <w:rFonts w:ascii="Times New Roman Bold" w:eastAsia="Times New Roman" w:hAnsi="Times New Roman Bold" w:cs="Times New Roman"/>
                <w:b/>
                <w:kern w:val="0"/>
                <w:sz w:val="28"/>
                <w:szCs w:val="20"/>
                <w14:ligatures w14:val="none"/>
              </w:rPr>
            </w:pPr>
          </w:p>
        </w:tc>
      </w:tr>
      <w:tr w:rsidR="009C4A1B" w:rsidRPr="009C4A1B" w14:paraId="6B86A7BE" w14:textId="77777777" w:rsidTr="003D03A1">
        <w:tc>
          <w:tcPr>
            <w:tcW w:w="6025" w:type="dxa"/>
          </w:tcPr>
          <w:p w14:paraId="772F7800" w14:textId="77777777" w:rsidR="009C4A1B" w:rsidRPr="009C4A1B" w:rsidRDefault="009C4A1B" w:rsidP="003D03A1">
            <w:pPr>
              <w:numPr>
                <w:ilvl w:val="0"/>
                <w:numId w:val="14"/>
              </w:numPr>
              <w:suppressAutoHyphens/>
              <w:spacing w:after="120" w:line="240" w:lineRule="auto"/>
              <w:contextualSpacing/>
              <w:outlineLvl w:val="1"/>
              <w:rPr>
                <w:b/>
                <w:bCs/>
                <w:i/>
                <w:sz w:val="28"/>
                <w:szCs w:val="28"/>
              </w:rPr>
            </w:pPr>
            <w:r w:rsidRPr="009C4A1B">
              <w:rPr>
                <w:b/>
                <w:bCs/>
                <w:sz w:val="28"/>
                <w:szCs w:val="28"/>
              </w:rPr>
              <w:t>Indicate Payment Terms</w:t>
            </w:r>
          </w:p>
        </w:tc>
        <w:tc>
          <w:tcPr>
            <w:tcW w:w="1440" w:type="dxa"/>
          </w:tcPr>
          <w:p w14:paraId="731B9C3F" w14:textId="6A55A8BE" w:rsidR="009C4A1B" w:rsidRPr="008C3BEA" w:rsidRDefault="00893CF4" w:rsidP="003D03A1">
            <w:pPr>
              <w:suppressAutoHyphens/>
              <w:spacing w:after="120" w:line="240" w:lineRule="auto"/>
              <w:jc w:val="center"/>
              <w:outlineLvl w:val="1"/>
              <w:rPr>
                <w:b/>
                <w:bCs/>
                <w:sz w:val="32"/>
                <w:szCs w:val="32"/>
              </w:rPr>
            </w:pPr>
            <w:r w:rsidRPr="008C3BEA">
              <w:rPr>
                <w:b/>
                <w:bCs/>
                <w:sz w:val="32"/>
                <w:szCs w:val="32"/>
              </w:rPr>
              <w:t>5 pts</w:t>
            </w:r>
          </w:p>
        </w:tc>
        <w:tc>
          <w:tcPr>
            <w:tcW w:w="1620" w:type="dxa"/>
          </w:tcPr>
          <w:p w14:paraId="05460DA8" w14:textId="77777777" w:rsidR="009C4A1B" w:rsidRPr="009C4A1B" w:rsidRDefault="009C4A1B" w:rsidP="003D03A1">
            <w:pPr>
              <w:suppressAutoHyphens/>
              <w:spacing w:after="120" w:line="240" w:lineRule="auto"/>
              <w:jc w:val="center"/>
              <w:outlineLvl w:val="1"/>
              <w:rPr>
                <w:rFonts w:ascii="Times New Roman Bold" w:eastAsia="Times New Roman" w:hAnsi="Times New Roman Bold" w:cs="Times New Roman"/>
                <w:b/>
                <w:kern w:val="0"/>
                <w:sz w:val="28"/>
                <w:szCs w:val="20"/>
                <w14:ligatures w14:val="none"/>
              </w:rPr>
            </w:pPr>
          </w:p>
        </w:tc>
      </w:tr>
      <w:tr w:rsidR="009C4A1B" w:rsidRPr="009C4A1B" w14:paraId="1D9AC7F1" w14:textId="77777777" w:rsidTr="003D03A1">
        <w:tc>
          <w:tcPr>
            <w:tcW w:w="6025" w:type="dxa"/>
          </w:tcPr>
          <w:p w14:paraId="27DE0954" w14:textId="77777777" w:rsidR="009C4A1B" w:rsidRPr="009C4A1B" w:rsidRDefault="009C4A1B" w:rsidP="003D03A1">
            <w:pPr>
              <w:suppressAutoHyphens/>
              <w:spacing w:after="120" w:line="240" w:lineRule="auto"/>
              <w:outlineLvl w:val="1"/>
              <w:rPr>
                <w:b/>
                <w:bCs/>
                <w:i/>
              </w:rPr>
            </w:pPr>
            <w:r w:rsidRPr="009C4A1B">
              <w:rPr>
                <w:b/>
                <w:bCs/>
              </w:rPr>
              <w:t xml:space="preserve">Advance payment required by contractor </w:t>
            </w:r>
          </w:p>
        </w:tc>
        <w:tc>
          <w:tcPr>
            <w:tcW w:w="1440" w:type="dxa"/>
          </w:tcPr>
          <w:p w14:paraId="0C18A52C" w14:textId="6DD7F671" w:rsidR="009C4A1B" w:rsidRPr="0048386B" w:rsidRDefault="0048386B" w:rsidP="003D03A1">
            <w:pPr>
              <w:suppressAutoHyphens/>
              <w:spacing w:after="120" w:line="240" w:lineRule="auto"/>
              <w:jc w:val="center"/>
              <w:outlineLvl w:val="1"/>
              <w:rPr>
                <w:b/>
                <w:bCs/>
                <w:sz w:val="28"/>
                <w:szCs w:val="28"/>
              </w:rPr>
            </w:pPr>
            <w:r w:rsidRPr="0048386B">
              <w:rPr>
                <w:b/>
                <w:bCs/>
                <w:sz w:val="28"/>
                <w:szCs w:val="28"/>
              </w:rPr>
              <w:t>0</w:t>
            </w:r>
          </w:p>
        </w:tc>
        <w:tc>
          <w:tcPr>
            <w:tcW w:w="1620" w:type="dxa"/>
          </w:tcPr>
          <w:p w14:paraId="288551AB" w14:textId="77777777" w:rsidR="009C4A1B" w:rsidRPr="009C4A1B" w:rsidRDefault="009C4A1B" w:rsidP="003D03A1">
            <w:pPr>
              <w:suppressAutoHyphens/>
              <w:spacing w:after="120" w:line="240" w:lineRule="auto"/>
              <w:jc w:val="center"/>
              <w:outlineLvl w:val="1"/>
              <w:rPr>
                <w:rFonts w:ascii="Times New Roman Bold" w:eastAsia="Times New Roman" w:hAnsi="Times New Roman Bold" w:cs="Times New Roman"/>
                <w:b/>
                <w:kern w:val="0"/>
                <w:sz w:val="28"/>
                <w:szCs w:val="20"/>
                <w14:ligatures w14:val="none"/>
              </w:rPr>
            </w:pPr>
          </w:p>
        </w:tc>
      </w:tr>
      <w:tr w:rsidR="009C4A1B" w:rsidRPr="009C4A1B" w14:paraId="505B8CC5" w14:textId="77777777" w:rsidTr="003D03A1">
        <w:tc>
          <w:tcPr>
            <w:tcW w:w="6025" w:type="dxa"/>
          </w:tcPr>
          <w:p w14:paraId="55F53294" w14:textId="77777777" w:rsidR="009C4A1B" w:rsidRPr="009C4A1B" w:rsidRDefault="009C4A1B" w:rsidP="003D03A1">
            <w:pPr>
              <w:suppressAutoHyphens/>
              <w:spacing w:after="120" w:line="240" w:lineRule="auto"/>
              <w:outlineLvl w:val="1"/>
              <w:rPr>
                <w:b/>
                <w:bCs/>
                <w:i/>
              </w:rPr>
            </w:pPr>
            <w:r w:rsidRPr="009C4A1B">
              <w:rPr>
                <w:b/>
                <w:bCs/>
              </w:rPr>
              <w:t xml:space="preserve">No advance payment required by contractor </w:t>
            </w:r>
          </w:p>
        </w:tc>
        <w:tc>
          <w:tcPr>
            <w:tcW w:w="1440" w:type="dxa"/>
          </w:tcPr>
          <w:p w14:paraId="3AA2434A" w14:textId="1F98C89F" w:rsidR="009C4A1B" w:rsidRPr="0048386B" w:rsidRDefault="0048386B" w:rsidP="003D03A1">
            <w:pPr>
              <w:suppressAutoHyphens/>
              <w:spacing w:after="120" w:line="240" w:lineRule="auto"/>
              <w:jc w:val="center"/>
              <w:outlineLvl w:val="1"/>
              <w:rPr>
                <w:b/>
                <w:bCs/>
                <w:sz w:val="28"/>
                <w:szCs w:val="28"/>
              </w:rPr>
            </w:pPr>
            <w:r w:rsidRPr="0048386B">
              <w:rPr>
                <w:b/>
                <w:bCs/>
                <w:sz w:val="28"/>
                <w:szCs w:val="28"/>
              </w:rPr>
              <w:t>5</w:t>
            </w:r>
          </w:p>
        </w:tc>
        <w:tc>
          <w:tcPr>
            <w:tcW w:w="1620" w:type="dxa"/>
          </w:tcPr>
          <w:p w14:paraId="7DFC3A75" w14:textId="77777777" w:rsidR="009C4A1B" w:rsidRPr="009C4A1B" w:rsidRDefault="009C4A1B" w:rsidP="003D03A1">
            <w:pPr>
              <w:suppressAutoHyphens/>
              <w:spacing w:after="120" w:line="240" w:lineRule="auto"/>
              <w:jc w:val="center"/>
              <w:outlineLvl w:val="1"/>
              <w:rPr>
                <w:rFonts w:ascii="Times New Roman Bold" w:eastAsia="Times New Roman" w:hAnsi="Times New Roman Bold" w:cs="Times New Roman"/>
                <w:b/>
                <w:kern w:val="0"/>
                <w:sz w:val="28"/>
                <w:szCs w:val="20"/>
                <w14:ligatures w14:val="none"/>
              </w:rPr>
            </w:pPr>
          </w:p>
        </w:tc>
      </w:tr>
      <w:tr w:rsidR="009C4A1B" w:rsidRPr="009C4A1B" w14:paraId="71EC4509" w14:textId="77777777" w:rsidTr="003D03A1">
        <w:tc>
          <w:tcPr>
            <w:tcW w:w="6025" w:type="dxa"/>
          </w:tcPr>
          <w:p w14:paraId="63343B8E" w14:textId="77777777" w:rsidR="009C4A1B" w:rsidRPr="009C4A1B" w:rsidRDefault="009C4A1B" w:rsidP="003D03A1">
            <w:pPr>
              <w:suppressAutoHyphens/>
              <w:spacing w:after="120" w:line="240" w:lineRule="auto"/>
              <w:outlineLvl w:val="1"/>
              <w:rPr>
                <w:b/>
                <w:bCs/>
              </w:rPr>
            </w:pPr>
          </w:p>
        </w:tc>
        <w:tc>
          <w:tcPr>
            <w:tcW w:w="1440" w:type="dxa"/>
          </w:tcPr>
          <w:p w14:paraId="65DD9631" w14:textId="77777777" w:rsidR="009C4A1B" w:rsidRPr="009C4A1B" w:rsidRDefault="009C4A1B" w:rsidP="003D03A1">
            <w:pPr>
              <w:suppressAutoHyphens/>
              <w:spacing w:after="120" w:line="240" w:lineRule="auto"/>
              <w:jc w:val="center"/>
              <w:outlineLvl w:val="1"/>
              <w:rPr>
                <w:b/>
                <w:bCs/>
              </w:rPr>
            </w:pPr>
          </w:p>
        </w:tc>
        <w:tc>
          <w:tcPr>
            <w:tcW w:w="1620" w:type="dxa"/>
          </w:tcPr>
          <w:p w14:paraId="00D7CD51" w14:textId="77777777" w:rsidR="009C4A1B" w:rsidRPr="009C4A1B" w:rsidRDefault="009C4A1B" w:rsidP="003D03A1">
            <w:pPr>
              <w:suppressAutoHyphens/>
              <w:spacing w:after="120" w:line="240" w:lineRule="auto"/>
              <w:jc w:val="center"/>
              <w:outlineLvl w:val="1"/>
              <w:rPr>
                <w:rFonts w:ascii="Times New Roman Bold" w:eastAsia="Times New Roman" w:hAnsi="Times New Roman Bold" w:cs="Times New Roman"/>
                <w:b/>
                <w:kern w:val="0"/>
                <w:sz w:val="28"/>
                <w:szCs w:val="20"/>
                <w14:ligatures w14:val="none"/>
              </w:rPr>
            </w:pPr>
          </w:p>
        </w:tc>
      </w:tr>
      <w:tr w:rsidR="009C4A1B" w:rsidRPr="009C4A1B" w14:paraId="524F9BD6" w14:textId="77777777" w:rsidTr="003D03A1">
        <w:tc>
          <w:tcPr>
            <w:tcW w:w="6025" w:type="dxa"/>
          </w:tcPr>
          <w:p w14:paraId="10215559" w14:textId="77777777" w:rsidR="009C4A1B" w:rsidRPr="009C4A1B" w:rsidRDefault="009C4A1B" w:rsidP="003D03A1">
            <w:pPr>
              <w:suppressAutoHyphens/>
              <w:spacing w:after="120" w:line="240" w:lineRule="auto"/>
              <w:jc w:val="center"/>
              <w:outlineLvl w:val="1"/>
              <w:rPr>
                <w:rFonts w:ascii="Times New Roman Bold" w:eastAsia="Times New Roman" w:hAnsi="Times New Roman Bold" w:cs="Times New Roman"/>
                <w:b/>
                <w:kern w:val="0"/>
                <w:sz w:val="28"/>
                <w:szCs w:val="28"/>
                <w14:ligatures w14:val="none"/>
              </w:rPr>
            </w:pPr>
            <w:r w:rsidRPr="009C4A1B">
              <w:rPr>
                <w:rFonts w:ascii="Times New Roman Bold" w:eastAsia="Times New Roman" w:hAnsi="Times New Roman Bold" w:cs="Times New Roman"/>
                <w:b/>
                <w:kern w:val="0"/>
                <w:sz w:val="28"/>
                <w:szCs w:val="28"/>
                <w14:ligatures w14:val="none"/>
              </w:rPr>
              <w:lastRenderedPageBreak/>
              <w:t xml:space="preserve">TOTAL FINANCIAL EVALUATION </w:t>
            </w:r>
          </w:p>
        </w:tc>
        <w:tc>
          <w:tcPr>
            <w:tcW w:w="1440" w:type="dxa"/>
          </w:tcPr>
          <w:p w14:paraId="69D3E5B6" w14:textId="48450EF6" w:rsidR="009C4A1B" w:rsidRPr="008C3BEA" w:rsidRDefault="00893CF4" w:rsidP="003D03A1">
            <w:pPr>
              <w:suppressAutoHyphens/>
              <w:spacing w:after="120" w:line="240" w:lineRule="auto"/>
              <w:jc w:val="center"/>
              <w:outlineLvl w:val="1"/>
              <w:rPr>
                <w:rFonts w:ascii="Times New Roman Bold" w:eastAsia="Times New Roman" w:hAnsi="Times New Roman Bold" w:cs="Times New Roman"/>
                <w:b/>
                <w:kern w:val="0"/>
                <w:sz w:val="28"/>
                <w:szCs w:val="28"/>
                <w14:ligatures w14:val="none"/>
              </w:rPr>
            </w:pPr>
            <w:r w:rsidRPr="008C3BEA">
              <w:rPr>
                <w:rFonts w:ascii="Times New Roman Bold" w:eastAsia="Times New Roman" w:hAnsi="Times New Roman Bold" w:cs="Times New Roman"/>
                <w:b/>
                <w:kern w:val="0"/>
                <w:sz w:val="28"/>
                <w:szCs w:val="28"/>
                <w14:ligatures w14:val="none"/>
              </w:rPr>
              <w:t>30 pts</w:t>
            </w:r>
          </w:p>
        </w:tc>
        <w:tc>
          <w:tcPr>
            <w:tcW w:w="1620" w:type="dxa"/>
          </w:tcPr>
          <w:p w14:paraId="012061AB" w14:textId="77777777" w:rsidR="009C4A1B" w:rsidRPr="009C4A1B" w:rsidRDefault="009C4A1B" w:rsidP="003D03A1">
            <w:pPr>
              <w:suppressAutoHyphens/>
              <w:spacing w:after="120" w:line="240" w:lineRule="auto"/>
              <w:jc w:val="center"/>
              <w:outlineLvl w:val="1"/>
              <w:rPr>
                <w:rFonts w:ascii="Times New Roman Bold" w:eastAsia="Times New Roman" w:hAnsi="Times New Roman Bold" w:cs="Times New Roman"/>
                <w:b/>
                <w:kern w:val="0"/>
                <w:sz w:val="28"/>
                <w:szCs w:val="20"/>
                <w14:ligatures w14:val="none"/>
              </w:rPr>
            </w:pPr>
          </w:p>
        </w:tc>
      </w:tr>
    </w:tbl>
    <w:p w14:paraId="653C6137" w14:textId="77777777" w:rsidR="009C4A1B" w:rsidRPr="009C4A1B" w:rsidRDefault="009C4A1B" w:rsidP="003D03A1">
      <w:pPr>
        <w:suppressAutoHyphens/>
        <w:spacing w:after="120" w:line="240" w:lineRule="auto"/>
        <w:outlineLvl w:val="1"/>
        <w:rPr>
          <w:rFonts w:ascii="Times New Roman Bold" w:eastAsia="Times New Roman" w:hAnsi="Times New Roman Bold" w:cs="Times New Roman"/>
          <w:b/>
          <w:kern w:val="0"/>
          <w:sz w:val="28"/>
          <w:szCs w:val="20"/>
          <w14:ligatures w14:val="none"/>
        </w:rPr>
      </w:pPr>
      <w:r w:rsidRPr="009C4A1B">
        <w:rPr>
          <w:rFonts w:ascii="Times New Roman Bold" w:eastAsia="Times New Roman" w:hAnsi="Times New Roman Bold" w:cs="Times New Roman"/>
          <w:b/>
          <w:kern w:val="0"/>
          <w:sz w:val="28"/>
          <w:szCs w:val="20"/>
          <w14:ligatures w14:val="none"/>
        </w:rPr>
        <w:t xml:space="preserve">NOTE: </w:t>
      </w:r>
    </w:p>
    <w:p w14:paraId="3A24C3B1" w14:textId="56B0A828" w:rsidR="00895545" w:rsidRDefault="009C4A1B" w:rsidP="003D03A1">
      <w:pPr>
        <w:suppressAutoHyphens/>
        <w:spacing w:after="120" w:line="240" w:lineRule="auto"/>
        <w:outlineLvl w:val="1"/>
      </w:pPr>
      <w:r w:rsidRPr="009C4A1B">
        <w:rPr>
          <w:rFonts w:ascii="Times New Roman Bold" w:eastAsia="Times New Roman" w:hAnsi="Times New Roman Bold" w:cs="Times New Roman"/>
          <w:b/>
          <w:kern w:val="0"/>
          <w:sz w:val="28"/>
          <w:szCs w:val="20"/>
          <w14:ligatures w14:val="none"/>
        </w:rPr>
        <w:t xml:space="preserve">The company that obtains the highest total number of </w:t>
      </w:r>
      <w:r w:rsidR="0012061D">
        <w:rPr>
          <w:rFonts w:ascii="Times New Roman Bold" w:eastAsia="Times New Roman" w:hAnsi="Times New Roman Bold" w:cs="Times New Roman"/>
          <w:b/>
          <w:kern w:val="0"/>
          <w:sz w:val="28"/>
          <w:szCs w:val="20"/>
          <w14:ligatures w14:val="none"/>
        </w:rPr>
        <w:t>points</w:t>
      </w:r>
      <w:r w:rsidRPr="009C4A1B">
        <w:rPr>
          <w:rFonts w:ascii="Times New Roman Bold" w:eastAsia="Times New Roman" w:hAnsi="Times New Roman Bold" w:cs="Times New Roman"/>
          <w:b/>
          <w:kern w:val="0"/>
          <w:sz w:val="28"/>
          <w:szCs w:val="20"/>
          <w14:ligatures w14:val="none"/>
        </w:rPr>
        <w:t xml:space="preserve"> for the Technical Evaluation Criteria and submits the lowest total bid price will emerge as the winning bidder and recommended for contract award.</w:t>
      </w:r>
    </w:p>
    <w:sectPr w:rsidR="00895545" w:rsidSect="009C4A1B">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67AC8" w14:textId="77777777" w:rsidR="00524234" w:rsidRDefault="00524234">
      <w:pPr>
        <w:spacing w:after="0" w:line="240" w:lineRule="auto"/>
      </w:pPr>
      <w:r>
        <w:separator/>
      </w:r>
    </w:p>
  </w:endnote>
  <w:endnote w:type="continuationSeparator" w:id="0">
    <w:p w14:paraId="48222E20" w14:textId="77777777" w:rsidR="00524234" w:rsidRDefault="005242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ritannic Bold">
    <w:panose1 w:val="020B0903060703020204"/>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1FC56" w14:textId="77777777" w:rsidR="00524234" w:rsidRDefault="00524234">
      <w:pPr>
        <w:spacing w:after="0" w:line="240" w:lineRule="auto"/>
      </w:pPr>
      <w:r>
        <w:separator/>
      </w:r>
    </w:p>
  </w:footnote>
  <w:footnote w:type="continuationSeparator" w:id="0">
    <w:p w14:paraId="15685B67" w14:textId="77777777" w:rsidR="00524234" w:rsidRDefault="005242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4B21" w14:textId="77777777" w:rsidR="009C4A1B" w:rsidRDefault="009C4A1B">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2DEB30BE" w14:textId="77777777" w:rsidR="009C4A1B" w:rsidRDefault="009C4A1B">
    <w:pPr>
      <w:pStyle w:val="Header"/>
      <w:pBdr>
        <w:bottom w:val="single" w:sz="4" w:space="1" w:color="auto"/>
      </w:pBdr>
      <w:tabs>
        <w:tab w:val="right" w:pos="8640"/>
      </w:tabs>
    </w:pPr>
    <w:r>
      <w:tab/>
      <w:t>Introduction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ABDE0" w14:textId="77777777" w:rsidR="009C4A1B" w:rsidRDefault="009C4A1B">
    <w:pPr>
      <w:pStyle w:val="Header"/>
      <w:pBdr>
        <w:bottom w:val="single" w:sz="4" w:space="1" w:color="auto"/>
      </w:pBdr>
      <w:tabs>
        <w:tab w:val="right" w:pos="8640"/>
      </w:tabs>
    </w:pP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972B0" w14:textId="77777777" w:rsidR="009C4A1B" w:rsidRDefault="009C4A1B">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30</w:t>
    </w:r>
    <w:r>
      <w:rPr>
        <w:rStyle w:val="PageNumber"/>
      </w:rPr>
      <w:fldChar w:fldCharType="end"/>
    </w:r>
  </w:p>
  <w:p w14:paraId="4CC1C14C" w14:textId="77777777" w:rsidR="009C4A1B" w:rsidRDefault="009C4A1B">
    <w:pPr>
      <w:pStyle w:val="Header"/>
      <w:pBdr>
        <w:bottom w:val="single" w:sz="4" w:space="1" w:color="auto"/>
      </w:pBdr>
      <w:tabs>
        <w:tab w:val="right" w:pos="8640"/>
      </w:tabs>
    </w:pPr>
    <w:r>
      <w:tab/>
      <w:t>Section II. Instructions to Bidders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2E7E9" w14:textId="77777777" w:rsidR="009C4A1B" w:rsidRDefault="009C4A1B" w:rsidP="00CB6487">
    <w:pPr>
      <w:pStyle w:val="Header"/>
      <w:framePr w:w="1291" w:wrap="around" w:vAnchor="text" w:hAnchor="page" w:x="13081" w:y="1"/>
      <w:rPr>
        <w:rStyle w:val="PageNumber"/>
      </w:rPr>
    </w:pPr>
    <w:r>
      <w:rPr>
        <w:rStyle w:val="PageNumber"/>
      </w:rPr>
      <w:t xml:space="preserve">                                                                                                                                                                        </w:t>
    </w:r>
    <w:r>
      <w:rPr>
        <w:rStyle w:val="PageNumber"/>
      </w:rPr>
      <w:fldChar w:fldCharType="begin"/>
    </w:r>
    <w:r>
      <w:rPr>
        <w:rStyle w:val="PageNumber"/>
      </w:rPr>
      <w:instrText xml:space="preserve">PAGE  </w:instrText>
    </w:r>
    <w:r>
      <w:rPr>
        <w:rStyle w:val="PageNumber"/>
      </w:rPr>
      <w:fldChar w:fldCharType="separate"/>
    </w:r>
    <w:r>
      <w:rPr>
        <w:rStyle w:val="PageNumber"/>
        <w:noProof/>
      </w:rPr>
      <w:t>26</w:t>
    </w:r>
    <w:r>
      <w:rPr>
        <w:rStyle w:val="PageNumber"/>
      </w:rPr>
      <w:fldChar w:fldCharType="end"/>
    </w:r>
  </w:p>
  <w:p w14:paraId="53F0A1BE" w14:textId="77777777" w:rsidR="00703CAA" w:rsidRDefault="00703CAA" w:rsidP="00703CAA">
    <w:pPr>
      <w:pStyle w:val="Header"/>
      <w:pBdr>
        <w:bottom w:val="single" w:sz="4" w:space="1" w:color="auto"/>
      </w:pBdr>
      <w:tabs>
        <w:tab w:val="clear" w:pos="4680"/>
        <w:tab w:val="clear" w:pos="9360"/>
      </w:tabs>
      <w:ind w:left="-270"/>
      <w:rPr>
        <w:rFonts w:ascii="Times New Roman" w:eastAsia="Times New Roman" w:hAnsi="Times New Roman"/>
        <w:b/>
        <w:bCs/>
        <w:color w:val="222222"/>
        <w:sz w:val="24"/>
        <w:szCs w:val="24"/>
      </w:rPr>
    </w:pPr>
  </w:p>
  <w:p w14:paraId="70A7C044" w14:textId="46E4D5F3" w:rsidR="009C4A1B" w:rsidRPr="00703CAA" w:rsidRDefault="0061636B" w:rsidP="00703CAA">
    <w:pPr>
      <w:pStyle w:val="Header"/>
      <w:pBdr>
        <w:bottom w:val="single" w:sz="4" w:space="1" w:color="auto"/>
      </w:pBdr>
      <w:tabs>
        <w:tab w:val="clear" w:pos="4680"/>
        <w:tab w:val="clear" w:pos="9360"/>
      </w:tabs>
      <w:ind w:left="-270"/>
      <w:rPr>
        <w:b/>
        <w:bCs/>
        <w:sz w:val="16"/>
        <w:szCs w:val="16"/>
      </w:rPr>
    </w:pPr>
    <w:r w:rsidRPr="00703CAA">
      <w:rPr>
        <w:rFonts w:ascii="Times New Roman" w:eastAsia="Times New Roman" w:hAnsi="Times New Roman"/>
        <w:b/>
        <w:bCs/>
        <w:color w:val="222222"/>
        <w:sz w:val="24"/>
        <w:szCs w:val="24"/>
      </w:rPr>
      <w:t>Wreck Removal</w:t>
    </w:r>
    <w:r w:rsidR="00703CAA" w:rsidRPr="00703CAA">
      <w:rPr>
        <w:rFonts w:ascii="Times New Roman" w:eastAsia="Times New Roman" w:hAnsi="Times New Roman"/>
        <w:b/>
        <w:bCs/>
        <w:color w:val="222222"/>
        <w:sz w:val="24"/>
        <w:szCs w:val="24"/>
      </w:rPr>
      <w:t xml:space="preserve"> from Port Basin</w:t>
    </w:r>
    <w:r w:rsidR="00703CAA">
      <w:rPr>
        <w:rFonts w:ascii="Times New Roman" w:eastAsia="Times New Roman" w:hAnsi="Times New Roman"/>
        <w:b/>
        <w:bCs/>
        <w:color w:val="222222"/>
        <w:sz w:val="24"/>
        <w:szCs w:val="24"/>
      </w:rPr>
      <w:t xml:space="preserve"> &amp;</w:t>
    </w:r>
    <w:r w:rsidR="00703CAA" w:rsidRPr="00703CAA">
      <w:rPr>
        <w:rFonts w:ascii="Times New Roman" w:eastAsia="Times New Roman" w:hAnsi="Times New Roman"/>
        <w:b/>
        <w:bCs/>
        <w:color w:val="222222"/>
        <w:sz w:val="24"/>
        <w:szCs w:val="24"/>
      </w:rPr>
      <w:t xml:space="preserve"> Disposal of Fixed Assets (Two Scrapped Tugboats)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C88E4" w14:textId="77777777" w:rsidR="009C4A1B" w:rsidRDefault="009C4A1B">
    <w:pPr>
      <w:pStyle w:val="Header"/>
      <w:pBdr>
        <w:bottom w:val="single" w:sz="4" w:space="1" w:color="auto"/>
      </w:pBdr>
      <w:tabs>
        <w:tab w:val="right" w:pos="8640"/>
      </w:tabs>
    </w:pPr>
    <w:r>
      <w:tab/>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AAF05700"/>
    <w:lvl w:ilvl="0">
      <w:start w:val="1"/>
      <w:numFmt w:val="decimal"/>
      <w:lvlText w:val="%1."/>
      <w:lvlJc w:val="left"/>
      <w:pPr>
        <w:tabs>
          <w:tab w:val="left" w:pos="945"/>
        </w:tabs>
        <w:ind w:left="945" w:hanging="360"/>
      </w:pPr>
      <w:rPr>
        <w:rFonts w:ascii="Times New Roman" w:eastAsia="Times New Roman" w:hAnsi="Times New Roman" w:cs="Times New Roman"/>
        <w:sz w:val="20"/>
      </w:rPr>
    </w:lvl>
    <w:lvl w:ilvl="1" w:tentative="1">
      <w:start w:val="1"/>
      <w:numFmt w:val="bullet"/>
      <w:lvlText w:val="o"/>
      <w:lvlJc w:val="left"/>
      <w:pPr>
        <w:tabs>
          <w:tab w:val="left" w:pos="1665"/>
        </w:tabs>
        <w:ind w:left="1665" w:hanging="360"/>
      </w:pPr>
      <w:rPr>
        <w:rFonts w:ascii="Courier New" w:hAnsi="Courier New" w:hint="default"/>
        <w:sz w:val="20"/>
      </w:rPr>
    </w:lvl>
    <w:lvl w:ilvl="2" w:tentative="1">
      <w:start w:val="1"/>
      <w:numFmt w:val="bullet"/>
      <w:lvlText w:val=""/>
      <w:lvlJc w:val="left"/>
      <w:pPr>
        <w:tabs>
          <w:tab w:val="left" w:pos="2385"/>
        </w:tabs>
        <w:ind w:left="2385" w:hanging="360"/>
      </w:pPr>
      <w:rPr>
        <w:rFonts w:ascii="Wingdings" w:hAnsi="Wingdings" w:hint="default"/>
        <w:sz w:val="20"/>
      </w:rPr>
    </w:lvl>
    <w:lvl w:ilvl="3" w:tentative="1">
      <w:start w:val="1"/>
      <w:numFmt w:val="bullet"/>
      <w:lvlText w:val=""/>
      <w:lvlJc w:val="left"/>
      <w:pPr>
        <w:tabs>
          <w:tab w:val="left" w:pos="3105"/>
        </w:tabs>
        <w:ind w:left="3105" w:hanging="360"/>
      </w:pPr>
      <w:rPr>
        <w:rFonts w:ascii="Wingdings" w:hAnsi="Wingdings" w:hint="default"/>
        <w:sz w:val="20"/>
      </w:rPr>
    </w:lvl>
    <w:lvl w:ilvl="4" w:tentative="1">
      <w:start w:val="1"/>
      <w:numFmt w:val="bullet"/>
      <w:lvlText w:val=""/>
      <w:lvlJc w:val="left"/>
      <w:pPr>
        <w:tabs>
          <w:tab w:val="left" w:pos="3825"/>
        </w:tabs>
        <w:ind w:left="3825" w:hanging="360"/>
      </w:pPr>
      <w:rPr>
        <w:rFonts w:ascii="Wingdings" w:hAnsi="Wingdings" w:hint="default"/>
        <w:sz w:val="20"/>
      </w:rPr>
    </w:lvl>
    <w:lvl w:ilvl="5" w:tentative="1">
      <w:start w:val="1"/>
      <w:numFmt w:val="bullet"/>
      <w:lvlText w:val=""/>
      <w:lvlJc w:val="left"/>
      <w:pPr>
        <w:tabs>
          <w:tab w:val="left" w:pos="4545"/>
        </w:tabs>
        <w:ind w:left="4545" w:hanging="360"/>
      </w:pPr>
      <w:rPr>
        <w:rFonts w:ascii="Wingdings" w:hAnsi="Wingdings" w:hint="default"/>
        <w:sz w:val="20"/>
      </w:rPr>
    </w:lvl>
    <w:lvl w:ilvl="6" w:tentative="1">
      <w:start w:val="1"/>
      <w:numFmt w:val="bullet"/>
      <w:lvlText w:val=""/>
      <w:lvlJc w:val="left"/>
      <w:pPr>
        <w:tabs>
          <w:tab w:val="left" w:pos="5265"/>
        </w:tabs>
        <w:ind w:left="5265" w:hanging="360"/>
      </w:pPr>
      <w:rPr>
        <w:rFonts w:ascii="Wingdings" w:hAnsi="Wingdings" w:hint="default"/>
        <w:sz w:val="20"/>
      </w:rPr>
    </w:lvl>
    <w:lvl w:ilvl="7" w:tentative="1">
      <w:start w:val="1"/>
      <w:numFmt w:val="bullet"/>
      <w:lvlText w:val=""/>
      <w:lvlJc w:val="left"/>
      <w:pPr>
        <w:tabs>
          <w:tab w:val="left" w:pos="5985"/>
        </w:tabs>
        <w:ind w:left="5985" w:hanging="360"/>
      </w:pPr>
      <w:rPr>
        <w:rFonts w:ascii="Wingdings" w:hAnsi="Wingdings" w:hint="default"/>
        <w:sz w:val="20"/>
      </w:rPr>
    </w:lvl>
    <w:lvl w:ilvl="8" w:tentative="1">
      <w:start w:val="1"/>
      <w:numFmt w:val="bullet"/>
      <w:lvlText w:val=""/>
      <w:lvlJc w:val="left"/>
      <w:pPr>
        <w:tabs>
          <w:tab w:val="left" w:pos="6705"/>
        </w:tabs>
        <w:ind w:left="6705" w:hanging="360"/>
      </w:pPr>
      <w:rPr>
        <w:rFonts w:ascii="Wingdings" w:hAnsi="Wingdings" w:hint="default"/>
        <w:sz w:val="20"/>
      </w:rPr>
    </w:lvl>
  </w:abstractNum>
  <w:abstractNum w:abstractNumId="1" w15:restartNumberingAfterBreak="0">
    <w:nsid w:val="0000000C"/>
    <w:multiLevelType w:val="multilevel"/>
    <w:tmpl w:val="D02E1F28"/>
    <w:lvl w:ilvl="0">
      <w:start w:val="1"/>
      <w:numFmt w:val="decimal"/>
      <w:lvlText w:val="%1."/>
      <w:lvlJc w:val="left"/>
      <w:pPr>
        <w:tabs>
          <w:tab w:val="left" w:pos="945"/>
        </w:tabs>
        <w:ind w:left="945" w:hanging="360"/>
      </w:pPr>
      <w:rPr>
        <w:rFonts w:ascii="Times New Roman" w:eastAsia="Times New Roman" w:hAnsi="Times New Roman" w:cs="Times New Roman"/>
        <w:sz w:val="20"/>
      </w:rPr>
    </w:lvl>
    <w:lvl w:ilvl="1" w:tentative="1">
      <w:start w:val="1"/>
      <w:numFmt w:val="bullet"/>
      <w:lvlText w:val="o"/>
      <w:lvlJc w:val="left"/>
      <w:pPr>
        <w:tabs>
          <w:tab w:val="left" w:pos="1665"/>
        </w:tabs>
        <w:ind w:left="1665" w:hanging="360"/>
      </w:pPr>
      <w:rPr>
        <w:rFonts w:ascii="Courier New" w:hAnsi="Courier New" w:hint="default"/>
        <w:sz w:val="20"/>
      </w:rPr>
    </w:lvl>
    <w:lvl w:ilvl="2" w:tentative="1">
      <w:start w:val="1"/>
      <w:numFmt w:val="bullet"/>
      <w:lvlText w:val=""/>
      <w:lvlJc w:val="left"/>
      <w:pPr>
        <w:tabs>
          <w:tab w:val="left" w:pos="2385"/>
        </w:tabs>
        <w:ind w:left="2385" w:hanging="360"/>
      </w:pPr>
      <w:rPr>
        <w:rFonts w:ascii="Wingdings" w:hAnsi="Wingdings" w:hint="default"/>
        <w:sz w:val="20"/>
      </w:rPr>
    </w:lvl>
    <w:lvl w:ilvl="3" w:tentative="1">
      <w:start w:val="1"/>
      <w:numFmt w:val="bullet"/>
      <w:lvlText w:val=""/>
      <w:lvlJc w:val="left"/>
      <w:pPr>
        <w:tabs>
          <w:tab w:val="left" w:pos="3105"/>
        </w:tabs>
        <w:ind w:left="3105" w:hanging="360"/>
      </w:pPr>
      <w:rPr>
        <w:rFonts w:ascii="Wingdings" w:hAnsi="Wingdings" w:hint="default"/>
        <w:sz w:val="20"/>
      </w:rPr>
    </w:lvl>
    <w:lvl w:ilvl="4" w:tentative="1">
      <w:start w:val="1"/>
      <w:numFmt w:val="bullet"/>
      <w:lvlText w:val=""/>
      <w:lvlJc w:val="left"/>
      <w:pPr>
        <w:tabs>
          <w:tab w:val="left" w:pos="3825"/>
        </w:tabs>
        <w:ind w:left="3825" w:hanging="360"/>
      </w:pPr>
      <w:rPr>
        <w:rFonts w:ascii="Wingdings" w:hAnsi="Wingdings" w:hint="default"/>
        <w:sz w:val="20"/>
      </w:rPr>
    </w:lvl>
    <w:lvl w:ilvl="5" w:tentative="1">
      <w:start w:val="1"/>
      <w:numFmt w:val="bullet"/>
      <w:lvlText w:val=""/>
      <w:lvlJc w:val="left"/>
      <w:pPr>
        <w:tabs>
          <w:tab w:val="left" w:pos="4545"/>
        </w:tabs>
        <w:ind w:left="4545" w:hanging="360"/>
      </w:pPr>
      <w:rPr>
        <w:rFonts w:ascii="Wingdings" w:hAnsi="Wingdings" w:hint="default"/>
        <w:sz w:val="20"/>
      </w:rPr>
    </w:lvl>
    <w:lvl w:ilvl="6" w:tentative="1">
      <w:start w:val="1"/>
      <w:numFmt w:val="bullet"/>
      <w:lvlText w:val=""/>
      <w:lvlJc w:val="left"/>
      <w:pPr>
        <w:tabs>
          <w:tab w:val="left" w:pos="5265"/>
        </w:tabs>
        <w:ind w:left="5265" w:hanging="360"/>
      </w:pPr>
      <w:rPr>
        <w:rFonts w:ascii="Wingdings" w:hAnsi="Wingdings" w:hint="default"/>
        <w:sz w:val="20"/>
      </w:rPr>
    </w:lvl>
    <w:lvl w:ilvl="7" w:tentative="1">
      <w:start w:val="1"/>
      <w:numFmt w:val="bullet"/>
      <w:lvlText w:val=""/>
      <w:lvlJc w:val="left"/>
      <w:pPr>
        <w:tabs>
          <w:tab w:val="left" w:pos="5985"/>
        </w:tabs>
        <w:ind w:left="5985" w:hanging="360"/>
      </w:pPr>
      <w:rPr>
        <w:rFonts w:ascii="Wingdings" w:hAnsi="Wingdings" w:hint="default"/>
        <w:sz w:val="20"/>
      </w:rPr>
    </w:lvl>
    <w:lvl w:ilvl="8" w:tentative="1">
      <w:start w:val="1"/>
      <w:numFmt w:val="bullet"/>
      <w:lvlText w:val=""/>
      <w:lvlJc w:val="left"/>
      <w:pPr>
        <w:tabs>
          <w:tab w:val="left" w:pos="6705"/>
        </w:tabs>
        <w:ind w:left="6705" w:hanging="360"/>
      </w:pPr>
      <w:rPr>
        <w:rFonts w:ascii="Wingdings" w:hAnsi="Wingdings" w:hint="default"/>
        <w:sz w:val="20"/>
      </w:rPr>
    </w:lvl>
  </w:abstractNum>
  <w:abstractNum w:abstractNumId="2" w15:restartNumberingAfterBreak="0">
    <w:nsid w:val="00000010"/>
    <w:multiLevelType w:val="multilevel"/>
    <w:tmpl w:val="1D2A5134"/>
    <w:lvl w:ilvl="0">
      <w:start w:val="1"/>
      <w:numFmt w:val="decimal"/>
      <w:lvlText w:val="%1."/>
      <w:lvlJc w:val="left"/>
      <w:pPr>
        <w:tabs>
          <w:tab w:val="left" w:pos="945"/>
        </w:tabs>
        <w:ind w:left="945" w:hanging="360"/>
      </w:pPr>
      <w:rPr>
        <w:rFonts w:ascii="Times New Roman" w:eastAsia="Times New Roman" w:hAnsi="Times New Roman" w:cs="Times New Roman"/>
        <w:sz w:val="20"/>
      </w:rPr>
    </w:lvl>
    <w:lvl w:ilvl="1" w:tentative="1">
      <w:start w:val="1"/>
      <w:numFmt w:val="bullet"/>
      <w:lvlText w:val="o"/>
      <w:lvlJc w:val="left"/>
      <w:pPr>
        <w:tabs>
          <w:tab w:val="left" w:pos="1665"/>
        </w:tabs>
        <w:ind w:left="1665" w:hanging="360"/>
      </w:pPr>
      <w:rPr>
        <w:rFonts w:ascii="Courier New" w:hAnsi="Courier New" w:hint="default"/>
        <w:sz w:val="20"/>
      </w:rPr>
    </w:lvl>
    <w:lvl w:ilvl="2" w:tentative="1">
      <w:start w:val="1"/>
      <w:numFmt w:val="bullet"/>
      <w:lvlText w:val=""/>
      <w:lvlJc w:val="left"/>
      <w:pPr>
        <w:tabs>
          <w:tab w:val="left" w:pos="2385"/>
        </w:tabs>
        <w:ind w:left="2385" w:hanging="360"/>
      </w:pPr>
      <w:rPr>
        <w:rFonts w:ascii="Wingdings" w:hAnsi="Wingdings" w:hint="default"/>
        <w:sz w:val="20"/>
      </w:rPr>
    </w:lvl>
    <w:lvl w:ilvl="3" w:tentative="1">
      <w:start w:val="1"/>
      <w:numFmt w:val="bullet"/>
      <w:lvlText w:val=""/>
      <w:lvlJc w:val="left"/>
      <w:pPr>
        <w:tabs>
          <w:tab w:val="left" w:pos="3105"/>
        </w:tabs>
        <w:ind w:left="3105" w:hanging="360"/>
      </w:pPr>
      <w:rPr>
        <w:rFonts w:ascii="Wingdings" w:hAnsi="Wingdings" w:hint="default"/>
        <w:sz w:val="20"/>
      </w:rPr>
    </w:lvl>
    <w:lvl w:ilvl="4" w:tentative="1">
      <w:start w:val="1"/>
      <w:numFmt w:val="bullet"/>
      <w:lvlText w:val=""/>
      <w:lvlJc w:val="left"/>
      <w:pPr>
        <w:tabs>
          <w:tab w:val="left" w:pos="3825"/>
        </w:tabs>
        <w:ind w:left="3825" w:hanging="360"/>
      </w:pPr>
      <w:rPr>
        <w:rFonts w:ascii="Wingdings" w:hAnsi="Wingdings" w:hint="default"/>
        <w:sz w:val="20"/>
      </w:rPr>
    </w:lvl>
    <w:lvl w:ilvl="5" w:tentative="1">
      <w:start w:val="1"/>
      <w:numFmt w:val="bullet"/>
      <w:lvlText w:val=""/>
      <w:lvlJc w:val="left"/>
      <w:pPr>
        <w:tabs>
          <w:tab w:val="left" w:pos="4545"/>
        </w:tabs>
        <w:ind w:left="4545" w:hanging="360"/>
      </w:pPr>
      <w:rPr>
        <w:rFonts w:ascii="Wingdings" w:hAnsi="Wingdings" w:hint="default"/>
        <w:sz w:val="20"/>
      </w:rPr>
    </w:lvl>
    <w:lvl w:ilvl="6" w:tentative="1">
      <w:start w:val="1"/>
      <w:numFmt w:val="bullet"/>
      <w:lvlText w:val=""/>
      <w:lvlJc w:val="left"/>
      <w:pPr>
        <w:tabs>
          <w:tab w:val="left" w:pos="5265"/>
        </w:tabs>
        <w:ind w:left="5265" w:hanging="360"/>
      </w:pPr>
      <w:rPr>
        <w:rFonts w:ascii="Wingdings" w:hAnsi="Wingdings" w:hint="default"/>
        <w:sz w:val="20"/>
      </w:rPr>
    </w:lvl>
    <w:lvl w:ilvl="7" w:tentative="1">
      <w:start w:val="1"/>
      <w:numFmt w:val="bullet"/>
      <w:lvlText w:val=""/>
      <w:lvlJc w:val="left"/>
      <w:pPr>
        <w:tabs>
          <w:tab w:val="left" w:pos="5985"/>
        </w:tabs>
        <w:ind w:left="5985" w:hanging="360"/>
      </w:pPr>
      <w:rPr>
        <w:rFonts w:ascii="Wingdings" w:hAnsi="Wingdings" w:hint="default"/>
        <w:sz w:val="20"/>
      </w:rPr>
    </w:lvl>
    <w:lvl w:ilvl="8" w:tentative="1">
      <w:start w:val="1"/>
      <w:numFmt w:val="bullet"/>
      <w:lvlText w:val=""/>
      <w:lvlJc w:val="left"/>
      <w:pPr>
        <w:tabs>
          <w:tab w:val="left" w:pos="6705"/>
        </w:tabs>
        <w:ind w:left="6705" w:hanging="360"/>
      </w:pPr>
      <w:rPr>
        <w:rFonts w:ascii="Wingdings" w:hAnsi="Wingdings" w:hint="default"/>
        <w:sz w:val="20"/>
      </w:rPr>
    </w:lvl>
  </w:abstractNum>
  <w:abstractNum w:abstractNumId="3" w15:restartNumberingAfterBreak="0">
    <w:nsid w:val="00000016"/>
    <w:multiLevelType w:val="multilevel"/>
    <w:tmpl w:val="D76E37B2"/>
    <w:lvl w:ilvl="0">
      <w:start w:val="1"/>
      <w:numFmt w:val="decimal"/>
      <w:lvlText w:val="%1."/>
      <w:lvlJc w:val="left"/>
      <w:pPr>
        <w:tabs>
          <w:tab w:val="left" w:pos="945"/>
        </w:tabs>
        <w:ind w:left="945" w:hanging="360"/>
      </w:pPr>
      <w:rPr>
        <w:rFonts w:ascii="Times New Roman" w:eastAsia="Times New Roman" w:hAnsi="Times New Roman" w:cs="Times New Roman"/>
        <w:sz w:val="20"/>
      </w:rPr>
    </w:lvl>
    <w:lvl w:ilvl="1" w:tentative="1">
      <w:start w:val="1"/>
      <w:numFmt w:val="bullet"/>
      <w:lvlText w:val="o"/>
      <w:lvlJc w:val="left"/>
      <w:pPr>
        <w:tabs>
          <w:tab w:val="left" w:pos="1665"/>
        </w:tabs>
        <w:ind w:left="1665" w:hanging="360"/>
      </w:pPr>
      <w:rPr>
        <w:rFonts w:ascii="Courier New" w:hAnsi="Courier New" w:hint="default"/>
        <w:sz w:val="20"/>
      </w:rPr>
    </w:lvl>
    <w:lvl w:ilvl="2" w:tentative="1">
      <w:start w:val="1"/>
      <w:numFmt w:val="bullet"/>
      <w:lvlText w:val=""/>
      <w:lvlJc w:val="left"/>
      <w:pPr>
        <w:tabs>
          <w:tab w:val="left" w:pos="2385"/>
        </w:tabs>
        <w:ind w:left="2385" w:hanging="360"/>
      </w:pPr>
      <w:rPr>
        <w:rFonts w:ascii="Wingdings" w:hAnsi="Wingdings" w:hint="default"/>
        <w:sz w:val="20"/>
      </w:rPr>
    </w:lvl>
    <w:lvl w:ilvl="3" w:tentative="1">
      <w:start w:val="1"/>
      <w:numFmt w:val="bullet"/>
      <w:lvlText w:val=""/>
      <w:lvlJc w:val="left"/>
      <w:pPr>
        <w:tabs>
          <w:tab w:val="left" w:pos="3105"/>
        </w:tabs>
        <w:ind w:left="3105" w:hanging="360"/>
      </w:pPr>
      <w:rPr>
        <w:rFonts w:ascii="Wingdings" w:hAnsi="Wingdings" w:hint="default"/>
        <w:sz w:val="20"/>
      </w:rPr>
    </w:lvl>
    <w:lvl w:ilvl="4" w:tentative="1">
      <w:start w:val="1"/>
      <w:numFmt w:val="bullet"/>
      <w:lvlText w:val=""/>
      <w:lvlJc w:val="left"/>
      <w:pPr>
        <w:tabs>
          <w:tab w:val="left" w:pos="3825"/>
        </w:tabs>
        <w:ind w:left="3825" w:hanging="360"/>
      </w:pPr>
      <w:rPr>
        <w:rFonts w:ascii="Wingdings" w:hAnsi="Wingdings" w:hint="default"/>
        <w:sz w:val="20"/>
      </w:rPr>
    </w:lvl>
    <w:lvl w:ilvl="5" w:tentative="1">
      <w:start w:val="1"/>
      <w:numFmt w:val="bullet"/>
      <w:lvlText w:val=""/>
      <w:lvlJc w:val="left"/>
      <w:pPr>
        <w:tabs>
          <w:tab w:val="left" w:pos="4545"/>
        </w:tabs>
        <w:ind w:left="4545" w:hanging="360"/>
      </w:pPr>
      <w:rPr>
        <w:rFonts w:ascii="Wingdings" w:hAnsi="Wingdings" w:hint="default"/>
        <w:sz w:val="20"/>
      </w:rPr>
    </w:lvl>
    <w:lvl w:ilvl="6" w:tentative="1">
      <w:start w:val="1"/>
      <w:numFmt w:val="bullet"/>
      <w:lvlText w:val=""/>
      <w:lvlJc w:val="left"/>
      <w:pPr>
        <w:tabs>
          <w:tab w:val="left" w:pos="5265"/>
        </w:tabs>
        <w:ind w:left="5265" w:hanging="360"/>
      </w:pPr>
      <w:rPr>
        <w:rFonts w:ascii="Wingdings" w:hAnsi="Wingdings" w:hint="default"/>
        <w:sz w:val="20"/>
      </w:rPr>
    </w:lvl>
    <w:lvl w:ilvl="7" w:tentative="1">
      <w:start w:val="1"/>
      <w:numFmt w:val="bullet"/>
      <w:lvlText w:val=""/>
      <w:lvlJc w:val="left"/>
      <w:pPr>
        <w:tabs>
          <w:tab w:val="left" w:pos="5985"/>
        </w:tabs>
        <w:ind w:left="5985" w:hanging="360"/>
      </w:pPr>
      <w:rPr>
        <w:rFonts w:ascii="Wingdings" w:hAnsi="Wingdings" w:hint="default"/>
        <w:sz w:val="20"/>
      </w:rPr>
    </w:lvl>
    <w:lvl w:ilvl="8" w:tentative="1">
      <w:start w:val="1"/>
      <w:numFmt w:val="bullet"/>
      <w:lvlText w:val=""/>
      <w:lvlJc w:val="left"/>
      <w:pPr>
        <w:tabs>
          <w:tab w:val="left" w:pos="6705"/>
        </w:tabs>
        <w:ind w:left="6705" w:hanging="360"/>
      </w:pPr>
      <w:rPr>
        <w:rFonts w:ascii="Wingdings" w:hAnsi="Wingdings" w:hint="default"/>
        <w:sz w:val="20"/>
      </w:rPr>
    </w:lvl>
  </w:abstractNum>
  <w:abstractNum w:abstractNumId="4" w15:restartNumberingAfterBreak="0">
    <w:nsid w:val="00000026"/>
    <w:multiLevelType w:val="multilevel"/>
    <w:tmpl w:val="4C1E928E"/>
    <w:lvl w:ilvl="0">
      <w:start w:val="1"/>
      <w:numFmt w:val="decimal"/>
      <w:lvlText w:val="%1."/>
      <w:lvlJc w:val="left"/>
      <w:pPr>
        <w:tabs>
          <w:tab w:val="left" w:pos="945"/>
        </w:tabs>
        <w:ind w:left="945" w:hanging="360"/>
      </w:pPr>
      <w:rPr>
        <w:rFonts w:ascii="Times New Roman" w:eastAsia="Times New Roman" w:hAnsi="Times New Roman" w:cs="Times New Roman"/>
        <w:sz w:val="20"/>
      </w:rPr>
    </w:lvl>
    <w:lvl w:ilvl="1" w:tentative="1">
      <w:start w:val="1"/>
      <w:numFmt w:val="bullet"/>
      <w:lvlText w:val="o"/>
      <w:lvlJc w:val="left"/>
      <w:pPr>
        <w:tabs>
          <w:tab w:val="left" w:pos="1665"/>
        </w:tabs>
        <w:ind w:left="1665" w:hanging="360"/>
      </w:pPr>
      <w:rPr>
        <w:rFonts w:ascii="Courier New" w:hAnsi="Courier New" w:hint="default"/>
        <w:sz w:val="20"/>
      </w:rPr>
    </w:lvl>
    <w:lvl w:ilvl="2" w:tentative="1">
      <w:start w:val="1"/>
      <w:numFmt w:val="bullet"/>
      <w:lvlText w:val=""/>
      <w:lvlJc w:val="left"/>
      <w:pPr>
        <w:tabs>
          <w:tab w:val="left" w:pos="2385"/>
        </w:tabs>
        <w:ind w:left="2385" w:hanging="360"/>
      </w:pPr>
      <w:rPr>
        <w:rFonts w:ascii="Wingdings" w:hAnsi="Wingdings" w:hint="default"/>
        <w:sz w:val="20"/>
      </w:rPr>
    </w:lvl>
    <w:lvl w:ilvl="3" w:tentative="1">
      <w:start w:val="1"/>
      <w:numFmt w:val="bullet"/>
      <w:lvlText w:val=""/>
      <w:lvlJc w:val="left"/>
      <w:pPr>
        <w:tabs>
          <w:tab w:val="left" w:pos="3105"/>
        </w:tabs>
        <w:ind w:left="3105" w:hanging="360"/>
      </w:pPr>
      <w:rPr>
        <w:rFonts w:ascii="Wingdings" w:hAnsi="Wingdings" w:hint="default"/>
        <w:sz w:val="20"/>
      </w:rPr>
    </w:lvl>
    <w:lvl w:ilvl="4" w:tentative="1">
      <w:start w:val="1"/>
      <w:numFmt w:val="bullet"/>
      <w:lvlText w:val=""/>
      <w:lvlJc w:val="left"/>
      <w:pPr>
        <w:tabs>
          <w:tab w:val="left" w:pos="3825"/>
        </w:tabs>
        <w:ind w:left="3825" w:hanging="360"/>
      </w:pPr>
      <w:rPr>
        <w:rFonts w:ascii="Wingdings" w:hAnsi="Wingdings" w:hint="default"/>
        <w:sz w:val="20"/>
      </w:rPr>
    </w:lvl>
    <w:lvl w:ilvl="5" w:tentative="1">
      <w:start w:val="1"/>
      <w:numFmt w:val="bullet"/>
      <w:lvlText w:val=""/>
      <w:lvlJc w:val="left"/>
      <w:pPr>
        <w:tabs>
          <w:tab w:val="left" w:pos="4545"/>
        </w:tabs>
        <w:ind w:left="4545" w:hanging="360"/>
      </w:pPr>
      <w:rPr>
        <w:rFonts w:ascii="Wingdings" w:hAnsi="Wingdings" w:hint="default"/>
        <w:sz w:val="20"/>
      </w:rPr>
    </w:lvl>
    <w:lvl w:ilvl="6" w:tentative="1">
      <w:start w:val="1"/>
      <w:numFmt w:val="bullet"/>
      <w:lvlText w:val=""/>
      <w:lvlJc w:val="left"/>
      <w:pPr>
        <w:tabs>
          <w:tab w:val="left" w:pos="5265"/>
        </w:tabs>
        <w:ind w:left="5265" w:hanging="360"/>
      </w:pPr>
      <w:rPr>
        <w:rFonts w:ascii="Wingdings" w:hAnsi="Wingdings" w:hint="default"/>
        <w:sz w:val="20"/>
      </w:rPr>
    </w:lvl>
    <w:lvl w:ilvl="7" w:tentative="1">
      <w:start w:val="1"/>
      <w:numFmt w:val="bullet"/>
      <w:lvlText w:val=""/>
      <w:lvlJc w:val="left"/>
      <w:pPr>
        <w:tabs>
          <w:tab w:val="left" w:pos="5985"/>
        </w:tabs>
        <w:ind w:left="5985" w:hanging="360"/>
      </w:pPr>
      <w:rPr>
        <w:rFonts w:ascii="Wingdings" w:hAnsi="Wingdings" w:hint="default"/>
        <w:sz w:val="20"/>
      </w:rPr>
    </w:lvl>
    <w:lvl w:ilvl="8" w:tentative="1">
      <w:start w:val="1"/>
      <w:numFmt w:val="bullet"/>
      <w:lvlText w:val=""/>
      <w:lvlJc w:val="left"/>
      <w:pPr>
        <w:tabs>
          <w:tab w:val="left" w:pos="6705"/>
        </w:tabs>
        <w:ind w:left="6705" w:hanging="360"/>
      </w:pPr>
      <w:rPr>
        <w:rFonts w:ascii="Wingdings" w:hAnsi="Wingdings" w:hint="default"/>
        <w:sz w:val="20"/>
      </w:rPr>
    </w:lvl>
  </w:abstractNum>
  <w:abstractNum w:abstractNumId="5" w15:restartNumberingAfterBreak="0">
    <w:nsid w:val="00000028"/>
    <w:multiLevelType w:val="multilevel"/>
    <w:tmpl w:val="A9BAE980"/>
    <w:lvl w:ilvl="0">
      <w:start w:val="1"/>
      <w:numFmt w:val="decimal"/>
      <w:lvlText w:val="%1."/>
      <w:lvlJc w:val="left"/>
      <w:pPr>
        <w:tabs>
          <w:tab w:val="left" w:pos="945"/>
        </w:tabs>
        <w:ind w:left="945" w:hanging="360"/>
      </w:pPr>
      <w:rPr>
        <w:rFonts w:ascii="Times New Roman" w:eastAsia="Times New Roman" w:hAnsi="Times New Roman" w:cs="Times New Roman"/>
        <w:sz w:val="20"/>
      </w:rPr>
    </w:lvl>
    <w:lvl w:ilvl="1" w:tentative="1">
      <w:start w:val="1"/>
      <w:numFmt w:val="bullet"/>
      <w:lvlText w:val="o"/>
      <w:lvlJc w:val="left"/>
      <w:pPr>
        <w:tabs>
          <w:tab w:val="left" w:pos="1665"/>
        </w:tabs>
        <w:ind w:left="1665" w:hanging="360"/>
      </w:pPr>
      <w:rPr>
        <w:rFonts w:ascii="Courier New" w:hAnsi="Courier New" w:hint="default"/>
        <w:sz w:val="20"/>
      </w:rPr>
    </w:lvl>
    <w:lvl w:ilvl="2" w:tentative="1">
      <w:start w:val="1"/>
      <w:numFmt w:val="bullet"/>
      <w:lvlText w:val=""/>
      <w:lvlJc w:val="left"/>
      <w:pPr>
        <w:tabs>
          <w:tab w:val="left" w:pos="2385"/>
        </w:tabs>
        <w:ind w:left="2385" w:hanging="360"/>
      </w:pPr>
      <w:rPr>
        <w:rFonts w:ascii="Wingdings" w:hAnsi="Wingdings" w:hint="default"/>
        <w:sz w:val="20"/>
      </w:rPr>
    </w:lvl>
    <w:lvl w:ilvl="3" w:tentative="1">
      <w:start w:val="1"/>
      <w:numFmt w:val="bullet"/>
      <w:lvlText w:val=""/>
      <w:lvlJc w:val="left"/>
      <w:pPr>
        <w:tabs>
          <w:tab w:val="left" w:pos="3105"/>
        </w:tabs>
        <w:ind w:left="3105" w:hanging="360"/>
      </w:pPr>
      <w:rPr>
        <w:rFonts w:ascii="Wingdings" w:hAnsi="Wingdings" w:hint="default"/>
        <w:sz w:val="20"/>
      </w:rPr>
    </w:lvl>
    <w:lvl w:ilvl="4" w:tentative="1">
      <w:start w:val="1"/>
      <w:numFmt w:val="bullet"/>
      <w:lvlText w:val=""/>
      <w:lvlJc w:val="left"/>
      <w:pPr>
        <w:tabs>
          <w:tab w:val="left" w:pos="3825"/>
        </w:tabs>
        <w:ind w:left="3825" w:hanging="360"/>
      </w:pPr>
      <w:rPr>
        <w:rFonts w:ascii="Wingdings" w:hAnsi="Wingdings" w:hint="default"/>
        <w:sz w:val="20"/>
      </w:rPr>
    </w:lvl>
    <w:lvl w:ilvl="5" w:tentative="1">
      <w:start w:val="1"/>
      <w:numFmt w:val="bullet"/>
      <w:lvlText w:val=""/>
      <w:lvlJc w:val="left"/>
      <w:pPr>
        <w:tabs>
          <w:tab w:val="left" w:pos="4545"/>
        </w:tabs>
        <w:ind w:left="4545" w:hanging="360"/>
      </w:pPr>
      <w:rPr>
        <w:rFonts w:ascii="Wingdings" w:hAnsi="Wingdings" w:hint="default"/>
        <w:sz w:val="20"/>
      </w:rPr>
    </w:lvl>
    <w:lvl w:ilvl="6" w:tentative="1">
      <w:start w:val="1"/>
      <w:numFmt w:val="bullet"/>
      <w:lvlText w:val=""/>
      <w:lvlJc w:val="left"/>
      <w:pPr>
        <w:tabs>
          <w:tab w:val="left" w:pos="5265"/>
        </w:tabs>
        <w:ind w:left="5265" w:hanging="360"/>
      </w:pPr>
      <w:rPr>
        <w:rFonts w:ascii="Wingdings" w:hAnsi="Wingdings" w:hint="default"/>
        <w:sz w:val="20"/>
      </w:rPr>
    </w:lvl>
    <w:lvl w:ilvl="7" w:tentative="1">
      <w:start w:val="1"/>
      <w:numFmt w:val="bullet"/>
      <w:lvlText w:val=""/>
      <w:lvlJc w:val="left"/>
      <w:pPr>
        <w:tabs>
          <w:tab w:val="left" w:pos="5985"/>
        </w:tabs>
        <w:ind w:left="5985" w:hanging="360"/>
      </w:pPr>
      <w:rPr>
        <w:rFonts w:ascii="Wingdings" w:hAnsi="Wingdings" w:hint="default"/>
        <w:sz w:val="20"/>
      </w:rPr>
    </w:lvl>
    <w:lvl w:ilvl="8" w:tentative="1">
      <w:start w:val="1"/>
      <w:numFmt w:val="bullet"/>
      <w:lvlText w:val=""/>
      <w:lvlJc w:val="left"/>
      <w:pPr>
        <w:tabs>
          <w:tab w:val="left" w:pos="6705"/>
        </w:tabs>
        <w:ind w:left="6705" w:hanging="360"/>
      </w:pPr>
      <w:rPr>
        <w:rFonts w:ascii="Wingdings" w:hAnsi="Wingdings" w:hint="default"/>
        <w:sz w:val="20"/>
      </w:rPr>
    </w:lvl>
  </w:abstractNum>
  <w:abstractNum w:abstractNumId="6" w15:restartNumberingAfterBreak="0">
    <w:nsid w:val="00000030"/>
    <w:multiLevelType w:val="multilevel"/>
    <w:tmpl w:val="38A68CAC"/>
    <w:lvl w:ilvl="0">
      <w:start w:val="1"/>
      <w:numFmt w:val="decimal"/>
      <w:lvlText w:val="%1."/>
      <w:lvlJc w:val="left"/>
      <w:pPr>
        <w:tabs>
          <w:tab w:val="left" w:pos="945"/>
        </w:tabs>
        <w:ind w:left="945" w:hanging="360"/>
      </w:pPr>
      <w:rPr>
        <w:rFonts w:ascii="Times New Roman" w:eastAsia="Times New Roman" w:hAnsi="Times New Roman" w:cs="Times New Roman"/>
        <w:sz w:val="20"/>
      </w:rPr>
    </w:lvl>
    <w:lvl w:ilvl="1" w:tentative="1">
      <w:start w:val="1"/>
      <w:numFmt w:val="bullet"/>
      <w:lvlText w:val="o"/>
      <w:lvlJc w:val="left"/>
      <w:pPr>
        <w:tabs>
          <w:tab w:val="left" w:pos="1665"/>
        </w:tabs>
        <w:ind w:left="1665" w:hanging="360"/>
      </w:pPr>
      <w:rPr>
        <w:rFonts w:ascii="Courier New" w:hAnsi="Courier New" w:hint="default"/>
        <w:sz w:val="20"/>
      </w:rPr>
    </w:lvl>
    <w:lvl w:ilvl="2" w:tentative="1">
      <w:start w:val="1"/>
      <w:numFmt w:val="bullet"/>
      <w:lvlText w:val=""/>
      <w:lvlJc w:val="left"/>
      <w:pPr>
        <w:tabs>
          <w:tab w:val="left" w:pos="2385"/>
        </w:tabs>
        <w:ind w:left="2385" w:hanging="360"/>
      </w:pPr>
      <w:rPr>
        <w:rFonts w:ascii="Wingdings" w:hAnsi="Wingdings" w:hint="default"/>
        <w:sz w:val="20"/>
      </w:rPr>
    </w:lvl>
    <w:lvl w:ilvl="3" w:tentative="1">
      <w:start w:val="1"/>
      <w:numFmt w:val="bullet"/>
      <w:lvlText w:val=""/>
      <w:lvlJc w:val="left"/>
      <w:pPr>
        <w:tabs>
          <w:tab w:val="left" w:pos="3105"/>
        </w:tabs>
        <w:ind w:left="3105" w:hanging="360"/>
      </w:pPr>
      <w:rPr>
        <w:rFonts w:ascii="Wingdings" w:hAnsi="Wingdings" w:hint="default"/>
        <w:sz w:val="20"/>
      </w:rPr>
    </w:lvl>
    <w:lvl w:ilvl="4" w:tentative="1">
      <w:start w:val="1"/>
      <w:numFmt w:val="bullet"/>
      <w:lvlText w:val=""/>
      <w:lvlJc w:val="left"/>
      <w:pPr>
        <w:tabs>
          <w:tab w:val="left" w:pos="3825"/>
        </w:tabs>
        <w:ind w:left="3825" w:hanging="360"/>
      </w:pPr>
      <w:rPr>
        <w:rFonts w:ascii="Wingdings" w:hAnsi="Wingdings" w:hint="default"/>
        <w:sz w:val="20"/>
      </w:rPr>
    </w:lvl>
    <w:lvl w:ilvl="5" w:tentative="1">
      <w:start w:val="1"/>
      <w:numFmt w:val="bullet"/>
      <w:lvlText w:val=""/>
      <w:lvlJc w:val="left"/>
      <w:pPr>
        <w:tabs>
          <w:tab w:val="left" w:pos="4545"/>
        </w:tabs>
        <w:ind w:left="4545" w:hanging="360"/>
      </w:pPr>
      <w:rPr>
        <w:rFonts w:ascii="Wingdings" w:hAnsi="Wingdings" w:hint="default"/>
        <w:sz w:val="20"/>
      </w:rPr>
    </w:lvl>
    <w:lvl w:ilvl="6" w:tentative="1">
      <w:start w:val="1"/>
      <w:numFmt w:val="bullet"/>
      <w:lvlText w:val=""/>
      <w:lvlJc w:val="left"/>
      <w:pPr>
        <w:tabs>
          <w:tab w:val="left" w:pos="5265"/>
        </w:tabs>
        <w:ind w:left="5265" w:hanging="360"/>
      </w:pPr>
      <w:rPr>
        <w:rFonts w:ascii="Wingdings" w:hAnsi="Wingdings" w:hint="default"/>
        <w:sz w:val="20"/>
      </w:rPr>
    </w:lvl>
    <w:lvl w:ilvl="7" w:tentative="1">
      <w:start w:val="1"/>
      <w:numFmt w:val="bullet"/>
      <w:lvlText w:val=""/>
      <w:lvlJc w:val="left"/>
      <w:pPr>
        <w:tabs>
          <w:tab w:val="left" w:pos="5985"/>
        </w:tabs>
        <w:ind w:left="5985" w:hanging="360"/>
      </w:pPr>
      <w:rPr>
        <w:rFonts w:ascii="Wingdings" w:hAnsi="Wingdings" w:hint="default"/>
        <w:sz w:val="20"/>
      </w:rPr>
    </w:lvl>
    <w:lvl w:ilvl="8" w:tentative="1">
      <w:start w:val="1"/>
      <w:numFmt w:val="bullet"/>
      <w:lvlText w:val=""/>
      <w:lvlJc w:val="left"/>
      <w:pPr>
        <w:tabs>
          <w:tab w:val="left" w:pos="6705"/>
        </w:tabs>
        <w:ind w:left="6705" w:hanging="360"/>
      </w:pPr>
      <w:rPr>
        <w:rFonts w:ascii="Wingdings" w:hAnsi="Wingdings" w:hint="default"/>
        <w:sz w:val="20"/>
      </w:rPr>
    </w:lvl>
  </w:abstractNum>
  <w:abstractNum w:abstractNumId="7" w15:restartNumberingAfterBreak="0">
    <w:nsid w:val="00000038"/>
    <w:multiLevelType w:val="multilevel"/>
    <w:tmpl w:val="9A0AF7E8"/>
    <w:lvl w:ilvl="0">
      <w:start w:val="1"/>
      <w:numFmt w:val="decimal"/>
      <w:lvlText w:val="%1."/>
      <w:lvlJc w:val="left"/>
      <w:pPr>
        <w:tabs>
          <w:tab w:val="left" w:pos="945"/>
        </w:tabs>
        <w:ind w:left="945" w:hanging="360"/>
      </w:pPr>
      <w:rPr>
        <w:rFonts w:ascii="Times New Roman" w:eastAsia="Times New Roman" w:hAnsi="Times New Roman" w:cs="Times New Roman"/>
        <w:sz w:val="20"/>
      </w:rPr>
    </w:lvl>
    <w:lvl w:ilvl="1" w:tentative="1">
      <w:start w:val="1"/>
      <w:numFmt w:val="bullet"/>
      <w:lvlText w:val="o"/>
      <w:lvlJc w:val="left"/>
      <w:pPr>
        <w:tabs>
          <w:tab w:val="left" w:pos="1665"/>
        </w:tabs>
        <w:ind w:left="1665" w:hanging="360"/>
      </w:pPr>
      <w:rPr>
        <w:rFonts w:ascii="Courier New" w:hAnsi="Courier New" w:hint="default"/>
        <w:sz w:val="20"/>
      </w:rPr>
    </w:lvl>
    <w:lvl w:ilvl="2" w:tentative="1">
      <w:start w:val="1"/>
      <w:numFmt w:val="bullet"/>
      <w:lvlText w:val=""/>
      <w:lvlJc w:val="left"/>
      <w:pPr>
        <w:tabs>
          <w:tab w:val="left" w:pos="2385"/>
        </w:tabs>
        <w:ind w:left="2385" w:hanging="360"/>
      </w:pPr>
      <w:rPr>
        <w:rFonts w:ascii="Wingdings" w:hAnsi="Wingdings" w:hint="default"/>
        <w:sz w:val="20"/>
      </w:rPr>
    </w:lvl>
    <w:lvl w:ilvl="3" w:tentative="1">
      <w:start w:val="1"/>
      <w:numFmt w:val="bullet"/>
      <w:lvlText w:val=""/>
      <w:lvlJc w:val="left"/>
      <w:pPr>
        <w:tabs>
          <w:tab w:val="left" w:pos="3105"/>
        </w:tabs>
        <w:ind w:left="3105" w:hanging="360"/>
      </w:pPr>
      <w:rPr>
        <w:rFonts w:ascii="Wingdings" w:hAnsi="Wingdings" w:hint="default"/>
        <w:sz w:val="20"/>
      </w:rPr>
    </w:lvl>
    <w:lvl w:ilvl="4" w:tentative="1">
      <w:start w:val="1"/>
      <w:numFmt w:val="bullet"/>
      <w:lvlText w:val=""/>
      <w:lvlJc w:val="left"/>
      <w:pPr>
        <w:tabs>
          <w:tab w:val="left" w:pos="3825"/>
        </w:tabs>
        <w:ind w:left="3825" w:hanging="360"/>
      </w:pPr>
      <w:rPr>
        <w:rFonts w:ascii="Wingdings" w:hAnsi="Wingdings" w:hint="default"/>
        <w:sz w:val="20"/>
      </w:rPr>
    </w:lvl>
    <w:lvl w:ilvl="5" w:tentative="1">
      <w:start w:val="1"/>
      <w:numFmt w:val="bullet"/>
      <w:lvlText w:val=""/>
      <w:lvlJc w:val="left"/>
      <w:pPr>
        <w:tabs>
          <w:tab w:val="left" w:pos="4545"/>
        </w:tabs>
        <w:ind w:left="4545" w:hanging="360"/>
      </w:pPr>
      <w:rPr>
        <w:rFonts w:ascii="Wingdings" w:hAnsi="Wingdings" w:hint="default"/>
        <w:sz w:val="20"/>
      </w:rPr>
    </w:lvl>
    <w:lvl w:ilvl="6" w:tentative="1">
      <w:start w:val="1"/>
      <w:numFmt w:val="bullet"/>
      <w:lvlText w:val=""/>
      <w:lvlJc w:val="left"/>
      <w:pPr>
        <w:tabs>
          <w:tab w:val="left" w:pos="5265"/>
        </w:tabs>
        <w:ind w:left="5265" w:hanging="360"/>
      </w:pPr>
      <w:rPr>
        <w:rFonts w:ascii="Wingdings" w:hAnsi="Wingdings" w:hint="default"/>
        <w:sz w:val="20"/>
      </w:rPr>
    </w:lvl>
    <w:lvl w:ilvl="7" w:tentative="1">
      <w:start w:val="1"/>
      <w:numFmt w:val="bullet"/>
      <w:lvlText w:val=""/>
      <w:lvlJc w:val="left"/>
      <w:pPr>
        <w:tabs>
          <w:tab w:val="left" w:pos="5985"/>
        </w:tabs>
        <w:ind w:left="5985" w:hanging="360"/>
      </w:pPr>
      <w:rPr>
        <w:rFonts w:ascii="Wingdings" w:hAnsi="Wingdings" w:hint="default"/>
        <w:sz w:val="20"/>
      </w:rPr>
    </w:lvl>
    <w:lvl w:ilvl="8" w:tentative="1">
      <w:start w:val="1"/>
      <w:numFmt w:val="bullet"/>
      <w:lvlText w:val=""/>
      <w:lvlJc w:val="left"/>
      <w:pPr>
        <w:tabs>
          <w:tab w:val="left" w:pos="6705"/>
        </w:tabs>
        <w:ind w:left="6705" w:hanging="360"/>
      </w:pPr>
      <w:rPr>
        <w:rFonts w:ascii="Wingdings" w:hAnsi="Wingdings" w:hint="default"/>
        <w:sz w:val="20"/>
      </w:rPr>
    </w:lvl>
  </w:abstractNum>
  <w:abstractNum w:abstractNumId="8" w15:restartNumberingAfterBreak="0">
    <w:nsid w:val="0000003C"/>
    <w:multiLevelType w:val="multilevel"/>
    <w:tmpl w:val="6A6C52F6"/>
    <w:lvl w:ilvl="0">
      <w:start w:val="1"/>
      <w:numFmt w:val="decimal"/>
      <w:lvlText w:val="%1."/>
      <w:lvlJc w:val="left"/>
      <w:pPr>
        <w:tabs>
          <w:tab w:val="left" w:pos="945"/>
        </w:tabs>
        <w:ind w:left="945" w:hanging="360"/>
      </w:pPr>
      <w:rPr>
        <w:rFonts w:ascii="Times New Roman" w:eastAsia="Times New Roman" w:hAnsi="Times New Roman" w:cs="Times New Roman"/>
        <w:sz w:val="20"/>
      </w:rPr>
    </w:lvl>
    <w:lvl w:ilvl="1" w:tentative="1">
      <w:start w:val="1"/>
      <w:numFmt w:val="bullet"/>
      <w:lvlText w:val="o"/>
      <w:lvlJc w:val="left"/>
      <w:pPr>
        <w:tabs>
          <w:tab w:val="left" w:pos="1665"/>
        </w:tabs>
        <w:ind w:left="1665" w:hanging="360"/>
      </w:pPr>
      <w:rPr>
        <w:rFonts w:ascii="Courier New" w:hAnsi="Courier New" w:hint="default"/>
        <w:sz w:val="20"/>
      </w:rPr>
    </w:lvl>
    <w:lvl w:ilvl="2" w:tentative="1">
      <w:start w:val="1"/>
      <w:numFmt w:val="bullet"/>
      <w:lvlText w:val=""/>
      <w:lvlJc w:val="left"/>
      <w:pPr>
        <w:tabs>
          <w:tab w:val="left" w:pos="2385"/>
        </w:tabs>
        <w:ind w:left="2385" w:hanging="360"/>
      </w:pPr>
      <w:rPr>
        <w:rFonts w:ascii="Wingdings" w:hAnsi="Wingdings" w:hint="default"/>
        <w:sz w:val="20"/>
      </w:rPr>
    </w:lvl>
    <w:lvl w:ilvl="3" w:tentative="1">
      <w:start w:val="1"/>
      <w:numFmt w:val="bullet"/>
      <w:lvlText w:val=""/>
      <w:lvlJc w:val="left"/>
      <w:pPr>
        <w:tabs>
          <w:tab w:val="left" w:pos="3105"/>
        </w:tabs>
        <w:ind w:left="3105" w:hanging="360"/>
      </w:pPr>
      <w:rPr>
        <w:rFonts w:ascii="Wingdings" w:hAnsi="Wingdings" w:hint="default"/>
        <w:sz w:val="20"/>
      </w:rPr>
    </w:lvl>
    <w:lvl w:ilvl="4" w:tentative="1">
      <w:start w:val="1"/>
      <w:numFmt w:val="bullet"/>
      <w:lvlText w:val=""/>
      <w:lvlJc w:val="left"/>
      <w:pPr>
        <w:tabs>
          <w:tab w:val="left" w:pos="3825"/>
        </w:tabs>
        <w:ind w:left="3825" w:hanging="360"/>
      </w:pPr>
      <w:rPr>
        <w:rFonts w:ascii="Wingdings" w:hAnsi="Wingdings" w:hint="default"/>
        <w:sz w:val="20"/>
      </w:rPr>
    </w:lvl>
    <w:lvl w:ilvl="5" w:tentative="1">
      <w:start w:val="1"/>
      <w:numFmt w:val="bullet"/>
      <w:lvlText w:val=""/>
      <w:lvlJc w:val="left"/>
      <w:pPr>
        <w:tabs>
          <w:tab w:val="left" w:pos="4545"/>
        </w:tabs>
        <w:ind w:left="4545" w:hanging="360"/>
      </w:pPr>
      <w:rPr>
        <w:rFonts w:ascii="Wingdings" w:hAnsi="Wingdings" w:hint="default"/>
        <w:sz w:val="20"/>
      </w:rPr>
    </w:lvl>
    <w:lvl w:ilvl="6" w:tentative="1">
      <w:start w:val="1"/>
      <w:numFmt w:val="bullet"/>
      <w:lvlText w:val=""/>
      <w:lvlJc w:val="left"/>
      <w:pPr>
        <w:tabs>
          <w:tab w:val="left" w:pos="5265"/>
        </w:tabs>
        <w:ind w:left="5265" w:hanging="360"/>
      </w:pPr>
      <w:rPr>
        <w:rFonts w:ascii="Wingdings" w:hAnsi="Wingdings" w:hint="default"/>
        <w:sz w:val="20"/>
      </w:rPr>
    </w:lvl>
    <w:lvl w:ilvl="7" w:tentative="1">
      <w:start w:val="1"/>
      <w:numFmt w:val="bullet"/>
      <w:lvlText w:val=""/>
      <w:lvlJc w:val="left"/>
      <w:pPr>
        <w:tabs>
          <w:tab w:val="left" w:pos="5985"/>
        </w:tabs>
        <w:ind w:left="5985" w:hanging="360"/>
      </w:pPr>
      <w:rPr>
        <w:rFonts w:ascii="Wingdings" w:hAnsi="Wingdings" w:hint="default"/>
        <w:sz w:val="20"/>
      </w:rPr>
    </w:lvl>
    <w:lvl w:ilvl="8" w:tentative="1">
      <w:start w:val="1"/>
      <w:numFmt w:val="bullet"/>
      <w:lvlText w:val=""/>
      <w:lvlJc w:val="left"/>
      <w:pPr>
        <w:tabs>
          <w:tab w:val="left" w:pos="6705"/>
        </w:tabs>
        <w:ind w:left="6705" w:hanging="360"/>
      </w:pPr>
      <w:rPr>
        <w:rFonts w:ascii="Wingdings" w:hAnsi="Wingdings" w:hint="default"/>
        <w:sz w:val="20"/>
      </w:rPr>
    </w:lvl>
  </w:abstractNum>
  <w:abstractNum w:abstractNumId="9" w15:restartNumberingAfterBreak="0">
    <w:nsid w:val="00000045"/>
    <w:multiLevelType w:val="multilevel"/>
    <w:tmpl w:val="7FB0ECE6"/>
    <w:lvl w:ilvl="0">
      <w:start w:val="1"/>
      <w:numFmt w:val="decimal"/>
      <w:lvlText w:val="%1."/>
      <w:lvlJc w:val="left"/>
      <w:pPr>
        <w:tabs>
          <w:tab w:val="left" w:pos="945"/>
        </w:tabs>
        <w:ind w:left="945" w:hanging="360"/>
      </w:pPr>
      <w:rPr>
        <w:rFonts w:ascii="Times New Roman" w:eastAsia="Times New Roman" w:hAnsi="Times New Roman" w:cs="Times New Roman"/>
        <w:sz w:val="20"/>
      </w:rPr>
    </w:lvl>
    <w:lvl w:ilvl="1" w:tentative="1">
      <w:start w:val="1"/>
      <w:numFmt w:val="bullet"/>
      <w:lvlText w:val="o"/>
      <w:lvlJc w:val="left"/>
      <w:pPr>
        <w:tabs>
          <w:tab w:val="left" w:pos="1665"/>
        </w:tabs>
        <w:ind w:left="1665" w:hanging="360"/>
      </w:pPr>
      <w:rPr>
        <w:rFonts w:ascii="Courier New" w:hAnsi="Courier New" w:hint="default"/>
        <w:sz w:val="20"/>
      </w:rPr>
    </w:lvl>
    <w:lvl w:ilvl="2" w:tentative="1">
      <w:start w:val="1"/>
      <w:numFmt w:val="bullet"/>
      <w:lvlText w:val=""/>
      <w:lvlJc w:val="left"/>
      <w:pPr>
        <w:tabs>
          <w:tab w:val="left" w:pos="2385"/>
        </w:tabs>
        <w:ind w:left="2385" w:hanging="360"/>
      </w:pPr>
      <w:rPr>
        <w:rFonts w:ascii="Wingdings" w:hAnsi="Wingdings" w:hint="default"/>
        <w:sz w:val="20"/>
      </w:rPr>
    </w:lvl>
    <w:lvl w:ilvl="3" w:tentative="1">
      <w:start w:val="1"/>
      <w:numFmt w:val="bullet"/>
      <w:lvlText w:val=""/>
      <w:lvlJc w:val="left"/>
      <w:pPr>
        <w:tabs>
          <w:tab w:val="left" w:pos="3105"/>
        </w:tabs>
        <w:ind w:left="3105" w:hanging="360"/>
      </w:pPr>
      <w:rPr>
        <w:rFonts w:ascii="Wingdings" w:hAnsi="Wingdings" w:hint="default"/>
        <w:sz w:val="20"/>
      </w:rPr>
    </w:lvl>
    <w:lvl w:ilvl="4" w:tentative="1">
      <w:start w:val="1"/>
      <w:numFmt w:val="bullet"/>
      <w:lvlText w:val=""/>
      <w:lvlJc w:val="left"/>
      <w:pPr>
        <w:tabs>
          <w:tab w:val="left" w:pos="3825"/>
        </w:tabs>
        <w:ind w:left="3825" w:hanging="360"/>
      </w:pPr>
      <w:rPr>
        <w:rFonts w:ascii="Wingdings" w:hAnsi="Wingdings" w:hint="default"/>
        <w:sz w:val="20"/>
      </w:rPr>
    </w:lvl>
    <w:lvl w:ilvl="5" w:tentative="1">
      <w:start w:val="1"/>
      <w:numFmt w:val="bullet"/>
      <w:lvlText w:val=""/>
      <w:lvlJc w:val="left"/>
      <w:pPr>
        <w:tabs>
          <w:tab w:val="left" w:pos="4545"/>
        </w:tabs>
        <w:ind w:left="4545" w:hanging="360"/>
      </w:pPr>
      <w:rPr>
        <w:rFonts w:ascii="Wingdings" w:hAnsi="Wingdings" w:hint="default"/>
        <w:sz w:val="20"/>
      </w:rPr>
    </w:lvl>
    <w:lvl w:ilvl="6" w:tentative="1">
      <w:start w:val="1"/>
      <w:numFmt w:val="bullet"/>
      <w:lvlText w:val=""/>
      <w:lvlJc w:val="left"/>
      <w:pPr>
        <w:tabs>
          <w:tab w:val="left" w:pos="5265"/>
        </w:tabs>
        <w:ind w:left="5265" w:hanging="360"/>
      </w:pPr>
      <w:rPr>
        <w:rFonts w:ascii="Wingdings" w:hAnsi="Wingdings" w:hint="default"/>
        <w:sz w:val="20"/>
      </w:rPr>
    </w:lvl>
    <w:lvl w:ilvl="7" w:tentative="1">
      <w:start w:val="1"/>
      <w:numFmt w:val="bullet"/>
      <w:lvlText w:val=""/>
      <w:lvlJc w:val="left"/>
      <w:pPr>
        <w:tabs>
          <w:tab w:val="left" w:pos="5985"/>
        </w:tabs>
        <w:ind w:left="5985" w:hanging="360"/>
      </w:pPr>
      <w:rPr>
        <w:rFonts w:ascii="Wingdings" w:hAnsi="Wingdings" w:hint="default"/>
        <w:sz w:val="20"/>
      </w:rPr>
    </w:lvl>
    <w:lvl w:ilvl="8" w:tentative="1">
      <w:start w:val="1"/>
      <w:numFmt w:val="bullet"/>
      <w:lvlText w:val=""/>
      <w:lvlJc w:val="left"/>
      <w:pPr>
        <w:tabs>
          <w:tab w:val="left" w:pos="6705"/>
        </w:tabs>
        <w:ind w:left="6705" w:hanging="360"/>
      </w:pPr>
      <w:rPr>
        <w:rFonts w:ascii="Wingdings" w:hAnsi="Wingdings" w:hint="default"/>
        <w:sz w:val="20"/>
      </w:rPr>
    </w:lvl>
  </w:abstractNum>
  <w:abstractNum w:abstractNumId="10" w15:restartNumberingAfterBreak="0">
    <w:nsid w:val="00000065"/>
    <w:multiLevelType w:val="multilevel"/>
    <w:tmpl w:val="78A48850"/>
    <w:lvl w:ilvl="0">
      <w:start w:val="1"/>
      <w:numFmt w:val="decimal"/>
      <w:lvlText w:val="%1."/>
      <w:lvlJc w:val="left"/>
      <w:pPr>
        <w:tabs>
          <w:tab w:val="left" w:pos="945"/>
        </w:tabs>
        <w:ind w:left="945" w:hanging="360"/>
      </w:pPr>
      <w:rPr>
        <w:rFonts w:ascii="Times New Roman" w:eastAsia="Times New Roman" w:hAnsi="Times New Roman" w:cs="Times New Roman"/>
        <w:sz w:val="20"/>
      </w:rPr>
    </w:lvl>
    <w:lvl w:ilvl="1" w:tentative="1">
      <w:start w:val="1"/>
      <w:numFmt w:val="bullet"/>
      <w:lvlText w:val="o"/>
      <w:lvlJc w:val="left"/>
      <w:pPr>
        <w:tabs>
          <w:tab w:val="left" w:pos="1665"/>
        </w:tabs>
        <w:ind w:left="1665" w:hanging="360"/>
      </w:pPr>
      <w:rPr>
        <w:rFonts w:ascii="Courier New" w:hAnsi="Courier New" w:hint="default"/>
        <w:sz w:val="20"/>
      </w:rPr>
    </w:lvl>
    <w:lvl w:ilvl="2" w:tentative="1">
      <w:start w:val="1"/>
      <w:numFmt w:val="bullet"/>
      <w:lvlText w:val=""/>
      <w:lvlJc w:val="left"/>
      <w:pPr>
        <w:tabs>
          <w:tab w:val="left" w:pos="2385"/>
        </w:tabs>
        <w:ind w:left="2385" w:hanging="360"/>
      </w:pPr>
      <w:rPr>
        <w:rFonts w:ascii="Wingdings" w:hAnsi="Wingdings" w:hint="default"/>
        <w:sz w:val="20"/>
      </w:rPr>
    </w:lvl>
    <w:lvl w:ilvl="3" w:tentative="1">
      <w:start w:val="1"/>
      <w:numFmt w:val="bullet"/>
      <w:lvlText w:val=""/>
      <w:lvlJc w:val="left"/>
      <w:pPr>
        <w:tabs>
          <w:tab w:val="left" w:pos="3105"/>
        </w:tabs>
        <w:ind w:left="3105" w:hanging="360"/>
      </w:pPr>
      <w:rPr>
        <w:rFonts w:ascii="Wingdings" w:hAnsi="Wingdings" w:hint="default"/>
        <w:sz w:val="20"/>
      </w:rPr>
    </w:lvl>
    <w:lvl w:ilvl="4" w:tentative="1">
      <w:start w:val="1"/>
      <w:numFmt w:val="bullet"/>
      <w:lvlText w:val=""/>
      <w:lvlJc w:val="left"/>
      <w:pPr>
        <w:tabs>
          <w:tab w:val="left" w:pos="3825"/>
        </w:tabs>
        <w:ind w:left="3825" w:hanging="360"/>
      </w:pPr>
      <w:rPr>
        <w:rFonts w:ascii="Wingdings" w:hAnsi="Wingdings" w:hint="default"/>
        <w:sz w:val="20"/>
      </w:rPr>
    </w:lvl>
    <w:lvl w:ilvl="5" w:tentative="1">
      <w:start w:val="1"/>
      <w:numFmt w:val="bullet"/>
      <w:lvlText w:val=""/>
      <w:lvlJc w:val="left"/>
      <w:pPr>
        <w:tabs>
          <w:tab w:val="left" w:pos="4545"/>
        </w:tabs>
        <w:ind w:left="4545" w:hanging="360"/>
      </w:pPr>
      <w:rPr>
        <w:rFonts w:ascii="Wingdings" w:hAnsi="Wingdings" w:hint="default"/>
        <w:sz w:val="20"/>
      </w:rPr>
    </w:lvl>
    <w:lvl w:ilvl="6" w:tentative="1">
      <w:start w:val="1"/>
      <w:numFmt w:val="bullet"/>
      <w:lvlText w:val=""/>
      <w:lvlJc w:val="left"/>
      <w:pPr>
        <w:tabs>
          <w:tab w:val="left" w:pos="5265"/>
        </w:tabs>
        <w:ind w:left="5265" w:hanging="360"/>
      </w:pPr>
      <w:rPr>
        <w:rFonts w:ascii="Wingdings" w:hAnsi="Wingdings" w:hint="default"/>
        <w:sz w:val="20"/>
      </w:rPr>
    </w:lvl>
    <w:lvl w:ilvl="7" w:tentative="1">
      <w:start w:val="1"/>
      <w:numFmt w:val="bullet"/>
      <w:lvlText w:val=""/>
      <w:lvlJc w:val="left"/>
      <w:pPr>
        <w:tabs>
          <w:tab w:val="left" w:pos="5985"/>
        </w:tabs>
        <w:ind w:left="5985" w:hanging="360"/>
      </w:pPr>
      <w:rPr>
        <w:rFonts w:ascii="Wingdings" w:hAnsi="Wingdings" w:hint="default"/>
        <w:sz w:val="20"/>
      </w:rPr>
    </w:lvl>
    <w:lvl w:ilvl="8" w:tentative="1">
      <w:start w:val="1"/>
      <w:numFmt w:val="bullet"/>
      <w:lvlText w:val=""/>
      <w:lvlJc w:val="left"/>
      <w:pPr>
        <w:tabs>
          <w:tab w:val="left" w:pos="6705"/>
        </w:tabs>
        <w:ind w:left="6705" w:hanging="360"/>
      </w:pPr>
      <w:rPr>
        <w:rFonts w:ascii="Wingdings" w:hAnsi="Wingdings" w:hint="default"/>
        <w:sz w:val="20"/>
      </w:rPr>
    </w:lvl>
  </w:abstractNum>
  <w:abstractNum w:abstractNumId="11" w15:restartNumberingAfterBreak="0">
    <w:nsid w:val="00000066"/>
    <w:multiLevelType w:val="multilevel"/>
    <w:tmpl w:val="E6D07EB0"/>
    <w:lvl w:ilvl="0">
      <w:start w:val="1"/>
      <w:numFmt w:val="decimal"/>
      <w:lvlText w:val="%1."/>
      <w:lvlJc w:val="left"/>
      <w:pPr>
        <w:tabs>
          <w:tab w:val="left" w:pos="945"/>
        </w:tabs>
        <w:ind w:left="945" w:hanging="360"/>
      </w:pPr>
      <w:rPr>
        <w:rFonts w:ascii="Times New Roman" w:eastAsia="Times New Roman" w:hAnsi="Times New Roman" w:cs="Times New Roman"/>
        <w:sz w:val="20"/>
      </w:rPr>
    </w:lvl>
    <w:lvl w:ilvl="1" w:tentative="1">
      <w:start w:val="1"/>
      <w:numFmt w:val="bullet"/>
      <w:lvlText w:val="o"/>
      <w:lvlJc w:val="left"/>
      <w:pPr>
        <w:tabs>
          <w:tab w:val="left" w:pos="1665"/>
        </w:tabs>
        <w:ind w:left="1665" w:hanging="360"/>
      </w:pPr>
      <w:rPr>
        <w:rFonts w:ascii="Courier New" w:hAnsi="Courier New" w:hint="default"/>
        <w:sz w:val="20"/>
      </w:rPr>
    </w:lvl>
    <w:lvl w:ilvl="2" w:tentative="1">
      <w:start w:val="1"/>
      <w:numFmt w:val="bullet"/>
      <w:lvlText w:val=""/>
      <w:lvlJc w:val="left"/>
      <w:pPr>
        <w:tabs>
          <w:tab w:val="left" w:pos="2385"/>
        </w:tabs>
        <w:ind w:left="2385" w:hanging="360"/>
      </w:pPr>
      <w:rPr>
        <w:rFonts w:ascii="Wingdings" w:hAnsi="Wingdings" w:hint="default"/>
        <w:sz w:val="20"/>
      </w:rPr>
    </w:lvl>
    <w:lvl w:ilvl="3" w:tentative="1">
      <w:start w:val="1"/>
      <w:numFmt w:val="bullet"/>
      <w:lvlText w:val=""/>
      <w:lvlJc w:val="left"/>
      <w:pPr>
        <w:tabs>
          <w:tab w:val="left" w:pos="3105"/>
        </w:tabs>
        <w:ind w:left="3105" w:hanging="360"/>
      </w:pPr>
      <w:rPr>
        <w:rFonts w:ascii="Wingdings" w:hAnsi="Wingdings" w:hint="default"/>
        <w:sz w:val="20"/>
      </w:rPr>
    </w:lvl>
    <w:lvl w:ilvl="4" w:tentative="1">
      <w:start w:val="1"/>
      <w:numFmt w:val="bullet"/>
      <w:lvlText w:val=""/>
      <w:lvlJc w:val="left"/>
      <w:pPr>
        <w:tabs>
          <w:tab w:val="left" w:pos="3825"/>
        </w:tabs>
        <w:ind w:left="3825" w:hanging="360"/>
      </w:pPr>
      <w:rPr>
        <w:rFonts w:ascii="Wingdings" w:hAnsi="Wingdings" w:hint="default"/>
        <w:sz w:val="20"/>
      </w:rPr>
    </w:lvl>
    <w:lvl w:ilvl="5" w:tentative="1">
      <w:start w:val="1"/>
      <w:numFmt w:val="bullet"/>
      <w:lvlText w:val=""/>
      <w:lvlJc w:val="left"/>
      <w:pPr>
        <w:tabs>
          <w:tab w:val="left" w:pos="4545"/>
        </w:tabs>
        <w:ind w:left="4545" w:hanging="360"/>
      </w:pPr>
      <w:rPr>
        <w:rFonts w:ascii="Wingdings" w:hAnsi="Wingdings" w:hint="default"/>
        <w:sz w:val="20"/>
      </w:rPr>
    </w:lvl>
    <w:lvl w:ilvl="6" w:tentative="1">
      <w:start w:val="1"/>
      <w:numFmt w:val="bullet"/>
      <w:lvlText w:val=""/>
      <w:lvlJc w:val="left"/>
      <w:pPr>
        <w:tabs>
          <w:tab w:val="left" w:pos="5265"/>
        </w:tabs>
        <w:ind w:left="5265" w:hanging="360"/>
      </w:pPr>
      <w:rPr>
        <w:rFonts w:ascii="Wingdings" w:hAnsi="Wingdings" w:hint="default"/>
        <w:sz w:val="20"/>
      </w:rPr>
    </w:lvl>
    <w:lvl w:ilvl="7" w:tentative="1">
      <w:start w:val="1"/>
      <w:numFmt w:val="bullet"/>
      <w:lvlText w:val=""/>
      <w:lvlJc w:val="left"/>
      <w:pPr>
        <w:tabs>
          <w:tab w:val="left" w:pos="5985"/>
        </w:tabs>
        <w:ind w:left="5985" w:hanging="360"/>
      </w:pPr>
      <w:rPr>
        <w:rFonts w:ascii="Wingdings" w:hAnsi="Wingdings" w:hint="default"/>
        <w:sz w:val="20"/>
      </w:rPr>
    </w:lvl>
    <w:lvl w:ilvl="8" w:tentative="1">
      <w:start w:val="1"/>
      <w:numFmt w:val="bullet"/>
      <w:lvlText w:val=""/>
      <w:lvlJc w:val="left"/>
      <w:pPr>
        <w:tabs>
          <w:tab w:val="left" w:pos="6705"/>
        </w:tabs>
        <w:ind w:left="6705" w:hanging="360"/>
      </w:pPr>
      <w:rPr>
        <w:rFonts w:ascii="Wingdings" w:hAnsi="Wingdings" w:hint="default"/>
        <w:sz w:val="20"/>
      </w:rPr>
    </w:lvl>
  </w:abstractNum>
  <w:abstractNum w:abstractNumId="12" w15:restartNumberingAfterBreak="0">
    <w:nsid w:val="01392642"/>
    <w:multiLevelType w:val="hybridMultilevel"/>
    <w:tmpl w:val="C700C4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4B3267"/>
    <w:multiLevelType w:val="hybridMultilevel"/>
    <w:tmpl w:val="CB0AB5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0C44D9"/>
    <w:multiLevelType w:val="hybridMultilevel"/>
    <w:tmpl w:val="9C8C530A"/>
    <w:lvl w:ilvl="0" w:tplc="3B98AEDC">
      <w:start w:val="1"/>
      <w:numFmt w:val="lowerLetter"/>
      <w:lvlText w:val="(%1)"/>
      <w:lvlJc w:val="left"/>
      <w:pPr>
        <w:ind w:left="1155" w:hanging="4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DBD03B6"/>
    <w:multiLevelType w:val="hybridMultilevel"/>
    <w:tmpl w:val="F58210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3B7BC8"/>
    <w:multiLevelType w:val="hybridMultilevel"/>
    <w:tmpl w:val="08DAD7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8C3CD0"/>
    <w:multiLevelType w:val="hybridMultilevel"/>
    <w:tmpl w:val="5614CA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5C94C42"/>
    <w:multiLevelType w:val="hybridMultilevel"/>
    <w:tmpl w:val="77DE25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8C6A29"/>
    <w:multiLevelType w:val="hybridMultilevel"/>
    <w:tmpl w:val="EC82D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80740A7"/>
    <w:multiLevelType w:val="hybridMultilevel"/>
    <w:tmpl w:val="36CA6D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483809"/>
    <w:multiLevelType w:val="hybridMultilevel"/>
    <w:tmpl w:val="CC10F9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09350A"/>
    <w:multiLevelType w:val="hybridMultilevel"/>
    <w:tmpl w:val="496E619C"/>
    <w:lvl w:ilvl="0" w:tplc="95C66E34">
      <w:start w:val="1"/>
      <w:numFmt w:val="lowerRoman"/>
      <w:lvlText w:val="%1."/>
      <w:lvlJc w:val="left"/>
      <w:pPr>
        <w:ind w:left="1515" w:hanging="72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23" w15:restartNumberingAfterBreak="0">
    <w:nsid w:val="33463F55"/>
    <w:multiLevelType w:val="hybridMultilevel"/>
    <w:tmpl w:val="C4E2C0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1E0E8D"/>
    <w:multiLevelType w:val="hybridMultilevel"/>
    <w:tmpl w:val="DF4AA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DE0820"/>
    <w:multiLevelType w:val="hybridMultilevel"/>
    <w:tmpl w:val="AEEE5B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B98770F"/>
    <w:multiLevelType w:val="hybridMultilevel"/>
    <w:tmpl w:val="BD68E1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7A1494"/>
    <w:multiLevelType w:val="hybridMultilevel"/>
    <w:tmpl w:val="28C09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9343F1"/>
    <w:multiLevelType w:val="hybridMultilevel"/>
    <w:tmpl w:val="8E9434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4566415"/>
    <w:multiLevelType w:val="hybridMultilevel"/>
    <w:tmpl w:val="D10E95B8"/>
    <w:lvl w:ilvl="0" w:tplc="158E37E6">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A4D415D"/>
    <w:multiLevelType w:val="hybridMultilevel"/>
    <w:tmpl w:val="518CE73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B634842"/>
    <w:multiLevelType w:val="hybridMultilevel"/>
    <w:tmpl w:val="87A65E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BA4999"/>
    <w:multiLevelType w:val="hybridMultilevel"/>
    <w:tmpl w:val="6E029F5E"/>
    <w:lvl w:ilvl="0" w:tplc="16AE7BA8">
      <w:start w:val="1"/>
      <w:numFmt w:val="lowerRoman"/>
      <w:lvlText w:val="(%1)"/>
      <w:lvlJc w:val="left"/>
      <w:pPr>
        <w:ind w:left="1875" w:hanging="720"/>
      </w:pPr>
      <w:rPr>
        <w:rFonts w:hint="default"/>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33" w15:restartNumberingAfterBreak="0">
    <w:nsid w:val="51E5013A"/>
    <w:multiLevelType w:val="hybridMultilevel"/>
    <w:tmpl w:val="1124DBE2"/>
    <w:lvl w:ilvl="0" w:tplc="51348E7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5D04990"/>
    <w:multiLevelType w:val="hybridMultilevel"/>
    <w:tmpl w:val="9E5E14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68213BA"/>
    <w:multiLevelType w:val="hybridMultilevel"/>
    <w:tmpl w:val="CF4C2C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8EE7D5F"/>
    <w:multiLevelType w:val="hybridMultilevel"/>
    <w:tmpl w:val="A558D41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7" w15:restartNumberingAfterBreak="0">
    <w:nsid w:val="59DC08B5"/>
    <w:multiLevelType w:val="hybridMultilevel"/>
    <w:tmpl w:val="1B888DE8"/>
    <w:lvl w:ilvl="0" w:tplc="B790C13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B285D43"/>
    <w:multiLevelType w:val="hybridMultilevel"/>
    <w:tmpl w:val="268E89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D0F4C07"/>
    <w:multiLevelType w:val="hybridMultilevel"/>
    <w:tmpl w:val="85E8AB28"/>
    <w:lvl w:ilvl="0" w:tplc="02DE6C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5D346538"/>
    <w:multiLevelType w:val="hybridMultilevel"/>
    <w:tmpl w:val="39B8AAB6"/>
    <w:lvl w:ilvl="0" w:tplc="0C845E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F9A541F"/>
    <w:multiLevelType w:val="hybridMultilevel"/>
    <w:tmpl w:val="761A2256"/>
    <w:lvl w:ilvl="0" w:tplc="CBB69616">
      <w:start w:val="1"/>
      <w:numFmt w:val="lowerLetter"/>
      <w:lvlText w:val="(%1)"/>
      <w:lvlJc w:val="left"/>
      <w:pPr>
        <w:ind w:left="1155" w:hanging="4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14F6A6A"/>
    <w:multiLevelType w:val="hybridMultilevel"/>
    <w:tmpl w:val="A91C0118"/>
    <w:lvl w:ilvl="0" w:tplc="103C248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6A6448F"/>
    <w:multiLevelType w:val="hybridMultilevel"/>
    <w:tmpl w:val="947A7716"/>
    <w:lvl w:ilvl="0" w:tplc="ED1017A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9721AC0"/>
    <w:multiLevelType w:val="hybridMultilevel"/>
    <w:tmpl w:val="E32212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3B40883"/>
    <w:multiLevelType w:val="hybridMultilevel"/>
    <w:tmpl w:val="76D66D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5354392"/>
    <w:multiLevelType w:val="hybridMultilevel"/>
    <w:tmpl w:val="119AA0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3647566">
    <w:abstractNumId w:val="37"/>
  </w:num>
  <w:num w:numId="2" w16cid:durableId="33896982">
    <w:abstractNumId w:val="30"/>
  </w:num>
  <w:num w:numId="3" w16cid:durableId="985815718">
    <w:abstractNumId w:val="29"/>
  </w:num>
  <w:num w:numId="4" w16cid:durableId="2104832969">
    <w:abstractNumId w:val="39"/>
  </w:num>
  <w:num w:numId="5" w16cid:durableId="1902476717">
    <w:abstractNumId w:val="41"/>
  </w:num>
  <w:num w:numId="6" w16cid:durableId="767584093">
    <w:abstractNumId w:val="32"/>
  </w:num>
  <w:num w:numId="7" w16cid:durableId="765267854">
    <w:abstractNumId w:val="14"/>
  </w:num>
  <w:num w:numId="8" w16cid:durableId="82335337">
    <w:abstractNumId w:val="40"/>
  </w:num>
  <w:num w:numId="9" w16cid:durableId="1633897411">
    <w:abstractNumId w:val="43"/>
  </w:num>
  <w:num w:numId="10" w16cid:durableId="533352826">
    <w:abstractNumId w:val="33"/>
  </w:num>
  <w:num w:numId="11" w16cid:durableId="126238289">
    <w:abstractNumId w:val="42"/>
  </w:num>
  <w:num w:numId="12" w16cid:durableId="750392948">
    <w:abstractNumId w:val="22"/>
  </w:num>
  <w:num w:numId="13" w16cid:durableId="1639526996">
    <w:abstractNumId w:val="19"/>
  </w:num>
  <w:num w:numId="14" w16cid:durableId="297954606">
    <w:abstractNumId w:val="36"/>
  </w:num>
  <w:num w:numId="15" w16cid:durableId="2083024312">
    <w:abstractNumId w:val="10"/>
  </w:num>
  <w:num w:numId="16" w16cid:durableId="1255165110">
    <w:abstractNumId w:val="8"/>
  </w:num>
  <w:num w:numId="17" w16cid:durableId="1866870816">
    <w:abstractNumId w:val="5"/>
  </w:num>
  <w:num w:numId="18" w16cid:durableId="307632695">
    <w:abstractNumId w:val="2"/>
  </w:num>
  <w:num w:numId="19" w16cid:durableId="802621114">
    <w:abstractNumId w:val="0"/>
  </w:num>
  <w:num w:numId="20" w16cid:durableId="2141921991">
    <w:abstractNumId w:val="9"/>
  </w:num>
  <w:num w:numId="21" w16cid:durableId="1889951721">
    <w:abstractNumId w:val="4"/>
  </w:num>
  <w:num w:numId="22" w16cid:durableId="1301888520">
    <w:abstractNumId w:val="1"/>
  </w:num>
  <w:num w:numId="23" w16cid:durableId="1167864274">
    <w:abstractNumId w:val="11"/>
  </w:num>
  <w:num w:numId="24" w16cid:durableId="1701592314">
    <w:abstractNumId w:val="7"/>
  </w:num>
  <w:num w:numId="25" w16cid:durableId="545794865">
    <w:abstractNumId w:val="3"/>
  </w:num>
  <w:num w:numId="26" w16cid:durableId="1394892771">
    <w:abstractNumId w:val="6"/>
  </w:num>
  <w:num w:numId="27" w16cid:durableId="201870215">
    <w:abstractNumId w:val="25"/>
  </w:num>
  <w:num w:numId="28" w16cid:durableId="1093821504">
    <w:abstractNumId w:val="26"/>
  </w:num>
  <w:num w:numId="29" w16cid:durableId="1485583320">
    <w:abstractNumId w:val="20"/>
  </w:num>
  <w:num w:numId="30" w16cid:durableId="947585644">
    <w:abstractNumId w:val="15"/>
  </w:num>
  <w:num w:numId="31" w16cid:durableId="1885022762">
    <w:abstractNumId w:val="38"/>
  </w:num>
  <w:num w:numId="32" w16cid:durableId="1675110734">
    <w:abstractNumId w:val="34"/>
  </w:num>
  <w:num w:numId="33" w16cid:durableId="1681422225">
    <w:abstractNumId w:val="31"/>
  </w:num>
  <w:num w:numId="34" w16cid:durableId="407315548">
    <w:abstractNumId w:val="17"/>
  </w:num>
  <w:num w:numId="35" w16cid:durableId="2040927523">
    <w:abstractNumId w:val="16"/>
  </w:num>
  <w:num w:numId="36" w16cid:durableId="733117723">
    <w:abstractNumId w:val="35"/>
  </w:num>
  <w:num w:numId="37" w16cid:durableId="450831376">
    <w:abstractNumId w:val="18"/>
  </w:num>
  <w:num w:numId="38" w16cid:durableId="158546021">
    <w:abstractNumId w:val="23"/>
  </w:num>
  <w:num w:numId="39" w16cid:durableId="426925001">
    <w:abstractNumId w:val="46"/>
  </w:num>
  <w:num w:numId="40" w16cid:durableId="818308184">
    <w:abstractNumId w:val="28"/>
  </w:num>
  <w:num w:numId="41" w16cid:durableId="1396584524">
    <w:abstractNumId w:val="12"/>
  </w:num>
  <w:num w:numId="42" w16cid:durableId="1229994238">
    <w:abstractNumId w:val="21"/>
  </w:num>
  <w:num w:numId="43" w16cid:durableId="1351906835">
    <w:abstractNumId w:val="13"/>
  </w:num>
  <w:num w:numId="44" w16cid:durableId="1238632497">
    <w:abstractNumId w:val="44"/>
  </w:num>
  <w:num w:numId="45" w16cid:durableId="1235816103">
    <w:abstractNumId w:val="27"/>
  </w:num>
  <w:num w:numId="46" w16cid:durableId="1630358544">
    <w:abstractNumId w:val="24"/>
  </w:num>
  <w:num w:numId="47" w16cid:durableId="2067680834">
    <w:abstractNumId w:val="4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A1B"/>
    <w:rsid w:val="00010D32"/>
    <w:rsid w:val="00030961"/>
    <w:rsid w:val="00043FC2"/>
    <w:rsid w:val="0005058E"/>
    <w:rsid w:val="001040DE"/>
    <w:rsid w:val="001144FD"/>
    <w:rsid w:val="0012061D"/>
    <w:rsid w:val="00144EE9"/>
    <w:rsid w:val="00151D25"/>
    <w:rsid w:val="0016015F"/>
    <w:rsid w:val="00194929"/>
    <w:rsid w:val="001B29FC"/>
    <w:rsid w:val="002378CC"/>
    <w:rsid w:val="00270AEA"/>
    <w:rsid w:val="002B5C78"/>
    <w:rsid w:val="002F3538"/>
    <w:rsid w:val="002F5D88"/>
    <w:rsid w:val="003C78F3"/>
    <w:rsid w:val="003D03A1"/>
    <w:rsid w:val="003F6AB1"/>
    <w:rsid w:val="003F7AE4"/>
    <w:rsid w:val="00413E93"/>
    <w:rsid w:val="004363A5"/>
    <w:rsid w:val="004552CC"/>
    <w:rsid w:val="0048386B"/>
    <w:rsid w:val="00524234"/>
    <w:rsid w:val="0052737A"/>
    <w:rsid w:val="00557173"/>
    <w:rsid w:val="005D0D4C"/>
    <w:rsid w:val="005E255D"/>
    <w:rsid w:val="005E7F1B"/>
    <w:rsid w:val="00600A42"/>
    <w:rsid w:val="0061636B"/>
    <w:rsid w:val="00622564"/>
    <w:rsid w:val="006437FD"/>
    <w:rsid w:val="00647C3C"/>
    <w:rsid w:val="0066770E"/>
    <w:rsid w:val="006741EA"/>
    <w:rsid w:val="0068364C"/>
    <w:rsid w:val="006B3D4C"/>
    <w:rsid w:val="006B59D6"/>
    <w:rsid w:val="006D4282"/>
    <w:rsid w:val="006E077C"/>
    <w:rsid w:val="006E6647"/>
    <w:rsid w:val="00703CAA"/>
    <w:rsid w:val="00707EE2"/>
    <w:rsid w:val="00717B30"/>
    <w:rsid w:val="0072021C"/>
    <w:rsid w:val="0073590E"/>
    <w:rsid w:val="007438E5"/>
    <w:rsid w:val="00756A70"/>
    <w:rsid w:val="00764FB9"/>
    <w:rsid w:val="00774E50"/>
    <w:rsid w:val="007D5C22"/>
    <w:rsid w:val="00801337"/>
    <w:rsid w:val="00817F02"/>
    <w:rsid w:val="00823EA9"/>
    <w:rsid w:val="00836D2C"/>
    <w:rsid w:val="008450FB"/>
    <w:rsid w:val="00862BD9"/>
    <w:rsid w:val="00875E33"/>
    <w:rsid w:val="008837EE"/>
    <w:rsid w:val="00893CF4"/>
    <w:rsid w:val="00895545"/>
    <w:rsid w:val="008A4E09"/>
    <w:rsid w:val="008C3BEA"/>
    <w:rsid w:val="008D1BC1"/>
    <w:rsid w:val="008D30D9"/>
    <w:rsid w:val="008F348C"/>
    <w:rsid w:val="00902178"/>
    <w:rsid w:val="009063CF"/>
    <w:rsid w:val="0091531A"/>
    <w:rsid w:val="00923913"/>
    <w:rsid w:val="009A0A95"/>
    <w:rsid w:val="009A2B88"/>
    <w:rsid w:val="009C4A1B"/>
    <w:rsid w:val="00A04EC5"/>
    <w:rsid w:val="00A07E9D"/>
    <w:rsid w:val="00A6136A"/>
    <w:rsid w:val="00A93DC0"/>
    <w:rsid w:val="00AA0075"/>
    <w:rsid w:val="00AB0443"/>
    <w:rsid w:val="00AB6471"/>
    <w:rsid w:val="00AC5D3C"/>
    <w:rsid w:val="00B11FA1"/>
    <w:rsid w:val="00B21E93"/>
    <w:rsid w:val="00B3038A"/>
    <w:rsid w:val="00B36B0E"/>
    <w:rsid w:val="00B676C5"/>
    <w:rsid w:val="00BA031D"/>
    <w:rsid w:val="00BA737B"/>
    <w:rsid w:val="00BB7065"/>
    <w:rsid w:val="00BD00E4"/>
    <w:rsid w:val="00BD1F44"/>
    <w:rsid w:val="00BD5915"/>
    <w:rsid w:val="00C16931"/>
    <w:rsid w:val="00C30C1D"/>
    <w:rsid w:val="00C40469"/>
    <w:rsid w:val="00C97251"/>
    <w:rsid w:val="00CB6487"/>
    <w:rsid w:val="00CC1019"/>
    <w:rsid w:val="00CD06D4"/>
    <w:rsid w:val="00D017E2"/>
    <w:rsid w:val="00D0488E"/>
    <w:rsid w:val="00D32EA9"/>
    <w:rsid w:val="00D43185"/>
    <w:rsid w:val="00D74C87"/>
    <w:rsid w:val="00D76543"/>
    <w:rsid w:val="00D93176"/>
    <w:rsid w:val="00DA6685"/>
    <w:rsid w:val="00E10BDC"/>
    <w:rsid w:val="00E229A8"/>
    <w:rsid w:val="00E64461"/>
    <w:rsid w:val="00E863EE"/>
    <w:rsid w:val="00F566B2"/>
    <w:rsid w:val="00F612A1"/>
    <w:rsid w:val="00F75754"/>
    <w:rsid w:val="00FB2559"/>
    <w:rsid w:val="00FE5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contacts" w:name="S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6C1B13B5"/>
  <w15:chartTrackingRefBased/>
  <w15:docId w15:val="{563265E9-91C9-4EC9-9D5D-CA0D73E63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C4A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aliases w:val="Title Header2"/>
    <w:basedOn w:val="Normal"/>
    <w:next w:val="Normal"/>
    <w:link w:val="Heading2Char"/>
    <w:unhideWhenUsed/>
    <w:qFormat/>
    <w:rsid w:val="009C4A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9C4A1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aliases w:val=" Sub-Clause Sub-paragraph"/>
    <w:basedOn w:val="Normal"/>
    <w:next w:val="Normal"/>
    <w:link w:val="Heading4Char"/>
    <w:unhideWhenUsed/>
    <w:qFormat/>
    <w:rsid w:val="009C4A1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C4A1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C4A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4A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4A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4A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C4A1B"/>
    <w:rPr>
      <w:rFonts w:asciiTheme="majorHAnsi" w:eastAsiaTheme="majorEastAsia" w:hAnsiTheme="majorHAnsi" w:cstheme="majorBidi"/>
      <w:color w:val="2F5496" w:themeColor="accent1" w:themeShade="BF"/>
      <w:sz w:val="40"/>
      <w:szCs w:val="40"/>
    </w:rPr>
  </w:style>
  <w:style w:type="character" w:customStyle="1" w:styleId="Heading2Char">
    <w:name w:val="Heading 2 Char"/>
    <w:aliases w:val="Title Header2 Char"/>
    <w:basedOn w:val="DefaultParagraphFont"/>
    <w:link w:val="Heading2"/>
    <w:rsid w:val="009C4A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9C4A1B"/>
    <w:rPr>
      <w:rFonts w:eastAsiaTheme="majorEastAsia" w:cstheme="majorBidi"/>
      <w:color w:val="2F5496" w:themeColor="accent1" w:themeShade="BF"/>
      <w:sz w:val="28"/>
      <w:szCs w:val="28"/>
    </w:rPr>
  </w:style>
  <w:style w:type="character" w:customStyle="1" w:styleId="Heading4Char">
    <w:name w:val="Heading 4 Char"/>
    <w:aliases w:val=" Sub-Clause Sub-paragraph Char"/>
    <w:basedOn w:val="DefaultParagraphFont"/>
    <w:link w:val="Heading4"/>
    <w:rsid w:val="009C4A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C4A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C4A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4A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4A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4A1B"/>
    <w:rPr>
      <w:rFonts w:eastAsiaTheme="majorEastAsia" w:cstheme="majorBidi"/>
      <w:color w:val="272727" w:themeColor="text1" w:themeTint="D8"/>
    </w:rPr>
  </w:style>
  <w:style w:type="paragraph" w:styleId="Title">
    <w:name w:val="Title"/>
    <w:basedOn w:val="Normal"/>
    <w:next w:val="Normal"/>
    <w:link w:val="TitleChar"/>
    <w:qFormat/>
    <w:rsid w:val="009C4A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C4A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4A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4A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4A1B"/>
    <w:pPr>
      <w:spacing w:before="160"/>
      <w:jc w:val="center"/>
    </w:pPr>
    <w:rPr>
      <w:i/>
      <w:iCs/>
      <w:color w:val="404040" w:themeColor="text1" w:themeTint="BF"/>
    </w:rPr>
  </w:style>
  <w:style w:type="character" w:customStyle="1" w:styleId="QuoteChar">
    <w:name w:val="Quote Char"/>
    <w:basedOn w:val="DefaultParagraphFont"/>
    <w:link w:val="Quote"/>
    <w:uiPriority w:val="29"/>
    <w:rsid w:val="009C4A1B"/>
    <w:rPr>
      <w:i/>
      <w:iCs/>
      <w:color w:val="404040" w:themeColor="text1" w:themeTint="BF"/>
    </w:rPr>
  </w:style>
  <w:style w:type="paragraph" w:styleId="ListParagraph">
    <w:name w:val="List Paragraph"/>
    <w:basedOn w:val="Normal"/>
    <w:uiPriority w:val="34"/>
    <w:qFormat/>
    <w:rsid w:val="009C4A1B"/>
    <w:pPr>
      <w:ind w:left="720"/>
      <w:contextualSpacing/>
    </w:pPr>
  </w:style>
  <w:style w:type="character" w:styleId="IntenseEmphasis">
    <w:name w:val="Intense Emphasis"/>
    <w:basedOn w:val="DefaultParagraphFont"/>
    <w:uiPriority w:val="21"/>
    <w:qFormat/>
    <w:rsid w:val="009C4A1B"/>
    <w:rPr>
      <w:i/>
      <w:iCs/>
      <w:color w:val="2F5496" w:themeColor="accent1" w:themeShade="BF"/>
    </w:rPr>
  </w:style>
  <w:style w:type="paragraph" w:styleId="IntenseQuote">
    <w:name w:val="Intense Quote"/>
    <w:basedOn w:val="Normal"/>
    <w:next w:val="Normal"/>
    <w:link w:val="IntenseQuoteChar"/>
    <w:uiPriority w:val="30"/>
    <w:qFormat/>
    <w:rsid w:val="009C4A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C4A1B"/>
    <w:rPr>
      <w:i/>
      <w:iCs/>
      <w:color w:val="2F5496" w:themeColor="accent1" w:themeShade="BF"/>
    </w:rPr>
  </w:style>
  <w:style w:type="character" w:styleId="IntenseReference">
    <w:name w:val="Intense Reference"/>
    <w:basedOn w:val="DefaultParagraphFont"/>
    <w:uiPriority w:val="32"/>
    <w:qFormat/>
    <w:rsid w:val="009C4A1B"/>
    <w:rPr>
      <w:b/>
      <w:bCs/>
      <w:smallCaps/>
      <w:color w:val="2F5496" w:themeColor="accent1" w:themeShade="BF"/>
      <w:spacing w:val="5"/>
    </w:rPr>
  </w:style>
  <w:style w:type="numbering" w:customStyle="1" w:styleId="NoList1">
    <w:name w:val="No List1"/>
    <w:next w:val="NoList"/>
    <w:uiPriority w:val="99"/>
    <w:semiHidden/>
    <w:unhideWhenUsed/>
    <w:rsid w:val="009C4A1B"/>
  </w:style>
  <w:style w:type="numbering" w:customStyle="1" w:styleId="NoList11">
    <w:name w:val="No List11"/>
    <w:next w:val="NoList"/>
    <w:uiPriority w:val="99"/>
    <w:semiHidden/>
    <w:unhideWhenUsed/>
    <w:rsid w:val="009C4A1B"/>
  </w:style>
  <w:style w:type="paragraph" w:styleId="Header">
    <w:name w:val="header"/>
    <w:basedOn w:val="Normal"/>
    <w:link w:val="HeaderChar"/>
    <w:uiPriority w:val="99"/>
    <w:unhideWhenUsed/>
    <w:rsid w:val="009C4A1B"/>
    <w:pPr>
      <w:tabs>
        <w:tab w:val="center" w:pos="4680"/>
        <w:tab w:val="right" w:pos="9360"/>
      </w:tabs>
      <w:spacing w:after="0" w:line="240" w:lineRule="auto"/>
    </w:pPr>
    <w:rPr>
      <w:rFonts w:ascii="Calibri" w:eastAsia="Calibri" w:hAnsi="Calibri" w:cs="Times New Roman"/>
      <w:kern w:val="0"/>
      <w:sz w:val="20"/>
      <w:szCs w:val="20"/>
      <w14:ligatures w14:val="none"/>
    </w:rPr>
  </w:style>
  <w:style w:type="character" w:customStyle="1" w:styleId="HeaderChar">
    <w:name w:val="Header Char"/>
    <w:basedOn w:val="DefaultParagraphFont"/>
    <w:link w:val="Header"/>
    <w:uiPriority w:val="99"/>
    <w:rsid w:val="009C4A1B"/>
    <w:rPr>
      <w:rFonts w:ascii="Calibri" w:eastAsia="Calibri" w:hAnsi="Calibri" w:cs="Times New Roman"/>
      <w:kern w:val="0"/>
      <w:sz w:val="20"/>
      <w:szCs w:val="20"/>
      <w:lang w:val="en-US"/>
      <w14:ligatures w14:val="none"/>
    </w:rPr>
  </w:style>
  <w:style w:type="paragraph" w:styleId="TOC1">
    <w:name w:val="toc 1"/>
    <w:basedOn w:val="Normal"/>
    <w:next w:val="Normal"/>
    <w:uiPriority w:val="99"/>
    <w:rsid w:val="009C4A1B"/>
    <w:pPr>
      <w:autoSpaceDE w:val="0"/>
      <w:autoSpaceDN w:val="0"/>
      <w:adjustRightInd w:val="0"/>
      <w:spacing w:after="0" w:line="240" w:lineRule="auto"/>
    </w:pPr>
    <w:rPr>
      <w:rFonts w:ascii="Times New Roman" w:eastAsia="Calibri" w:hAnsi="Times New Roman" w:cs="Times New Roman"/>
      <w:kern w:val="0"/>
      <w:sz w:val="24"/>
      <w:szCs w:val="24"/>
      <w14:ligatures w14:val="none"/>
    </w:rPr>
  </w:style>
  <w:style w:type="paragraph" w:styleId="TOC2">
    <w:name w:val="toc 2"/>
    <w:basedOn w:val="Normal"/>
    <w:next w:val="Normal"/>
    <w:uiPriority w:val="99"/>
    <w:rsid w:val="009C4A1B"/>
    <w:pPr>
      <w:autoSpaceDE w:val="0"/>
      <w:autoSpaceDN w:val="0"/>
      <w:adjustRightInd w:val="0"/>
      <w:spacing w:after="0" w:line="240" w:lineRule="auto"/>
    </w:pPr>
    <w:rPr>
      <w:rFonts w:ascii="Times New Roman" w:eastAsia="Calibri" w:hAnsi="Times New Roman" w:cs="Times New Roman"/>
      <w:kern w:val="0"/>
      <w:sz w:val="24"/>
      <w:szCs w:val="24"/>
      <w14:ligatures w14:val="none"/>
    </w:rPr>
  </w:style>
  <w:style w:type="paragraph" w:customStyle="1" w:styleId="Document1">
    <w:name w:val="Document 1"/>
    <w:rsid w:val="009C4A1B"/>
    <w:pPr>
      <w:keepNext/>
      <w:keepLines/>
      <w:tabs>
        <w:tab w:val="left" w:pos="-720"/>
      </w:tabs>
      <w:suppressAutoHyphens/>
      <w:spacing w:after="0" w:line="240" w:lineRule="auto"/>
    </w:pPr>
    <w:rPr>
      <w:rFonts w:ascii="Times" w:eastAsia="Times New Roman" w:hAnsi="Times" w:cs="Times New Roman"/>
      <w:kern w:val="0"/>
      <w:sz w:val="24"/>
      <w:szCs w:val="20"/>
      <w14:ligatures w14:val="none"/>
    </w:rPr>
  </w:style>
  <w:style w:type="character" w:styleId="PageNumber">
    <w:name w:val="page number"/>
    <w:basedOn w:val="DefaultParagraphFont"/>
    <w:rsid w:val="009C4A1B"/>
  </w:style>
  <w:style w:type="paragraph" w:styleId="FootnoteText">
    <w:name w:val="footnote text"/>
    <w:basedOn w:val="Normal"/>
    <w:link w:val="FootnoteTextChar"/>
    <w:semiHidden/>
    <w:rsid w:val="009C4A1B"/>
    <w:pPr>
      <w:tabs>
        <w:tab w:val="left" w:pos="360"/>
      </w:tabs>
      <w:spacing w:after="120" w:line="240" w:lineRule="auto"/>
      <w:ind w:left="360" w:hanging="360"/>
      <w:jc w:val="both"/>
    </w:pPr>
    <w:rPr>
      <w:rFonts w:ascii="Arial" w:eastAsia="Times New Roman" w:hAnsi="Arial" w:cs="Times New Roman"/>
      <w:kern w:val="0"/>
      <w:sz w:val="18"/>
      <w:szCs w:val="20"/>
      <w14:ligatures w14:val="none"/>
    </w:rPr>
  </w:style>
  <w:style w:type="character" w:customStyle="1" w:styleId="FootnoteTextChar">
    <w:name w:val="Footnote Text Char"/>
    <w:basedOn w:val="DefaultParagraphFont"/>
    <w:link w:val="FootnoteText"/>
    <w:semiHidden/>
    <w:rsid w:val="009C4A1B"/>
    <w:rPr>
      <w:rFonts w:ascii="Arial" w:eastAsia="Times New Roman" w:hAnsi="Arial" w:cs="Times New Roman"/>
      <w:kern w:val="0"/>
      <w:sz w:val="18"/>
      <w:szCs w:val="20"/>
      <w:lang w:val="en-US"/>
      <w14:ligatures w14:val="none"/>
    </w:rPr>
  </w:style>
  <w:style w:type="paragraph" w:customStyle="1" w:styleId="Head22">
    <w:name w:val="Head 2.2"/>
    <w:basedOn w:val="Normal"/>
    <w:rsid w:val="009C4A1B"/>
    <w:pPr>
      <w:tabs>
        <w:tab w:val="left" w:pos="360"/>
      </w:tabs>
      <w:suppressAutoHyphens/>
      <w:spacing w:after="240" w:line="240" w:lineRule="auto"/>
      <w:ind w:left="360" w:hanging="360"/>
    </w:pPr>
    <w:rPr>
      <w:rFonts w:ascii="Times New Roman" w:eastAsia="Times New Roman" w:hAnsi="Times New Roman" w:cs="Times New Roman"/>
      <w:b/>
      <w:kern w:val="0"/>
      <w:sz w:val="24"/>
      <w:szCs w:val="20"/>
      <w14:ligatures w14:val="none"/>
    </w:rPr>
  </w:style>
  <w:style w:type="character" w:styleId="FootnoteReference">
    <w:name w:val="footnote reference"/>
    <w:semiHidden/>
    <w:rsid w:val="009C4A1B"/>
    <w:rPr>
      <w:vertAlign w:val="superscript"/>
    </w:rPr>
  </w:style>
  <w:style w:type="paragraph" w:styleId="BodyText">
    <w:name w:val="Body Text"/>
    <w:basedOn w:val="Normal"/>
    <w:link w:val="BodyTextChar"/>
    <w:rsid w:val="009C4A1B"/>
    <w:pPr>
      <w:suppressAutoHyphens/>
      <w:spacing w:after="0" w:line="240" w:lineRule="auto"/>
      <w:ind w:right="-72"/>
      <w:jc w:val="both"/>
    </w:pPr>
    <w:rPr>
      <w:rFonts w:ascii="Times New Roman" w:eastAsia="Times New Roman" w:hAnsi="Times New Roman" w:cs="Times New Roman"/>
      <w:spacing w:val="-4"/>
      <w:kern w:val="0"/>
      <w:sz w:val="24"/>
      <w:szCs w:val="20"/>
      <w14:ligatures w14:val="none"/>
    </w:rPr>
  </w:style>
  <w:style w:type="character" w:customStyle="1" w:styleId="BodyTextChar">
    <w:name w:val="Body Text Char"/>
    <w:basedOn w:val="DefaultParagraphFont"/>
    <w:link w:val="BodyText"/>
    <w:rsid w:val="009C4A1B"/>
    <w:rPr>
      <w:rFonts w:ascii="Times New Roman" w:eastAsia="Times New Roman" w:hAnsi="Times New Roman" w:cs="Times New Roman"/>
      <w:spacing w:val="-4"/>
      <w:kern w:val="0"/>
      <w:sz w:val="24"/>
      <w:szCs w:val="20"/>
      <w:lang w:val="en-US"/>
      <w14:ligatures w14:val="none"/>
    </w:rPr>
  </w:style>
  <w:style w:type="paragraph" w:styleId="BlockText">
    <w:name w:val="Block Text"/>
    <w:basedOn w:val="Normal"/>
    <w:rsid w:val="009C4A1B"/>
    <w:pPr>
      <w:tabs>
        <w:tab w:val="left" w:pos="1080"/>
      </w:tabs>
      <w:suppressAutoHyphens/>
      <w:spacing w:after="200" w:line="240" w:lineRule="auto"/>
      <w:ind w:left="547" w:right="-72" w:hanging="547"/>
      <w:jc w:val="both"/>
    </w:pPr>
    <w:rPr>
      <w:rFonts w:ascii="Times New Roman" w:eastAsia="Times New Roman" w:hAnsi="Times New Roman" w:cs="Times New Roman"/>
      <w:kern w:val="0"/>
      <w:sz w:val="24"/>
      <w:szCs w:val="20"/>
      <w14:ligatures w14:val="none"/>
    </w:rPr>
  </w:style>
  <w:style w:type="character" w:styleId="Hyperlink">
    <w:name w:val="Hyperlink"/>
    <w:uiPriority w:val="99"/>
    <w:rsid w:val="009C4A1B"/>
    <w:rPr>
      <w:color w:val="0000FF"/>
      <w:u w:val="single"/>
    </w:rPr>
  </w:style>
  <w:style w:type="paragraph" w:styleId="BalloonText">
    <w:name w:val="Balloon Text"/>
    <w:basedOn w:val="Normal"/>
    <w:link w:val="BalloonTextChar"/>
    <w:uiPriority w:val="99"/>
    <w:semiHidden/>
    <w:unhideWhenUsed/>
    <w:rsid w:val="009C4A1B"/>
    <w:pPr>
      <w:spacing w:after="0" w:line="240" w:lineRule="auto"/>
    </w:pPr>
    <w:rPr>
      <w:rFonts w:ascii="Tahoma" w:eastAsia="Calibri" w:hAnsi="Tahoma" w:cs="Times New Roman"/>
      <w:kern w:val="0"/>
      <w:sz w:val="16"/>
      <w:szCs w:val="16"/>
      <w14:ligatures w14:val="none"/>
    </w:rPr>
  </w:style>
  <w:style w:type="character" w:customStyle="1" w:styleId="BalloonTextChar">
    <w:name w:val="Balloon Text Char"/>
    <w:basedOn w:val="DefaultParagraphFont"/>
    <w:link w:val="BalloonText"/>
    <w:uiPriority w:val="99"/>
    <w:semiHidden/>
    <w:rsid w:val="009C4A1B"/>
    <w:rPr>
      <w:rFonts w:ascii="Tahoma" w:eastAsia="Calibri" w:hAnsi="Tahoma" w:cs="Times New Roman"/>
      <w:kern w:val="0"/>
      <w:sz w:val="16"/>
      <w:szCs w:val="16"/>
      <w:lang w:val="en-US"/>
      <w14:ligatures w14:val="none"/>
    </w:rPr>
  </w:style>
  <w:style w:type="paragraph" w:customStyle="1" w:styleId="Default">
    <w:name w:val="Default"/>
    <w:rsid w:val="009C4A1B"/>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rticle500">
    <w:name w:val="Article (500)"/>
    <w:basedOn w:val="Default"/>
    <w:next w:val="Default"/>
    <w:uiPriority w:val="99"/>
    <w:rsid w:val="009C4A1B"/>
    <w:rPr>
      <w:color w:val="auto"/>
    </w:rPr>
  </w:style>
  <w:style w:type="paragraph" w:customStyle="1" w:styleId="101500">
    <w:name w:val="1.01 (500)"/>
    <w:basedOn w:val="Default"/>
    <w:next w:val="Default"/>
    <w:uiPriority w:val="99"/>
    <w:rsid w:val="009C4A1B"/>
    <w:rPr>
      <w:color w:val="auto"/>
    </w:rPr>
  </w:style>
  <w:style w:type="paragraph" w:customStyle="1" w:styleId="A500">
    <w:name w:val="A. (500)"/>
    <w:basedOn w:val="Default"/>
    <w:next w:val="Default"/>
    <w:uiPriority w:val="99"/>
    <w:rsid w:val="009C4A1B"/>
    <w:pPr>
      <w:spacing w:after="240"/>
      <w:ind w:left="1080" w:hanging="360"/>
      <w:jc w:val="both"/>
    </w:pPr>
    <w:rPr>
      <w:sz w:val="23"/>
      <w:szCs w:val="23"/>
    </w:rPr>
  </w:style>
  <w:style w:type="paragraph" w:customStyle="1" w:styleId="1500">
    <w:name w:val="1. (500)"/>
    <w:basedOn w:val="Default"/>
    <w:next w:val="Default"/>
    <w:uiPriority w:val="99"/>
    <w:rsid w:val="009C4A1B"/>
    <w:pPr>
      <w:spacing w:after="240"/>
      <w:ind w:left="1440" w:hanging="360"/>
      <w:jc w:val="both"/>
    </w:pPr>
    <w:rPr>
      <w:sz w:val="23"/>
      <w:szCs w:val="23"/>
    </w:rPr>
  </w:style>
  <w:style w:type="paragraph" w:customStyle="1" w:styleId="asmall500">
    <w:name w:val="a. (small) (500)"/>
    <w:basedOn w:val="Default"/>
    <w:next w:val="Default"/>
    <w:uiPriority w:val="99"/>
    <w:rsid w:val="009C4A1B"/>
    <w:rPr>
      <w:color w:val="auto"/>
    </w:rPr>
  </w:style>
  <w:style w:type="paragraph" w:customStyle="1" w:styleId="15000">
    <w:name w:val="1) (500)"/>
    <w:basedOn w:val="Default"/>
    <w:next w:val="Default"/>
    <w:uiPriority w:val="99"/>
    <w:rsid w:val="009C4A1B"/>
    <w:rPr>
      <w:color w:val="auto"/>
    </w:rPr>
  </w:style>
  <w:style w:type="paragraph" w:customStyle="1" w:styleId="a5000">
    <w:name w:val="a) (500)"/>
    <w:basedOn w:val="Default"/>
    <w:next w:val="Default"/>
    <w:uiPriority w:val="99"/>
    <w:rsid w:val="009C4A1B"/>
    <w:rPr>
      <w:color w:val="auto"/>
    </w:rPr>
  </w:style>
  <w:style w:type="paragraph" w:styleId="Footer">
    <w:name w:val="footer"/>
    <w:basedOn w:val="Normal"/>
    <w:link w:val="FooterChar"/>
    <w:uiPriority w:val="99"/>
    <w:unhideWhenUsed/>
    <w:rsid w:val="009C4A1B"/>
    <w:pPr>
      <w:tabs>
        <w:tab w:val="center" w:pos="4680"/>
        <w:tab w:val="right" w:pos="9360"/>
      </w:tabs>
      <w:spacing w:after="0" w:line="240" w:lineRule="auto"/>
    </w:pPr>
    <w:rPr>
      <w:rFonts w:ascii="Calibri" w:eastAsia="Calibri" w:hAnsi="Calibri" w:cs="Times New Roman"/>
      <w:kern w:val="0"/>
      <w:sz w:val="20"/>
      <w:szCs w:val="20"/>
      <w14:ligatures w14:val="none"/>
    </w:rPr>
  </w:style>
  <w:style w:type="character" w:customStyle="1" w:styleId="FooterChar">
    <w:name w:val="Footer Char"/>
    <w:basedOn w:val="DefaultParagraphFont"/>
    <w:link w:val="Footer"/>
    <w:uiPriority w:val="99"/>
    <w:rsid w:val="009C4A1B"/>
    <w:rPr>
      <w:rFonts w:ascii="Calibri" w:eastAsia="Calibri" w:hAnsi="Calibri" w:cs="Times New Roman"/>
      <w:kern w:val="0"/>
      <w:sz w:val="20"/>
      <w:szCs w:val="20"/>
      <w:lang w:val="en-US"/>
      <w14:ligatures w14:val="none"/>
    </w:rPr>
  </w:style>
  <w:style w:type="paragraph" w:styleId="NoSpacing">
    <w:name w:val="No Spacing"/>
    <w:uiPriority w:val="1"/>
    <w:qFormat/>
    <w:rsid w:val="009C4A1B"/>
    <w:pPr>
      <w:spacing w:after="0" w:line="240" w:lineRule="auto"/>
    </w:pPr>
    <w:rPr>
      <w:rFonts w:ascii="Calibri" w:eastAsia="Calibri" w:hAnsi="Calibri" w:cs="Times New Roman"/>
      <w:kern w:val="0"/>
      <w14:ligatures w14:val="none"/>
    </w:rPr>
  </w:style>
  <w:style w:type="paragraph" w:customStyle="1" w:styleId="Outline0041">
    <w:name w:val="Outline004_1"/>
    <w:rsid w:val="009C4A1B"/>
    <w:pPr>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1440" w:hanging="360"/>
    </w:pPr>
    <w:rPr>
      <w:rFonts w:ascii="Times New Roman" w:eastAsia="Times New Roman" w:hAnsi="Times New Roman" w:cs="Times New Roman"/>
      <w:kern w:val="0"/>
      <w:sz w:val="24"/>
      <w:szCs w:val="24"/>
      <w14:ligatures w14:val="none"/>
    </w:rPr>
  </w:style>
  <w:style w:type="paragraph" w:customStyle="1" w:styleId="Level2">
    <w:name w:val="Level 2"/>
    <w:rsid w:val="009C4A1B"/>
    <w:pPr>
      <w:autoSpaceDE w:val="0"/>
      <w:autoSpaceDN w:val="0"/>
      <w:adjustRightInd w:val="0"/>
      <w:spacing w:after="0" w:line="240" w:lineRule="auto"/>
      <w:ind w:left="1440"/>
    </w:pPr>
    <w:rPr>
      <w:rFonts w:ascii="Times New Roman" w:eastAsia="Times New Roman" w:hAnsi="Times New Roman" w:cs="Times New Roman"/>
      <w:kern w:val="0"/>
      <w:sz w:val="24"/>
      <w:szCs w:val="24"/>
      <w14:ligatures w14:val="none"/>
    </w:rPr>
  </w:style>
  <w:style w:type="paragraph" w:customStyle="1" w:styleId="Technical4">
    <w:name w:val="Technical 4"/>
    <w:rsid w:val="009C4A1B"/>
    <w:pPr>
      <w:tabs>
        <w:tab w:val="left" w:pos="-720"/>
      </w:tabs>
      <w:suppressAutoHyphens/>
      <w:spacing w:after="0" w:line="240" w:lineRule="auto"/>
    </w:pPr>
    <w:rPr>
      <w:rFonts w:ascii="Times" w:eastAsia="Times New Roman" w:hAnsi="Times" w:cs="Times New Roman"/>
      <w:b/>
      <w:kern w:val="0"/>
      <w:sz w:val="24"/>
      <w:szCs w:val="20"/>
      <w14:ligatures w14:val="none"/>
    </w:rPr>
  </w:style>
  <w:style w:type="paragraph" w:styleId="Index1">
    <w:name w:val="index 1"/>
    <w:basedOn w:val="Normal"/>
    <w:next w:val="Normal"/>
    <w:autoRedefine/>
    <w:uiPriority w:val="99"/>
    <w:semiHidden/>
    <w:unhideWhenUsed/>
    <w:rsid w:val="009C4A1B"/>
    <w:pPr>
      <w:spacing w:after="200" w:line="276" w:lineRule="auto"/>
      <w:ind w:left="220" w:hanging="220"/>
    </w:pPr>
    <w:rPr>
      <w:rFonts w:ascii="Calibri" w:eastAsia="Calibri" w:hAnsi="Calibri" w:cs="Times New Roman"/>
      <w:kern w:val="0"/>
      <w14:ligatures w14:val="none"/>
    </w:rPr>
  </w:style>
  <w:style w:type="paragraph" w:styleId="IndexHeading">
    <w:name w:val="index heading"/>
    <w:basedOn w:val="Normal"/>
    <w:next w:val="Index1"/>
    <w:semiHidden/>
    <w:rsid w:val="009C4A1B"/>
    <w:pPr>
      <w:spacing w:after="0" w:line="240" w:lineRule="auto"/>
    </w:pPr>
    <w:rPr>
      <w:rFonts w:ascii="Times New Roman" w:eastAsia="Times New Roman" w:hAnsi="Times New Roman" w:cs="Times New Roman"/>
      <w:kern w:val="0"/>
      <w:sz w:val="20"/>
      <w:szCs w:val="20"/>
      <w14:ligatures w14:val="none"/>
    </w:rPr>
  </w:style>
  <w:style w:type="paragraph" w:customStyle="1" w:styleId="explanatorynotes">
    <w:name w:val="explanatory_notes"/>
    <w:basedOn w:val="Normal"/>
    <w:rsid w:val="009C4A1B"/>
    <w:pPr>
      <w:suppressAutoHyphens/>
      <w:spacing w:after="240" w:line="360" w:lineRule="exact"/>
      <w:jc w:val="both"/>
    </w:pPr>
    <w:rPr>
      <w:rFonts w:ascii="Arial" w:eastAsia="Times New Roman" w:hAnsi="Arial" w:cs="Times New Roman"/>
      <w:kern w:val="0"/>
      <w:sz w:val="24"/>
      <w:szCs w:val="20"/>
      <w14:ligatures w14:val="none"/>
    </w:rPr>
  </w:style>
  <w:style w:type="paragraph" w:styleId="NormalWeb">
    <w:name w:val="Normal (Web)"/>
    <w:basedOn w:val="Normal"/>
    <w:rsid w:val="009C4A1B"/>
    <w:pPr>
      <w:spacing w:before="100" w:beforeAutospacing="1" w:after="100" w:afterAutospacing="1" w:line="240" w:lineRule="auto"/>
    </w:pPr>
    <w:rPr>
      <w:rFonts w:ascii="Arial Unicode MS" w:eastAsia="Arial Unicode MS" w:hAnsi="Arial Unicode MS" w:cs="Arial Unicode MS"/>
      <w:kern w:val="0"/>
      <w:sz w:val="24"/>
      <w:szCs w:val="24"/>
      <w14:ligatures w14:val="none"/>
    </w:rPr>
  </w:style>
  <w:style w:type="paragraph" w:customStyle="1" w:styleId="BankNormal">
    <w:name w:val="BankNormal"/>
    <w:basedOn w:val="Normal"/>
    <w:rsid w:val="009C4A1B"/>
    <w:pPr>
      <w:spacing w:after="240" w:line="240" w:lineRule="auto"/>
    </w:pPr>
    <w:rPr>
      <w:rFonts w:ascii="Times New Roman" w:eastAsia="Times New Roman" w:hAnsi="Times New Roman" w:cs="Times New Roman"/>
      <w:kern w:val="0"/>
      <w:sz w:val="24"/>
      <w:szCs w:val="20"/>
      <w14:ligatures w14:val="none"/>
    </w:rPr>
  </w:style>
  <w:style w:type="paragraph" w:styleId="BodyTextIndent">
    <w:name w:val="Body Text Indent"/>
    <w:basedOn w:val="Normal"/>
    <w:link w:val="BodyTextIndentChar"/>
    <w:uiPriority w:val="99"/>
    <w:semiHidden/>
    <w:unhideWhenUsed/>
    <w:rsid w:val="009C4A1B"/>
    <w:pPr>
      <w:spacing w:after="120" w:line="276" w:lineRule="auto"/>
      <w:ind w:left="360"/>
    </w:pPr>
    <w:rPr>
      <w:rFonts w:ascii="Calibri" w:eastAsia="Calibri" w:hAnsi="Calibri" w:cs="Times New Roman"/>
      <w:kern w:val="0"/>
      <w14:ligatures w14:val="none"/>
    </w:rPr>
  </w:style>
  <w:style w:type="character" w:customStyle="1" w:styleId="BodyTextIndentChar">
    <w:name w:val="Body Text Indent Char"/>
    <w:basedOn w:val="DefaultParagraphFont"/>
    <w:link w:val="BodyTextIndent"/>
    <w:uiPriority w:val="99"/>
    <w:semiHidden/>
    <w:rsid w:val="009C4A1B"/>
    <w:rPr>
      <w:rFonts w:ascii="Calibri" w:eastAsia="Calibri" w:hAnsi="Calibri" w:cs="Times New Roman"/>
      <w:kern w:val="0"/>
      <w:lang w:val="en-US"/>
      <w14:ligatures w14:val="none"/>
    </w:rPr>
  </w:style>
  <w:style w:type="character" w:styleId="FollowedHyperlink">
    <w:name w:val="FollowedHyperlink"/>
    <w:basedOn w:val="DefaultParagraphFont"/>
    <w:uiPriority w:val="99"/>
    <w:semiHidden/>
    <w:unhideWhenUsed/>
    <w:rsid w:val="009C4A1B"/>
    <w:rPr>
      <w:color w:val="954F72"/>
      <w:u w:val="single"/>
    </w:rPr>
  </w:style>
  <w:style w:type="paragraph" w:customStyle="1" w:styleId="msonormal0">
    <w:name w:val="msonormal"/>
    <w:basedOn w:val="Normal"/>
    <w:rsid w:val="009C4A1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font5">
    <w:name w:val="font5"/>
    <w:basedOn w:val="Normal"/>
    <w:rsid w:val="009C4A1B"/>
    <w:pPr>
      <w:spacing w:before="100" w:beforeAutospacing="1" w:after="100" w:afterAutospacing="1" w:line="240" w:lineRule="auto"/>
    </w:pPr>
    <w:rPr>
      <w:rFonts w:ascii="Tahoma" w:eastAsia="Times New Roman" w:hAnsi="Tahoma" w:cs="Tahoma"/>
      <w:color w:val="000000"/>
      <w:kern w:val="0"/>
      <w14:ligatures w14:val="none"/>
    </w:rPr>
  </w:style>
  <w:style w:type="paragraph" w:customStyle="1" w:styleId="xl63">
    <w:name w:val="xl63"/>
    <w:basedOn w:val="Normal"/>
    <w:rsid w:val="009C4A1B"/>
    <w:pP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64">
    <w:name w:val="xl64"/>
    <w:basedOn w:val="Normal"/>
    <w:rsid w:val="009C4A1B"/>
    <w:pPr>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65">
    <w:name w:val="xl65"/>
    <w:basedOn w:val="Normal"/>
    <w:rsid w:val="009C4A1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66">
    <w:name w:val="xl66"/>
    <w:basedOn w:val="Normal"/>
    <w:rsid w:val="009C4A1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67">
    <w:name w:val="xl67"/>
    <w:basedOn w:val="Normal"/>
    <w:rsid w:val="009C4A1B"/>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68">
    <w:name w:val="xl68"/>
    <w:basedOn w:val="Normal"/>
    <w:rsid w:val="009C4A1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69">
    <w:name w:val="xl69"/>
    <w:basedOn w:val="Normal"/>
    <w:rsid w:val="009C4A1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kern w:val="0"/>
      <w:sz w:val="24"/>
      <w:szCs w:val="24"/>
      <w14:ligatures w14:val="none"/>
    </w:rPr>
  </w:style>
  <w:style w:type="paragraph" w:customStyle="1" w:styleId="xl70">
    <w:name w:val="xl70"/>
    <w:basedOn w:val="Normal"/>
    <w:rsid w:val="009C4A1B"/>
    <w:pPr>
      <w:pBdr>
        <w:top w:val="single" w:sz="8" w:space="0" w:color="auto"/>
        <w:left w:val="single" w:sz="4" w:space="0" w:color="auto"/>
        <w:bottom w:val="single" w:sz="8" w:space="0" w:color="auto"/>
        <w:right w:val="single" w:sz="4" w:space="0" w:color="auto"/>
      </w:pBdr>
      <w:shd w:val="clear" w:color="000000" w:fill="D0CECE"/>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71">
    <w:name w:val="xl71"/>
    <w:basedOn w:val="Normal"/>
    <w:rsid w:val="009C4A1B"/>
    <w:pPr>
      <w:pBdr>
        <w:top w:val="single" w:sz="8" w:space="0" w:color="auto"/>
        <w:left w:val="single" w:sz="4" w:space="0" w:color="auto"/>
        <w:bottom w:val="single" w:sz="8" w:space="0" w:color="auto"/>
        <w:right w:val="single" w:sz="8" w:space="0" w:color="auto"/>
      </w:pBdr>
      <w:shd w:val="clear" w:color="000000" w:fill="D0CECE"/>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72">
    <w:name w:val="xl72"/>
    <w:basedOn w:val="Normal"/>
    <w:rsid w:val="009C4A1B"/>
    <w:pPr>
      <w:pBdr>
        <w:top w:val="single" w:sz="4" w:space="0" w:color="auto"/>
        <w:left w:val="single" w:sz="4" w:space="0" w:color="auto"/>
        <w:right w:val="single" w:sz="4" w:space="0" w:color="auto"/>
      </w:pBd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73">
    <w:name w:val="xl73"/>
    <w:basedOn w:val="Normal"/>
    <w:rsid w:val="009C4A1B"/>
    <w:pPr>
      <w:pBdr>
        <w:top w:val="single" w:sz="4" w:space="0" w:color="auto"/>
        <w:left w:val="single" w:sz="4" w:space="0" w:color="auto"/>
        <w:right w:val="single" w:sz="4" w:space="0" w:color="auto"/>
      </w:pBdr>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74">
    <w:name w:val="xl74"/>
    <w:basedOn w:val="Normal"/>
    <w:rsid w:val="009C4A1B"/>
    <w:pPr>
      <w:pBdr>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75">
    <w:name w:val="xl75"/>
    <w:basedOn w:val="Normal"/>
    <w:rsid w:val="009C4A1B"/>
    <w:pPr>
      <w:pBdr>
        <w:left w:val="single" w:sz="4" w:space="0" w:color="auto"/>
        <w:bottom w:val="single" w:sz="4" w:space="0" w:color="auto"/>
        <w:right w:val="single" w:sz="4" w:space="0" w:color="auto"/>
      </w:pBdr>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76">
    <w:name w:val="xl76"/>
    <w:basedOn w:val="Normal"/>
    <w:rsid w:val="009C4A1B"/>
    <w:pPr>
      <w:pBdr>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77">
    <w:name w:val="xl77"/>
    <w:basedOn w:val="Normal"/>
    <w:rsid w:val="009C4A1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78">
    <w:name w:val="xl78"/>
    <w:basedOn w:val="Normal"/>
    <w:rsid w:val="009C4A1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79">
    <w:name w:val="xl79"/>
    <w:basedOn w:val="Normal"/>
    <w:rsid w:val="009C4A1B"/>
    <w:pPr>
      <w:pBdr>
        <w:top w:val="single" w:sz="4" w:space="0" w:color="auto"/>
        <w:left w:val="single" w:sz="4" w:space="0" w:color="auto"/>
        <w:right w:val="single" w:sz="4" w:space="0" w:color="auto"/>
      </w:pBd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80">
    <w:name w:val="xl80"/>
    <w:basedOn w:val="Normal"/>
    <w:rsid w:val="009C4A1B"/>
    <w:pPr>
      <w:pBdr>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81">
    <w:name w:val="xl81"/>
    <w:basedOn w:val="Normal"/>
    <w:rsid w:val="009C4A1B"/>
    <w:pPr>
      <w:pBdr>
        <w:top w:val="single" w:sz="8" w:space="0" w:color="auto"/>
        <w:left w:val="single" w:sz="8" w:space="0" w:color="auto"/>
        <w:bottom w:val="single" w:sz="8" w:space="0" w:color="auto"/>
        <w:right w:val="single" w:sz="4" w:space="0" w:color="auto"/>
      </w:pBdr>
      <w:shd w:val="clear" w:color="000000" w:fill="D0CECE"/>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82">
    <w:name w:val="xl82"/>
    <w:basedOn w:val="Normal"/>
    <w:rsid w:val="009C4A1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83">
    <w:name w:val="xl83"/>
    <w:basedOn w:val="Normal"/>
    <w:rsid w:val="009C4A1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kern w:val="0"/>
      <w:sz w:val="24"/>
      <w:szCs w:val="24"/>
      <w14:ligatures w14:val="none"/>
    </w:rPr>
  </w:style>
  <w:style w:type="paragraph" w:customStyle="1" w:styleId="xl84">
    <w:name w:val="xl84"/>
    <w:basedOn w:val="Normal"/>
    <w:rsid w:val="009C4A1B"/>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85">
    <w:name w:val="xl85"/>
    <w:basedOn w:val="Normal"/>
    <w:rsid w:val="009C4A1B"/>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pPr>
    <w:rPr>
      <w:rFonts w:ascii="Tahoma" w:eastAsia="Times New Roman" w:hAnsi="Tahoma" w:cs="Tahoma"/>
      <w:b/>
      <w:bCs/>
      <w:kern w:val="0"/>
      <w:sz w:val="24"/>
      <w:szCs w:val="24"/>
      <w14:ligatures w14:val="none"/>
    </w:rPr>
  </w:style>
  <w:style w:type="paragraph" w:customStyle="1" w:styleId="xl86">
    <w:name w:val="xl86"/>
    <w:basedOn w:val="Normal"/>
    <w:rsid w:val="009C4A1B"/>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pPr>
    <w:rPr>
      <w:rFonts w:ascii="Tahoma" w:eastAsia="Times New Roman" w:hAnsi="Tahoma" w:cs="Tahoma"/>
      <w:b/>
      <w:bCs/>
      <w:color w:val="FF0000"/>
      <w:kern w:val="0"/>
      <w:sz w:val="24"/>
      <w:szCs w:val="24"/>
      <w14:ligatures w14:val="none"/>
    </w:rPr>
  </w:style>
  <w:style w:type="paragraph" w:customStyle="1" w:styleId="xl87">
    <w:name w:val="xl87"/>
    <w:basedOn w:val="Normal"/>
    <w:rsid w:val="009C4A1B"/>
    <w:pPr>
      <w:pBdr>
        <w:top w:val="single" w:sz="4" w:space="0" w:color="auto"/>
        <w:left w:val="single" w:sz="4" w:space="0" w:color="auto"/>
        <w:right w:val="single" w:sz="4" w:space="0" w:color="auto"/>
      </w:pBdr>
      <w:spacing w:before="100" w:beforeAutospacing="1" w:after="100" w:afterAutospacing="1" w:line="240" w:lineRule="auto"/>
    </w:pPr>
    <w:rPr>
      <w:rFonts w:ascii="Tahoma" w:eastAsia="Times New Roman" w:hAnsi="Tahoma" w:cs="Tahoma"/>
      <w:color w:val="FF0000"/>
      <w:kern w:val="0"/>
      <w:sz w:val="24"/>
      <w:szCs w:val="24"/>
      <w14:ligatures w14:val="none"/>
    </w:rPr>
  </w:style>
  <w:style w:type="paragraph" w:customStyle="1" w:styleId="xl88">
    <w:name w:val="xl88"/>
    <w:basedOn w:val="Normal"/>
    <w:rsid w:val="009C4A1B"/>
    <w:pPr>
      <w:pBdr>
        <w:top w:val="single" w:sz="4" w:space="0" w:color="auto"/>
        <w:left w:val="single" w:sz="4" w:space="0" w:color="auto"/>
        <w:right w:val="single" w:sz="4" w:space="0" w:color="auto"/>
      </w:pBdr>
      <w:spacing w:before="100" w:beforeAutospacing="1" w:after="100" w:afterAutospacing="1" w:line="240" w:lineRule="auto"/>
    </w:pPr>
    <w:rPr>
      <w:rFonts w:ascii="Tahoma" w:eastAsia="Times New Roman" w:hAnsi="Tahoma" w:cs="Tahoma"/>
      <w:color w:val="FF0000"/>
      <w:kern w:val="0"/>
      <w:sz w:val="24"/>
      <w:szCs w:val="24"/>
      <w14:ligatures w14:val="none"/>
    </w:rPr>
  </w:style>
  <w:style w:type="paragraph" w:customStyle="1" w:styleId="xl89">
    <w:name w:val="xl89"/>
    <w:basedOn w:val="Normal"/>
    <w:rsid w:val="009C4A1B"/>
    <w:pPr>
      <w:pBdr>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90">
    <w:name w:val="xl90"/>
    <w:basedOn w:val="Normal"/>
    <w:rsid w:val="009C4A1B"/>
    <w:pPr>
      <w:pBdr>
        <w:top w:val="single" w:sz="4" w:space="0" w:color="auto"/>
        <w:left w:val="single" w:sz="4" w:space="0" w:color="auto"/>
        <w:right w:val="single" w:sz="4" w:space="0" w:color="auto"/>
      </w:pBd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91">
    <w:name w:val="xl91"/>
    <w:basedOn w:val="Normal"/>
    <w:rsid w:val="009C4A1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kern w:val="0"/>
      <w:sz w:val="24"/>
      <w:szCs w:val="24"/>
      <w14:ligatures w14:val="none"/>
    </w:rPr>
  </w:style>
  <w:style w:type="paragraph" w:customStyle="1" w:styleId="xl92">
    <w:name w:val="xl92"/>
    <w:basedOn w:val="Normal"/>
    <w:rsid w:val="009C4A1B"/>
    <w:pPr>
      <w:pBdr>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93">
    <w:name w:val="xl93"/>
    <w:basedOn w:val="Normal"/>
    <w:rsid w:val="009C4A1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kern w:val="0"/>
      <w:sz w:val="24"/>
      <w:szCs w:val="24"/>
      <w14:ligatures w14:val="none"/>
    </w:rPr>
  </w:style>
  <w:style w:type="paragraph" w:customStyle="1" w:styleId="xl94">
    <w:name w:val="xl94"/>
    <w:basedOn w:val="Normal"/>
    <w:rsid w:val="009C4A1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kern w:val="0"/>
      <w:sz w:val="24"/>
      <w:szCs w:val="24"/>
      <w14:ligatures w14:val="none"/>
    </w:rPr>
  </w:style>
  <w:style w:type="paragraph" w:customStyle="1" w:styleId="xl95">
    <w:name w:val="xl95"/>
    <w:basedOn w:val="Normal"/>
    <w:rsid w:val="009C4A1B"/>
    <w:pPr>
      <w:pBdr>
        <w:top w:val="single" w:sz="8" w:space="0" w:color="auto"/>
        <w:left w:val="single" w:sz="8" w:space="0" w:color="auto"/>
        <w:bottom w:val="single" w:sz="8" w:space="0" w:color="auto"/>
        <w:right w:val="single" w:sz="4" w:space="0" w:color="auto"/>
      </w:pBdr>
      <w:shd w:val="clear" w:color="000000" w:fill="99CCFF"/>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96">
    <w:name w:val="xl96"/>
    <w:basedOn w:val="Normal"/>
    <w:rsid w:val="009C4A1B"/>
    <w:pPr>
      <w:pBdr>
        <w:top w:val="single" w:sz="8" w:space="0" w:color="auto"/>
        <w:left w:val="single" w:sz="4" w:space="0" w:color="auto"/>
        <w:bottom w:val="single" w:sz="8" w:space="0" w:color="auto"/>
        <w:right w:val="single" w:sz="4" w:space="0" w:color="auto"/>
      </w:pBdr>
      <w:shd w:val="clear" w:color="000000" w:fill="99CCFF"/>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97">
    <w:name w:val="xl97"/>
    <w:basedOn w:val="Normal"/>
    <w:rsid w:val="009C4A1B"/>
    <w:pPr>
      <w:pBdr>
        <w:top w:val="single" w:sz="8" w:space="0" w:color="auto"/>
        <w:left w:val="single" w:sz="4" w:space="0" w:color="auto"/>
        <w:bottom w:val="single" w:sz="8" w:space="0" w:color="auto"/>
        <w:right w:val="single" w:sz="8" w:space="0" w:color="auto"/>
      </w:pBdr>
      <w:shd w:val="clear" w:color="000000" w:fill="99CCFF"/>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98">
    <w:name w:val="xl98"/>
    <w:basedOn w:val="Normal"/>
    <w:rsid w:val="009C4A1B"/>
    <w:pPr>
      <w:pBdr>
        <w:top w:val="single" w:sz="8" w:space="0" w:color="auto"/>
        <w:left w:val="single" w:sz="8" w:space="0" w:color="auto"/>
        <w:bottom w:val="single" w:sz="8" w:space="0" w:color="auto"/>
        <w:right w:val="single" w:sz="4" w:space="0" w:color="auto"/>
      </w:pBdr>
      <w:shd w:val="clear" w:color="000000" w:fill="FFC000"/>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99">
    <w:name w:val="xl99"/>
    <w:basedOn w:val="Normal"/>
    <w:rsid w:val="009C4A1B"/>
    <w:pPr>
      <w:pBdr>
        <w:top w:val="single" w:sz="8" w:space="0" w:color="auto"/>
        <w:left w:val="single" w:sz="4" w:space="0" w:color="auto"/>
        <w:bottom w:val="single" w:sz="8" w:space="0" w:color="auto"/>
        <w:right w:val="single" w:sz="4" w:space="0" w:color="auto"/>
      </w:pBdr>
      <w:shd w:val="clear" w:color="000000" w:fill="FFC000"/>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100">
    <w:name w:val="xl100"/>
    <w:basedOn w:val="Normal"/>
    <w:rsid w:val="009C4A1B"/>
    <w:pPr>
      <w:pBdr>
        <w:top w:val="single" w:sz="8" w:space="0" w:color="auto"/>
        <w:left w:val="single" w:sz="4" w:space="0" w:color="auto"/>
        <w:bottom w:val="single" w:sz="8" w:space="0" w:color="auto"/>
        <w:right w:val="single" w:sz="8" w:space="0" w:color="auto"/>
      </w:pBdr>
      <w:shd w:val="clear" w:color="000000" w:fill="FFC000"/>
      <w:spacing w:before="100" w:beforeAutospacing="1" w:after="100" w:afterAutospacing="1" w:line="240" w:lineRule="auto"/>
      <w:jc w:val="center"/>
    </w:pPr>
    <w:rPr>
      <w:rFonts w:ascii="Tahoma" w:eastAsia="Times New Roman" w:hAnsi="Tahoma" w:cs="Tahoma"/>
      <w:kern w:val="0"/>
      <w:sz w:val="24"/>
      <w:szCs w:val="24"/>
      <w14:ligatures w14:val="none"/>
    </w:rPr>
  </w:style>
  <w:style w:type="paragraph" w:customStyle="1" w:styleId="xl101">
    <w:name w:val="xl101"/>
    <w:basedOn w:val="Normal"/>
    <w:rsid w:val="009C4A1B"/>
    <w:pPr>
      <w:spacing w:before="100" w:beforeAutospacing="1" w:after="100" w:afterAutospacing="1" w:line="240" w:lineRule="auto"/>
      <w:jc w:val="center"/>
    </w:pPr>
    <w:rPr>
      <w:rFonts w:ascii="Tahoma" w:eastAsia="Times New Roman" w:hAnsi="Tahoma" w:cs="Tahoma"/>
      <w:kern w:val="0"/>
      <w:sz w:val="32"/>
      <w:szCs w:val="32"/>
      <w14:ligatures w14:val="none"/>
    </w:rPr>
  </w:style>
  <w:style w:type="paragraph" w:customStyle="1" w:styleId="xl102">
    <w:name w:val="xl102"/>
    <w:basedOn w:val="Normal"/>
    <w:rsid w:val="009C4A1B"/>
    <w:pPr>
      <w:spacing w:before="100" w:beforeAutospacing="1" w:after="100" w:afterAutospacing="1" w:line="240" w:lineRule="auto"/>
      <w:jc w:val="center"/>
    </w:pPr>
    <w:rPr>
      <w:rFonts w:ascii="Tahoma" w:eastAsia="Times New Roman" w:hAnsi="Tahoma" w:cs="Tahoma"/>
      <w:kern w:val="0"/>
      <w:sz w:val="32"/>
      <w:szCs w:val="32"/>
      <w14:ligatures w14:val="none"/>
    </w:rPr>
  </w:style>
  <w:style w:type="paragraph" w:customStyle="1" w:styleId="xl103">
    <w:name w:val="xl103"/>
    <w:basedOn w:val="Normal"/>
    <w:rsid w:val="009C4A1B"/>
    <w:pPr>
      <w:pBdr>
        <w:top w:val="single" w:sz="8" w:space="0" w:color="auto"/>
        <w:left w:val="single" w:sz="8" w:space="0" w:color="auto"/>
        <w:bottom w:val="single" w:sz="8" w:space="0" w:color="auto"/>
        <w:right w:val="single" w:sz="4" w:space="0" w:color="auto"/>
      </w:pBdr>
      <w:shd w:val="clear" w:color="000000" w:fill="FFC000"/>
      <w:spacing w:before="100" w:beforeAutospacing="1" w:after="100" w:afterAutospacing="1" w:line="240" w:lineRule="auto"/>
      <w:jc w:val="center"/>
      <w:textAlignment w:val="center"/>
    </w:pPr>
    <w:rPr>
      <w:rFonts w:ascii="Tahoma" w:eastAsia="Times New Roman" w:hAnsi="Tahoma" w:cs="Tahoma"/>
      <w:kern w:val="0"/>
      <w:sz w:val="24"/>
      <w:szCs w:val="24"/>
      <w14:ligatures w14:val="none"/>
    </w:rPr>
  </w:style>
  <w:style w:type="paragraph" w:customStyle="1" w:styleId="xl104">
    <w:name w:val="xl104"/>
    <w:basedOn w:val="Normal"/>
    <w:rsid w:val="009C4A1B"/>
    <w:pPr>
      <w:pBdr>
        <w:top w:val="single" w:sz="8" w:space="0" w:color="auto"/>
        <w:left w:val="single" w:sz="4" w:space="0" w:color="auto"/>
        <w:bottom w:val="single" w:sz="8" w:space="0" w:color="auto"/>
        <w:right w:val="single" w:sz="4" w:space="0" w:color="auto"/>
      </w:pBdr>
      <w:shd w:val="clear" w:color="000000" w:fill="FFC000"/>
      <w:spacing w:before="100" w:beforeAutospacing="1" w:after="100" w:afterAutospacing="1" w:line="240" w:lineRule="auto"/>
      <w:jc w:val="center"/>
      <w:textAlignment w:val="center"/>
    </w:pPr>
    <w:rPr>
      <w:rFonts w:ascii="Tahoma" w:eastAsia="Times New Roman" w:hAnsi="Tahoma" w:cs="Tahoma"/>
      <w:kern w:val="0"/>
      <w:sz w:val="24"/>
      <w:szCs w:val="24"/>
      <w14:ligatures w14:val="none"/>
    </w:rPr>
  </w:style>
  <w:style w:type="paragraph" w:customStyle="1" w:styleId="xl105">
    <w:name w:val="xl105"/>
    <w:basedOn w:val="Normal"/>
    <w:rsid w:val="009C4A1B"/>
    <w:pPr>
      <w:pBdr>
        <w:top w:val="single" w:sz="8" w:space="0" w:color="auto"/>
        <w:left w:val="single" w:sz="4" w:space="0" w:color="auto"/>
        <w:bottom w:val="single" w:sz="8" w:space="0" w:color="auto"/>
        <w:right w:val="single" w:sz="8" w:space="0" w:color="auto"/>
      </w:pBdr>
      <w:shd w:val="clear" w:color="000000" w:fill="FFC000"/>
      <w:spacing w:before="100" w:beforeAutospacing="1" w:after="100" w:afterAutospacing="1" w:line="240" w:lineRule="auto"/>
      <w:jc w:val="center"/>
      <w:textAlignment w:val="center"/>
    </w:pPr>
    <w:rPr>
      <w:rFonts w:ascii="Tahoma" w:eastAsia="Times New Roman" w:hAnsi="Tahoma" w:cs="Tahoma"/>
      <w:kern w:val="0"/>
      <w:sz w:val="24"/>
      <w:szCs w:val="24"/>
      <w14:ligatures w14:val="none"/>
    </w:rPr>
  </w:style>
  <w:style w:type="table" w:styleId="TableGrid">
    <w:name w:val="Table Grid"/>
    <w:basedOn w:val="TableNormal"/>
    <w:uiPriority w:val="39"/>
    <w:rsid w:val="009C4A1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9C4A1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E7E96-E1AB-4DE0-9812-78271994A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112</Pages>
  <Words>33565</Words>
  <Characters>191327</Characters>
  <Application>Microsoft Office Word</Application>
  <DocSecurity>0</DocSecurity>
  <Lines>1594</Lines>
  <Paragraphs>448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Togba M. Brown</dc:creator>
  <cp:keywords/>
  <dc:description/>
  <cp:lastModifiedBy>zayzay sumo</cp:lastModifiedBy>
  <cp:revision>2</cp:revision>
  <cp:lastPrinted>2026-04-28T12:04:00Z</cp:lastPrinted>
  <dcterms:created xsi:type="dcterms:W3CDTF">2026-07-16T11:48:00Z</dcterms:created>
  <dcterms:modified xsi:type="dcterms:W3CDTF">2026-07-16T11:48:00Z</dcterms:modified>
</cp:coreProperties>
</file>